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文化团队项目规划设计蓝图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92" w:history="1">
        <w:r>
          <w:rPr>
            <w:rFonts w:ascii="仿宋" w:eastAsia="仿宋" w:hAnsi="仿宋" w:cs="仿宋" w:hint="eastAsia"/>
            <w:lang w:eastAsia="zh-CN"/>
          </w:rPr>
          <w:t>前言</w:t>
        </w:r>
        <w:r>
          <w:tab/>
        </w:r>
        <w:r>
          <w:fldChar w:fldCharType="begin"/>
        </w:r>
        <w:r>
          <w:instrText xml:space="preserve"> PAGEREF _Toc17392 \h </w:instrText>
        </w:r>
        <w:r>
          <w:fldChar w:fldCharType="separate"/>
        </w:r>
        <w:r>
          <w:t>3</w:t>
        </w:r>
        <w:r>
          <w:fldChar w:fldCharType="end"/>
        </w:r>
      </w:hyperlink>
    </w:p>
    <w:p>
      <w:pPr>
        <w:pStyle w:val="TOC1"/>
        <w:tabs>
          <w:tab w:val="right" w:leader="dot" w:pos="8306"/>
        </w:tabs>
      </w:pPr>
      <w:hyperlink w:anchor="_Toc32424" w:history="1">
        <w:r>
          <w:rPr>
            <w:rFonts w:ascii="仿宋" w:eastAsia="仿宋" w:hAnsi="仿宋" w:cs="仿宋" w:hint="eastAsia"/>
            <w:lang w:eastAsia="zh-CN"/>
          </w:rPr>
          <w:t>一、文化团队项目可持续发展</w:t>
        </w:r>
        <w:r>
          <w:tab/>
        </w:r>
        <w:r>
          <w:fldChar w:fldCharType="begin"/>
        </w:r>
        <w:r>
          <w:instrText xml:space="preserve"> PAGEREF _Toc32424 \h </w:instrText>
        </w:r>
        <w:r>
          <w:fldChar w:fldCharType="separate"/>
        </w:r>
        <w:r>
          <w:t>3</w:t>
        </w:r>
        <w:r>
          <w:fldChar w:fldCharType="end"/>
        </w:r>
      </w:hyperlink>
    </w:p>
    <w:p>
      <w:pPr>
        <w:pStyle w:val="TOC2"/>
        <w:tabs>
          <w:tab w:val="right" w:leader="dot" w:pos="8306"/>
        </w:tabs>
      </w:pPr>
      <w:hyperlink w:anchor="_Toc20393" w:history="1">
        <w:r>
          <w:rPr>
            <w:rFonts w:ascii="仿宋" w:eastAsia="仿宋" w:hAnsi="仿宋" w:cs="仿宋" w:hint="eastAsia"/>
            <w:lang w:eastAsia="zh-CN"/>
          </w:rPr>
          <w:t>(一)、可持续战略与实践</w:t>
        </w:r>
        <w:r>
          <w:tab/>
        </w:r>
        <w:r>
          <w:fldChar w:fldCharType="begin"/>
        </w:r>
        <w:r>
          <w:instrText xml:space="preserve"> PAGEREF _Toc20393 \h </w:instrText>
        </w:r>
        <w:r>
          <w:fldChar w:fldCharType="separate"/>
        </w:r>
        <w:r>
          <w:t>3</w:t>
        </w:r>
        <w:r>
          <w:fldChar w:fldCharType="end"/>
        </w:r>
      </w:hyperlink>
    </w:p>
    <w:p>
      <w:pPr>
        <w:pStyle w:val="TOC2"/>
        <w:tabs>
          <w:tab w:val="right" w:leader="dot" w:pos="8306"/>
        </w:tabs>
      </w:pPr>
      <w:hyperlink w:anchor="_Toc4954" w:history="1">
        <w:r>
          <w:rPr>
            <w:rFonts w:ascii="仿宋" w:eastAsia="仿宋" w:hAnsi="仿宋" w:cs="仿宋" w:hint="eastAsia"/>
            <w:lang w:eastAsia="zh-CN"/>
          </w:rPr>
          <w:t>(二)、环保与社会责任</w:t>
        </w:r>
        <w:r>
          <w:tab/>
        </w:r>
        <w:r>
          <w:fldChar w:fldCharType="begin"/>
        </w:r>
        <w:r>
          <w:instrText xml:space="preserve"> PAGEREF _Toc4954 \h </w:instrText>
        </w:r>
        <w:r>
          <w:fldChar w:fldCharType="separate"/>
        </w:r>
        <w:r>
          <w:t>4</w:t>
        </w:r>
        <w:r>
          <w:fldChar w:fldCharType="end"/>
        </w:r>
      </w:hyperlink>
    </w:p>
    <w:p>
      <w:pPr>
        <w:pStyle w:val="TOC1"/>
        <w:tabs>
          <w:tab w:val="right" w:leader="dot" w:pos="8306"/>
        </w:tabs>
      </w:pPr>
      <w:hyperlink w:anchor="_Toc13719" w:history="1">
        <w:r>
          <w:rPr>
            <w:rFonts w:ascii="仿宋" w:eastAsia="仿宋" w:hAnsi="仿宋" w:cs="仿宋" w:hint="eastAsia"/>
            <w:lang w:eastAsia="zh-CN"/>
          </w:rPr>
          <w:t>二、文化团队项目概论</w:t>
        </w:r>
        <w:r>
          <w:tab/>
        </w:r>
        <w:r>
          <w:fldChar w:fldCharType="begin"/>
        </w:r>
        <w:r>
          <w:instrText xml:space="preserve"> PAGEREF _Toc13719 \h </w:instrText>
        </w:r>
        <w:r>
          <w:fldChar w:fldCharType="separate"/>
        </w:r>
        <w:r>
          <w:t>5</w:t>
        </w:r>
        <w:r>
          <w:fldChar w:fldCharType="end"/>
        </w:r>
      </w:hyperlink>
    </w:p>
    <w:p>
      <w:pPr>
        <w:pStyle w:val="TOC2"/>
        <w:tabs>
          <w:tab w:val="right" w:leader="dot" w:pos="8306"/>
        </w:tabs>
      </w:pPr>
      <w:hyperlink w:anchor="_Toc4771" w:history="1">
        <w:r>
          <w:rPr>
            <w:rFonts w:ascii="仿宋" w:eastAsia="仿宋" w:hAnsi="仿宋" w:cs="仿宋" w:hint="eastAsia"/>
            <w:lang w:eastAsia="zh-CN"/>
          </w:rPr>
          <w:t>(一)、文化团队项目概况</w:t>
        </w:r>
        <w:r>
          <w:tab/>
        </w:r>
        <w:r>
          <w:fldChar w:fldCharType="begin"/>
        </w:r>
        <w:r>
          <w:instrText xml:space="preserve"> PAGEREF _Toc4771 \h </w:instrText>
        </w:r>
        <w:r>
          <w:fldChar w:fldCharType="separate"/>
        </w:r>
        <w:r>
          <w:t>5</w:t>
        </w:r>
        <w:r>
          <w:fldChar w:fldCharType="end"/>
        </w:r>
      </w:hyperlink>
    </w:p>
    <w:p>
      <w:pPr>
        <w:pStyle w:val="TOC2"/>
        <w:tabs>
          <w:tab w:val="right" w:leader="dot" w:pos="8306"/>
        </w:tabs>
      </w:pPr>
      <w:hyperlink w:anchor="_Toc19751" w:history="1">
        <w:r>
          <w:rPr>
            <w:rFonts w:ascii="仿宋" w:eastAsia="仿宋" w:hAnsi="仿宋" w:cs="仿宋" w:hint="eastAsia"/>
            <w:lang w:eastAsia="zh-CN"/>
          </w:rPr>
          <w:t>(二)、文化团队项目目标</w:t>
        </w:r>
        <w:r>
          <w:tab/>
        </w:r>
        <w:r>
          <w:fldChar w:fldCharType="begin"/>
        </w:r>
        <w:r>
          <w:instrText xml:space="preserve"> PAGEREF _Toc19751 \h </w:instrText>
        </w:r>
        <w:r>
          <w:fldChar w:fldCharType="separate"/>
        </w:r>
        <w:r>
          <w:t>7</w:t>
        </w:r>
        <w:r>
          <w:fldChar w:fldCharType="end"/>
        </w:r>
      </w:hyperlink>
    </w:p>
    <w:p>
      <w:pPr>
        <w:pStyle w:val="TOC2"/>
        <w:tabs>
          <w:tab w:val="right" w:leader="dot" w:pos="8306"/>
        </w:tabs>
      </w:pPr>
      <w:hyperlink w:anchor="_Toc4563" w:history="1">
        <w:r>
          <w:rPr>
            <w:rFonts w:ascii="仿宋" w:eastAsia="仿宋" w:hAnsi="仿宋" w:cs="仿宋" w:hint="eastAsia"/>
            <w:lang w:eastAsia="zh-CN"/>
          </w:rPr>
          <w:t>(三)、文化团队项目提出的理由</w:t>
        </w:r>
        <w:r>
          <w:tab/>
        </w:r>
        <w:r>
          <w:fldChar w:fldCharType="begin"/>
        </w:r>
        <w:r>
          <w:instrText xml:space="preserve"> PAGEREF _Toc4563 \h </w:instrText>
        </w:r>
        <w:r>
          <w:fldChar w:fldCharType="separate"/>
        </w:r>
        <w:r>
          <w:t>8</w:t>
        </w:r>
        <w:r>
          <w:fldChar w:fldCharType="end"/>
        </w:r>
      </w:hyperlink>
    </w:p>
    <w:p>
      <w:pPr>
        <w:pStyle w:val="TOC2"/>
        <w:tabs>
          <w:tab w:val="right" w:leader="dot" w:pos="8306"/>
        </w:tabs>
      </w:pPr>
      <w:hyperlink w:anchor="_Toc27548" w:history="1">
        <w:r>
          <w:rPr>
            <w:rFonts w:ascii="仿宋" w:eastAsia="仿宋" w:hAnsi="仿宋" w:cs="仿宋" w:hint="eastAsia"/>
            <w:lang w:eastAsia="zh-CN"/>
          </w:rPr>
          <w:t>(四)、文化团队项目意义</w:t>
        </w:r>
        <w:r>
          <w:tab/>
        </w:r>
        <w:r>
          <w:fldChar w:fldCharType="begin"/>
        </w:r>
        <w:r>
          <w:instrText xml:space="preserve"> PAGEREF _Toc27548 \h </w:instrText>
        </w:r>
        <w:r>
          <w:fldChar w:fldCharType="separate"/>
        </w:r>
        <w:r>
          <w:t>9</w:t>
        </w:r>
        <w:r>
          <w:fldChar w:fldCharType="end"/>
        </w:r>
      </w:hyperlink>
    </w:p>
    <w:p>
      <w:pPr>
        <w:pStyle w:val="TOC2"/>
        <w:tabs>
          <w:tab w:val="right" w:leader="dot" w:pos="8306"/>
        </w:tabs>
      </w:pPr>
      <w:hyperlink w:anchor="_Toc6537" w:history="1">
        <w:r>
          <w:rPr>
            <w:rFonts w:ascii="仿宋" w:eastAsia="仿宋" w:hAnsi="仿宋" w:cs="仿宋" w:hint="eastAsia"/>
            <w:lang w:eastAsia="zh-CN"/>
          </w:rPr>
          <w:t>(五)、文化团队项目背景</w:t>
        </w:r>
        <w:r>
          <w:tab/>
        </w:r>
        <w:r>
          <w:fldChar w:fldCharType="begin"/>
        </w:r>
        <w:r>
          <w:instrText xml:space="preserve"> PAGEREF _Toc6537 \h </w:instrText>
        </w:r>
        <w:r>
          <w:fldChar w:fldCharType="separate"/>
        </w:r>
        <w:r>
          <w:t>10</w:t>
        </w:r>
        <w:r>
          <w:fldChar w:fldCharType="end"/>
        </w:r>
      </w:hyperlink>
    </w:p>
    <w:p>
      <w:pPr>
        <w:pStyle w:val="TOC1"/>
        <w:tabs>
          <w:tab w:val="right" w:leader="dot" w:pos="8306"/>
        </w:tabs>
      </w:pPr>
      <w:hyperlink w:anchor="_Toc1494" w:history="1">
        <w:r>
          <w:rPr>
            <w:rFonts w:ascii="仿宋" w:eastAsia="仿宋" w:hAnsi="仿宋" w:cs="仿宋" w:hint="eastAsia"/>
            <w:lang w:eastAsia="zh-CN"/>
          </w:rPr>
          <w:t>三、产品规划分析</w:t>
        </w:r>
        <w:r>
          <w:tab/>
        </w:r>
        <w:r>
          <w:fldChar w:fldCharType="begin"/>
        </w:r>
        <w:r>
          <w:instrText xml:space="preserve"> PAGEREF _Toc1494 \h </w:instrText>
        </w:r>
        <w:r>
          <w:fldChar w:fldCharType="separate"/>
        </w:r>
        <w:r>
          <w:t>11</w:t>
        </w:r>
        <w:r>
          <w:fldChar w:fldCharType="end"/>
        </w:r>
      </w:hyperlink>
    </w:p>
    <w:p>
      <w:pPr>
        <w:pStyle w:val="TOC2"/>
        <w:tabs>
          <w:tab w:val="right" w:leader="dot" w:pos="8306"/>
        </w:tabs>
      </w:pPr>
      <w:hyperlink w:anchor="_Toc9953" w:history="1">
        <w:r>
          <w:rPr>
            <w:rFonts w:ascii="仿宋" w:eastAsia="仿宋" w:hAnsi="仿宋" w:cs="仿宋" w:hint="eastAsia"/>
            <w:lang w:eastAsia="zh-CN"/>
          </w:rPr>
          <w:t>(一)、产品规划</w:t>
        </w:r>
        <w:r>
          <w:tab/>
        </w:r>
        <w:r>
          <w:fldChar w:fldCharType="begin"/>
        </w:r>
        <w:r>
          <w:instrText xml:space="preserve"> PAGEREF _Toc9953 \h </w:instrText>
        </w:r>
        <w:r>
          <w:fldChar w:fldCharType="separate"/>
        </w:r>
        <w:r>
          <w:t>11</w:t>
        </w:r>
        <w:r>
          <w:fldChar w:fldCharType="end"/>
        </w:r>
      </w:hyperlink>
    </w:p>
    <w:p>
      <w:pPr>
        <w:pStyle w:val="TOC2"/>
        <w:tabs>
          <w:tab w:val="right" w:leader="dot" w:pos="8306"/>
        </w:tabs>
      </w:pPr>
      <w:hyperlink w:anchor="_Toc31062" w:history="1">
        <w:r>
          <w:rPr>
            <w:rFonts w:ascii="仿宋" w:eastAsia="仿宋" w:hAnsi="仿宋" w:cs="仿宋" w:hint="eastAsia"/>
            <w:lang w:eastAsia="zh-CN"/>
          </w:rPr>
          <w:t>(二)、建设规模</w:t>
        </w:r>
        <w:r>
          <w:tab/>
        </w:r>
        <w:r>
          <w:fldChar w:fldCharType="begin"/>
        </w:r>
        <w:r>
          <w:instrText xml:space="preserve"> PAGEREF _Toc31062 \h </w:instrText>
        </w:r>
        <w:r>
          <w:fldChar w:fldCharType="separate"/>
        </w:r>
        <w:r>
          <w:t>12</w:t>
        </w:r>
        <w:r>
          <w:fldChar w:fldCharType="end"/>
        </w:r>
      </w:hyperlink>
    </w:p>
    <w:p>
      <w:pPr>
        <w:pStyle w:val="TOC1"/>
        <w:tabs>
          <w:tab w:val="right" w:leader="dot" w:pos="8306"/>
        </w:tabs>
      </w:pPr>
      <w:hyperlink w:anchor="_Toc27364" w:history="1">
        <w:r>
          <w:rPr>
            <w:rFonts w:ascii="仿宋" w:eastAsia="仿宋" w:hAnsi="仿宋" w:cs="仿宋" w:hint="eastAsia"/>
            <w:lang w:eastAsia="zh-CN"/>
          </w:rPr>
          <w:t>四、市场分析、调研</w:t>
        </w:r>
        <w:r>
          <w:tab/>
        </w:r>
        <w:r>
          <w:fldChar w:fldCharType="begin"/>
        </w:r>
        <w:r>
          <w:instrText xml:space="preserve"> PAGEREF _Toc27364 \h </w:instrText>
        </w:r>
        <w:r>
          <w:fldChar w:fldCharType="separate"/>
        </w:r>
        <w:r>
          <w:t>13</w:t>
        </w:r>
        <w:r>
          <w:fldChar w:fldCharType="end"/>
        </w:r>
      </w:hyperlink>
    </w:p>
    <w:p>
      <w:pPr>
        <w:pStyle w:val="TOC2"/>
        <w:tabs>
          <w:tab w:val="right" w:leader="dot" w:pos="8306"/>
        </w:tabs>
      </w:pPr>
      <w:hyperlink w:anchor="_Toc32360" w:history="1">
        <w:r>
          <w:rPr>
            <w:rFonts w:ascii="仿宋" w:eastAsia="仿宋" w:hAnsi="仿宋" w:cs="仿宋" w:hint="eastAsia"/>
            <w:lang w:eastAsia="zh-CN"/>
          </w:rPr>
          <w:t>(一)、文化团队行业分析</w:t>
        </w:r>
        <w:r>
          <w:tab/>
        </w:r>
        <w:r>
          <w:fldChar w:fldCharType="begin"/>
        </w:r>
        <w:r>
          <w:instrText xml:space="preserve"> PAGEREF _Toc32360 \h </w:instrText>
        </w:r>
        <w:r>
          <w:fldChar w:fldCharType="separate"/>
        </w:r>
        <w:r>
          <w:t>13</w:t>
        </w:r>
        <w:r>
          <w:fldChar w:fldCharType="end"/>
        </w:r>
      </w:hyperlink>
    </w:p>
    <w:p>
      <w:pPr>
        <w:pStyle w:val="TOC2"/>
        <w:tabs>
          <w:tab w:val="right" w:leader="dot" w:pos="8306"/>
        </w:tabs>
      </w:pPr>
      <w:hyperlink w:anchor="_Toc25222" w:history="1">
        <w:r>
          <w:rPr>
            <w:rFonts w:ascii="仿宋" w:eastAsia="仿宋" w:hAnsi="仿宋" w:cs="仿宋" w:hint="eastAsia"/>
            <w:lang w:eastAsia="zh-CN"/>
          </w:rPr>
          <w:t>(二)、文化团队市场分析预测</w:t>
        </w:r>
        <w:r>
          <w:tab/>
        </w:r>
        <w:r>
          <w:fldChar w:fldCharType="begin"/>
        </w:r>
        <w:r>
          <w:instrText xml:space="preserve"> PAGEREF _Toc25222 \h </w:instrText>
        </w:r>
        <w:r>
          <w:fldChar w:fldCharType="separate"/>
        </w:r>
        <w:r>
          <w:t>14</w:t>
        </w:r>
        <w:r>
          <w:fldChar w:fldCharType="end"/>
        </w:r>
      </w:hyperlink>
    </w:p>
    <w:p>
      <w:pPr>
        <w:pStyle w:val="TOC1"/>
        <w:tabs>
          <w:tab w:val="right" w:leader="dot" w:pos="8306"/>
        </w:tabs>
      </w:pPr>
      <w:hyperlink w:anchor="_Toc5273" w:history="1">
        <w:r>
          <w:rPr>
            <w:rFonts w:ascii="仿宋" w:eastAsia="仿宋" w:hAnsi="仿宋" w:cs="仿宋" w:hint="eastAsia"/>
            <w:lang w:eastAsia="zh-CN"/>
          </w:rPr>
          <w:t>五、文化团队项目绩效评估</w:t>
        </w:r>
        <w:r>
          <w:tab/>
        </w:r>
        <w:r>
          <w:fldChar w:fldCharType="begin"/>
        </w:r>
        <w:r>
          <w:instrText xml:space="preserve"> PAGEREF _Toc5273 \h </w:instrText>
        </w:r>
        <w:r>
          <w:fldChar w:fldCharType="separate"/>
        </w:r>
        <w:r>
          <w:t>15</w:t>
        </w:r>
        <w:r>
          <w:fldChar w:fldCharType="end"/>
        </w:r>
      </w:hyperlink>
    </w:p>
    <w:p>
      <w:pPr>
        <w:pStyle w:val="TOC2"/>
        <w:tabs>
          <w:tab w:val="right" w:leader="dot" w:pos="8306"/>
        </w:tabs>
      </w:pPr>
      <w:hyperlink w:anchor="_Toc29644" w:history="1">
        <w:r>
          <w:rPr>
            <w:rFonts w:ascii="仿宋" w:eastAsia="仿宋" w:hAnsi="仿宋" w:cs="仿宋" w:hint="eastAsia"/>
            <w:lang w:eastAsia="zh-CN"/>
          </w:rPr>
          <w:t>(一)、绩效评估指标</w:t>
        </w:r>
        <w:r>
          <w:tab/>
        </w:r>
        <w:r>
          <w:fldChar w:fldCharType="begin"/>
        </w:r>
        <w:r>
          <w:instrText xml:space="preserve"> PAGEREF _Toc29644 \h </w:instrText>
        </w:r>
        <w:r>
          <w:fldChar w:fldCharType="separate"/>
        </w:r>
        <w:r>
          <w:t>15</w:t>
        </w:r>
        <w:r>
          <w:fldChar w:fldCharType="end"/>
        </w:r>
      </w:hyperlink>
    </w:p>
    <w:p>
      <w:pPr>
        <w:pStyle w:val="TOC2"/>
        <w:tabs>
          <w:tab w:val="right" w:leader="dot" w:pos="8306"/>
        </w:tabs>
      </w:pPr>
      <w:hyperlink w:anchor="_Toc994" w:history="1">
        <w:r>
          <w:rPr>
            <w:rFonts w:ascii="仿宋" w:eastAsia="仿宋" w:hAnsi="仿宋" w:cs="仿宋" w:hint="eastAsia"/>
            <w:lang w:eastAsia="zh-CN"/>
          </w:rPr>
          <w:t>(二)、绩效评估方法</w:t>
        </w:r>
        <w:r>
          <w:tab/>
        </w:r>
        <w:r>
          <w:fldChar w:fldCharType="begin"/>
        </w:r>
        <w:r>
          <w:instrText xml:space="preserve"> PAGEREF _Toc994 \h </w:instrText>
        </w:r>
        <w:r>
          <w:fldChar w:fldCharType="separate"/>
        </w:r>
        <w:r>
          <w:t>16</w:t>
        </w:r>
        <w:r>
          <w:fldChar w:fldCharType="end"/>
        </w:r>
      </w:hyperlink>
    </w:p>
    <w:p>
      <w:pPr>
        <w:pStyle w:val="TOC2"/>
        <w:tabs>
          <w:tab w:val="right" w:leader="dot" w:pos="8306"/>
        </w:tabs>
      </w:pPr>
      <w:hyperlink w:anchor="_Toc24768" w:history="1">
        <w:r>
          <w:rPr>
            <w:rFonts w:ascii="仿宋" w:eastAsia="仿宋" w:hAnsi="仿宋" w:cs="仿宋" w:hint="eastAsia"/>
            <w:lang w:eastAsia="zh-CN"/>
          </w:rPr>
          <w:t>(三)、绩效评估周期</w:t>
        </w:r>
        <w:r>
          <w:tab/>
        </w:r>
        <w:r>
          <w:fldChar w:fldCharType="begin"/>
        </w:r>
        <w:r>
          <w:instrText xml:space="preserve"> PAGEREF _Toc24768 \h </w:instrText>
        </w:r>
        <w:r>
          <w:fldChar w:fldCharType="separate"/>
        </w:r>
        <w:r>
          <w:t>17</w:t>
        </w:r>
        <w:r>
          <w:fldChar w:fldCharType="end"/>
        </w:r>
      </w:hyperlink>
    </w:p>
    <w:p>
      <w:pPr>
        <w:pStyle w:val="TOC1"/>
        <w:tabs>
          <w:tab w:val="right" w:leader="dot" w:pos="8306"/>
        </w:tabs>
      </w:pPr>
      <w:hyperlink w:anchor="_Toc8244" w:history="1">
        <w:r>
          <w:rPr>
            <w:rFonts w:ascii="仿宋" w:eastAsia="仿宋" w:hAnsi="仿宋" w:cs="仿宋" w:hint="eastAsia"/>
            <w:lang w:eastAsia="zh-CN"/>
          </w:rPr>
          <w:t>六、文化团队项目建设单位说明</w:t>
        </w:r>
        <w:r>
          <w:tab/>
        </w:r>
        <w:r>
          <w:fldChar w:fldCharType="begin"/>
        </w:r>
        <w:r>
          <w:instrText xml:space="preserve"> PAGEREF _Toc8244 \h </w:instrText>
        </w:r>
        <w:r>
          <w:fldChar w:fldCharType="separate"/>
        </w:r>
        <w:r>
          <w:t>18</w:t>
        </w:r>
        <w:r>
          <w:fldChar w:fldCharType="end"/>
        </w:r>
      </w:hyperlink>
    </w:p>
    <w:p>
      <w:pPr>
        <w:pStyle w:val="TOC2"/>
        <w:tabs>
          <w:tab w:val="right" w:leader="dot" w:pos="8306"/>
        </w:tabs>
      </w:pPr>
      <w:hyperlink w:anchor="_Toc10077" w:history="1">
        <w:r>
          <w:rPr>
            <w:rFonts w:ascii="仿宋" w:eastAsia="仿宋" w:hAnsi="仿宋" w:cs="仿宋" w:hint="eastAsia"/>
            <w:lang w:eastAsia="zh-CN"/>
          </w:rPr>
          <w:t>(一)、文化团队项目承办单位基本情况</w:t>
        </w:r>
        <w:r>
          <w:tab/>
        </w:r>
        <w:r>
          <w:fldChar w:fldCharType="begin"/>
        </w:r>
        <w:r>
          <w:instrText xml:space="preserve"> PAGEREF _Toc10077 \h </w:instrText>
        </w:r>
        <w:r>
          <w:fldChar w:fldCharType="separate"/>
        </w:r>
        <w:r>
          <w:t>18</w:t>
        </w:r>
        <w:r>
          <w:fldChar w:fldCharType="end"/>
        </w:r>
      </w:hyperlink>
    </w:p>
    <w:p>
      <w:pPr>
        <w:pStyle w:val="TOC2"/>
        <w:tabs>
          <w:tab w:val="right" w:leader="dot" w:pos="8306"/>
        </w:tabs>
      </w:pPr>
      <w:hyperlink w:anchor="_Toc10819" w:history="1">
        <w:r>
          <w:rPr>
            <w:rFonts w:ascii="仿宋" w:eastAsia="仿宋" w:hAnsi="仿宋" w:cs="仿宋" w:hint="eastAsia"/>
            <w:lang w:eastAsia="zh-CN"/>
          </w:rPr>
          <w:t>(二)、公司经济效益分析</w:t>
        </w:r>
        <w:r>
          <w:tab/>
        </w:r>
        <w:r>
          <w:fldChar w:fldCharType="begin"/>
        </w:r>
        <w:r>
          <w:instrText xml:space="preserve"> PAGEREF _Toc10819 \h </w:instrText>
        </w:r>
        <w:r>
          <w:fldChar w:fldCharType="separate"/>
        </w:r>
        <w:r>
          <w:t>18</w:t>
        </w:r>
        <w:r>
          <w:fldChar w:fldCharType="end"/>
        </w:r>
      </w:hyperlink>
    </w:p>
    <w:p>
      <w:pPr>
        <w:pStyle w:val="TOC1"/>
        <w:tabs>
          <w:tab w:val="right" w:leader="dot" w:pos="8306"/>
        </w:tabs>
      </w:pPr>
      <w:hyperlink w:anchor="_Toc23971" w:history="1">
        <w:r>
          <w:rPr>
            <w:rFonts w:ascii="仿宋" w:eastAsia="仿宋" w:hAnsi="仿宋" w:cs="仿宋" w:hint="eastAsia"/>
            <w:lang w:eastAsia="zh-CN"/>
          </w:rPr>
          <w:t>七、文化团队项目人力资源培养与发展</w:t>
        </w:r>
        <w:r>
          <w:tab/>
        </w:r>
        <w:r>
          <w:fldChar w:fldCharType="begin"/>
        </w:r>
        <w:r>
          <w:instrText xml:space="preserve"> PAGEREF _Toc23971 \h </w:instrText>
        </w:r>
        <w:r>
          <w:fldChar w:fldCharType="separate"/>
        </w:r>
        <w:r>
          <w:t>19</w:t>
        </w:r>
        <w:r>
          <w:fldChar w:fldCharType="end"/>
        </w:r>
      </w:hyperlink>
    </w:p>
    <w:p>
      <w:pPr>
        <w:pStyle w:val="TOC2"/>
        <w:tabs>
          <w:tab w:val="right" w:leader="dot" w:pos="8306"/>
        </w:tabs>
      </w:pPr>
      <w:hyperlink w:anchor="_Toc16318" w:history="1">
        <w:r>
          <w:rPr>
            <w:rFonts w:ascii="仿宋" w:eastAsia="仿宋" w:hAnsi="仿宋" w:cs="仿宋" w:hint="eastAsia"/>
            <w:lang w:eastAsia="zh-CN"/>
          </w:rPr>
          <w:t>(一)、人才需求与规划</w:t>
        </w:r>
        <w:r>
          <w:tab/>
        </w:r>
        <w:r>
          <w:fldChar w:fldCharType="begin"/>
        </w:r>
        <w:r>
          <w:instrText xml:space="preserve"> PAGEREF _Toc16318 \h </w:instrText>
        </w:r>
        <w:r>
          <w:fldChar w:fldCharType="separate"/>
        </w:r>
        <w:r>
          <w:t>19</w:t>
        </w:r>
        <w:r>
          <w:fldChar w:fldCharType="end"/>
        </w:r>
      </w:hyperlink>
    </w:p>
    <w:p>
      <w:pPr>
        <w:pStyle w:val="TOC2"/>
        <w:tabs>
          <w:tab w:val="right" w:leader="dot" w:pos="8306"/>
        </w:tabs>
      </w:pPr>
      <w:hyperlink w:anchor="_Toc21352" w:history="1">
        <w:r>
          <w:rPr>
            <w:rFonts w:ascii="仿宋" w:eastAsia="仿宋" w:hAnsi="仿宋" w:cs="仿宋" w:hint="eastAsia"/>
            <w:lang w:eastAsia="zh-CN"/>
          </w:rPr>
          <w:t>(二)、培训与发展计划</w:t>
        </w:r>
        <w:r>
          <w:tab/>
        </w:r>
        <w:r>
          <w:fldChar w:fldCharType="begin"/>
        </w:r>
        <w:r>
          <w:instrText xml:space="preserve"> PAGEREF _Toc21352 \h </w:instrText>
        </w:r>
        <w:r>
          <w:fldChar w:fldCharType="separate"/>
        </w:r>
        <w:r>
          <w:t>20</w:t>
        </w:r>
        <w:r>
          <w:fldChar w:fldCharType="end"/>
        </w:r>
      </w:hyperlink>
    </w:p>
    <w:p>
      <w:pPr>
        <w:pStyle w:val="TOC1"/>
        <w:tabs>
          <w:tab w:val="right" w:leader="dot" w:pos="8306"/>
        </w:tabs>
      </w:pPr>
      <w:hyperlink w:anchor="_Toc7782" w:history="1">
        <w:r>
          <w:rPr>
            <w:rFonts w:ascii="仿宋" w:eastAsia="仿宋" w:hAnsi="仿宋" w:cs="仿宋" w:hint="eastAsia"/>
            <w:lang w:eastAsia="zh-CN"/>
          </w:rPr>
          <w:t>八、文化团队项目环境影响分析</w:t>
        </w:r>
        <w:r>
          <w:tab/>
        </w:r>
        <w:r>
          <w:fldChar w:fldCharType="begin"/>
        </w:r>
        <w:r>
          <w:instrText xml:space="preserve"> PAGEREF _Toc7782 \h </w:instrText>
        </w:r>
        <w:r>
          <w:fldChar w:fldCharType="separate"/>
        </w:r>
        <w:r>
          <w:t>20</w:t>
        </w:r>
        <w:r>
          <w:fldChar w:fldCharType="end"/>
        </w:r>
      </w:hyperlink>
    </w:p>
    <w:p>
      <w:pPr>
        <w:pStyle w:val="TOC2"/>
        <w:tabs>
          <w:tab w:val="right" w:leader="dot" w:pos="8306"/>
        </w:tabs>
      </w:pPr>
      <w:hyperlink w:anchor="_Toc20394" w:history="1">
        <w:r>
          <w:rPr>
            <w:rFonts w:ascii="仿宋" w:eastAsia="仿宋" w:hAnsi="仿宋" w:cs="仿宋" w:hint="eastAsia"/>
            <w:lang w:eastAsia="zh-CN"/>
          </w:rPr>
          <w:t>(一)、建设区域环境质量现状</w:t>
        </w:r>
        <w:r>
          <w:tab/>
        </w:r>
        <w:r>
          <w:fldChar w:fldCharType="begin"/>
        </w:r>
        <w:r>
          <w:instrText xml:space="preserve"> PAGEREF _Toc20394 \h </w:instrText>
        </w:r>
        <w:r>
          <w:fldChar w:fldCharType="separate"/>
        </w:r>
        <w:r>
          <w:t>20</w:t>
        </w:r>
        <w:r>
          <w:fldChar w:fldCharType="end"/>
        </w:r>
      </w:hyperlink>
    </w:p>
    <w:p>
      <w:pPr>
        <w:pStyle w:val="TOC2"/>
        <w:tabs>
          <w:tab w:val="right" w:leader="dot" w:pos="8306"/>
        </w:tabs>
      </w:pPr>
      <w:hyperlink w:anchor="_Toc22675" w:history="1">
        <w:r>
          <w:rPr>
            <w:rFonts w:ascii="仿宋" w:eastAsia="仿宋" w:hAnsi="仿宋" w:cs="仿宋" w:hint="eastAsia"/>
            <w:lang w:eastAsia="zh-CN"/>
          </w:rPr>
          <w:t>(二)、建设期环境保护</w:t>
        </w:r>
        <w:r>
          <w:tab/>
        </w:r>
        <w:r>
          <w:fldChar w:fldCharType="begin"/>
        </w:r>
        <w:r>
          <w:instrText xml:space="preserve"> PAGEREF _Toc22675 \h </w:instrText>
        </w:r>
        <w:r>
          <w:fldChar w:fldCharType="separate"/>
        </w:r>
        <w:r>
          <w:t>22</w:t>
        </w:r>
        <w:r>
          <w:fldChar w:fldCharType="end"/>
        </w:r>
      </w:hyperlink>
    </w:p>
    <w:p>
      <w:pPr>
        <w:pStyle w:val="TOC2"/>
        <w:tabs>
          <w:tab w:val="right" w:leader="dot" w:pos="8306"/>
        </w:tabs>
      </w:pPr>
      <w:hyperlink w:anchor="_Toc11625" w:history="1">
        <w:r>
          <w:rPr>
            <w:rFonts w:ascii="仿宋" w:eastAsia="仿宋" w:hAnsi="仿宋" w:cs="仿宋" w:hint="eastAsia"/>
            <w:lang w:eastAsia="zh-CN"/>
          </w:rPr>
          <w:t>(三)、运营期环境保护</w:t>
        </w:r>
        <w:r>
          <w:tab/>
        </w:r>
        <w:r>
          <w:fldChar w:fldCharType="begin"/>
        </w:r>
        <w:r>
          <w:instrText xml:space="preserve"> PAGEREF _Toc11625 \h </w:instrText>
        </w:r>
        <w:r>
          <w:fldChar w:fldCharType="separate"/>
        </w:r>
        <w:r>
          <w:t>23</w:t>
        </w:r>
        <w:r>
          <w:fldChar w:fldCharType="end"/>
        </w:r>
      </w:hyperlink>
    </w:p>
    <w:p>
      <w:pPr>
        <w:pStyle w:val="TOC2"/>
        <w:tabs>
          <w:tab w:val="right" w:leader="dot" w:pos="8306"/>
        </w:tabs>
      </w:pPr>
      <w:hyperlink w:anchor="_Toc20265" w:history="1">
        <w:r>
          <w:rPr>
            <w:rFonts w:ascii="仿宋" w:eastAsia="仿宋" w:hAnsi="仿宋" w:cs="仿宋" w:hint="eastAsia"/>
            <w:lang w:eastAsia="zh-CN"/>
          </w:rPr>
          <w:t>(四)、文化团队项目建设对区域经济的影响</w:t>
        </w:r>
        <w:r>
          <w:tab/>
        </w:r>
        <w:r>
          <w:fldChar w:fldCharType="begin"/>
        </w:r>
        <w:r>
          <w:instrText xml:space="preserve"> PAGEREF _Toc20265 \h </w:instrText>
        </w:r>
        <w:r>
          <w:fldChar w:fldCharType="separate"/>
        </w:r>
        <w:r>
          <w:t>24</w:t>
        </w:r>
        <w:r>
          <w:fldChar w:fldCharType="end"/>
        </w:r>
      </w:hyperlink>
    </w:p>
    <w:p>
      <w:pPr>
        <w:pStyle w:val="TOC2"/>
        <w:tabs>
          <w:tab w:val="right" w:leader="dot" w:pos="8306"/>
        </w:tabs>
      </w:pPr>
      <w:hyperlink w:anchor="_Toc31823" w:history="1">
        <w:r>
          <w:rPr>
            <w:rFonts w:ascii="仿宋" w:eastAsia="仿宋" w:hAnsi="仿宋" w:cs="仿宋" w:hint="eastAsia"/>
            <w:lang w:eastAsia="zh-CN"/>
          </w:rPr>
          <w:t>(五)、废弃物处理</w:t>
        </w:r>
        <w:r>
          <w:tab/>
        </w:r>
        <w:r>
          <w:fldChar w:fldCharType="begin"/>
        </w:r>
        <w:r>
          <w:instrText xml:space="preserve"> PAGEREF _Toc31823 \h </w:instrText>
        </w:r>
        <w:r>
          <w:fldChar w:fldCharType="separate"/>
        </w:r>
        <w:r>
          <w:t>26</w:t>
        </w:r>
        <w:r>
          <w:fldChar w:fldCharType="end"/>
        </w:r>
      </w:hyperlink>
    </w:p>
    <w:p>
      <w:pPr>
        <w:pStyle w:val="TOC2"/>
        <w:tabs>
          <w:tab w:val="right" w:leader="dot" w:pos="8306"/>
        </w:tabs>
      </w:pPr>
      <w:hyperlink w:anchor="_Toc9241" w:history="1">
        <w:r>
          <w:rPr>
            <w:rFonts w:ascii="仿宋" w:eastAsia="仿宋" w:hAnsi="仿宋" w:cs="仿宋" w:hint="eastAsia"/>
            <w:lang w:eastAsia="zh-CN"/>
          </w:rPr>
          <w:t>(六)、特殊环境影响分析</w:t>
        </w:r>
        <w:r>
          <w:tab/>
        </w:r>
        <w:r>
          <w:fldChar w:fldCharType="begin"/>
        </w:r>
        <w:r>
          <w:instrText xml:space="preserve"> PAGEREF _Toc9241 \h </w:instrText>
        </w:r>
        <w:r>
          <w:fldChar w:fldCharType="separate"/>
        </w:r>
        <w:r>
          <w:t>27</w:t>
        </w:r>
        <w:r>
          <w:fldChar w:fldCharType="end"/>
        </w:r>
      </w:hyperlink>
    </w:p>
    <w:p>
      <w:pPr>
        <w:pStyle w:val="TOC2"/>
        <w:tabs>
          <w:tab w:val="right" w:leader="dot" w:pos="8306"/>
        </w:tabs>
      </w:pPr>
      <w:hyperlink w:anchor="_Toc11193" w:history="1">
        <w:r>
          <w:rPr>
            <w:rFonts w:ascii="仿宋" w:eastAsia="仿宋" w:hAnsi="仿宋" w:cs="仿宋" w:hint="eastAsia"/>
            <w:lang w:eastAsia="zh-CN"/>
          </w:rPr>
          <w:t>(七)、清洁生产</w:t>
        </w:r>
        <w:r>
          <w:tab/>
        </w:r>
        <w:r>
          <w:fldChar w:fldCharType="begin"/>
        </w:r>
        <w:r>
          <w:instrText xml:space="preserve"> PAGEREF _Toc11193 \h </w:instrText>
        </w:r>
        <w:r>
          <w:fldChar w:fldCharType="separate"/>
        </w:r>
        <w:r>
          <w:t>29</w:t>
        </w:r>
        <w:r>
          <w:fldChar w:fldCharType="end"/>
        </w:r>
      </w:hyperlink>
    </w:p>
    <w:p>
      <w:pPr>
        <w:pStyle w:val="TOC2"/>
        <w:tabs>
          <w:tab w:val="right" w:leader="dot" w:pos="8306"/>
        </w:tabs>
      </w:pPr>
      <w:hyperlink w:anchor="_Toc12751" w:history="1">
        <w:r>
          <w:rPr>
            <w:rFonts w:ascii="仿宋" w:eastAsia="仿宋" w:hAnsi="仿宋" w:cs="仿宋" w:hint="eastAsia"/>
            <w:lang w:eastAsia="zh-CN"/>
          </w:rPr>
          <w:t>(八)、环境保护综合评价</w:t>
        </w:r>
        <w:r>
          <w:tab/>
        </w:r>
        <w:r>
          <w:fldChar w:fldCharType="begin"/>
        </w:r>
        <w:r>
          <w:instrText xml:space="preserve"> PAGEREF _Toc12751 \h </w:instrText>
        </w:r>
        <w:r>
          <w:fldChar w:fldCharType="separate"/>
        </w:r>
        <w:r>
          <w:t>30</w:t>
        </w:r>
        <w:r>
          <w:fldChar w:fldCharType="end"/>
        </w:r>
      </w:hyperlink>
    </w:p>
    <w:p>
      <w:pPr>
        <w:pStyle w:val="TOC1"/>
        <w:tabs>
          <w:tab w:val="right" w:leader="dot" w:pos="8306"/>
        </w:tabs>
      </w:pPr>
      <w:hyperlink w:anchor="_Toc15065" w:history="1">
        <w:r>
          <w:rPr>
            <w:rFonts w:ascii="仿宋" w:eastAsia="仿宋" w:hAnsi="仿宋" w:cs="仿宋" w:hint="eastAsia"/>
            <w:lang w:eastAsia="zh-CN"/>
          </w:rPr>
          <w:t>九、文化团队项目人力资源管理</w:t>
        </w:r>
        <w:r>
          <w:tab/>
        </w:r>
        <w:r>
          <w:fldChar w:fldCharType="begin"/>
        </w:r>
        <w:r>
          <w:instrText xml:space="preserve"> PAGEREF _Toc15065 \h </w:instrText>
        </w:r>
        <w:r>
          <w:fldChar w:fldCharType="separate"/>
        </w:r>
        <w:r>
          <w:t>31</w:t>
        </w:r>
        <w:r>
          <w:fldChar w:fldCharType="end"/>
        </w:r>
      </w:hyperlink>
    </w:p>
    <w:p>
      <w:pPr>
        <w:pStyle w:val="TOC2"/>
        <w:tabs>
          <w:tab w:val="right" w:leader="dot" w:pos="8306"/>
        </w:tabs>
      </w:pPr>
      <w:hyperlink w:anchor="_Toc14152" w:history="1">
        <w:r>
          <w:rPr>
            <w:rFonts w:ascii="仿宋" w:eastAsia="仿宋" w:hAnsi="仿宋" w:cs="仿宋" w:hint="eastAsia"/>
            <w:lang w:eastAsia="zh-CN"/>
          </w:rPr>
          <w:t>(一)、建立健全的预算管理制度</w:t>
        </w:r>
        <w:r>
          <w:tab/>
        </w:r>
        <w:r>
          <w:fldChar w:fldCharType="begin"/>
        </w:r>
        <w:r>
          <w:instrText xml:space="preserve"> PAGEREF _Toc14152 \h </w:instrText>
        </w:r>
        <w:r>
          <w:fldChar w:fldCharType="separate"/>
        </w:r>
        <w:r>
          <w:t>31</w:t>
        </w:r>
        <w:r>
          <w:fldChar w:fldCharType="end"/>
        </w:r>
      </w:hyperlink>
    </w:p>
    <w:p>
      <w:pPr>
        <w:pStyle w:val="TOC2"/>
        <w:tabs>
          <w:tab w:val="right" w:leader="dot" w:pos="8306"/>
        </w:tabs>
      </w:pPr>
      <w:hyperlink w:anchor="_Toc32517" w:history="1">
        <w:r>
          <w:rPr>
            <w:rFonts w:ascii="仿宋" w:eastAsia="仿宋" w:hAnsi="仿宋" w:cs="仿宋" w:hint="eastAsia"/>
            <w:lang w:eastAsia="zh-CN"/>
          </w:rPr>
          <w:t>(二)、加强资金流动监控</w:t>
        </w:r>
        <w:r>
          <w:tab/>
        </w:r>
        <w:r>
          <w:fldChar w:fldCharType="begin"/>
        </w:r>
        <w:r>
          <w:instrText xml:space="preserve"> PAGEREF _Toc32517 \h </w:instrText>
        </w:r>
        <w:r>
          <w:fldChar w:fldCharType="separate"/>
        </w:r>
        <w:r>
          <w:t>33</w:t>
        </w:r>
        <w:r>
          <w:fldChar w:fldCharType="end"/>
        </w:r>
      </w:hyperlink>
    </w:p>
    <w:p>
      <w:pPr>
        <w:pStyle w:val="TOC2"/>
        <w:tabs>
          <w:tab w:val="right" w:leader="dot" w:pos="8306"/>
        </w:tabs>
      </w:pPr>
      <w:hyperlink w:anchor="_Toc9635" w:history="1">
        <w:r>
          <w:rPr>
            <w:rFonts w:ascii="仿宋" w:eastAsia="仿宋" w:hAnsi="仿宋" w:cs="仿宋" w:hint="eastAsia"/>
            <w:lang w:eastAsia="zh-CN"/>
          </w:rPr>
          <w:t>(三)、制定完善的风险控制机制</w:t>
        </w:r>
        <w:r>
          <w:tab/>
        </w:r>
        <w:r>
          <w:fldChar w:fldCharType="begin"/>
        </w:r>
        <w:r>
          <w:instrText xml:space="preserve"> PAGEREF _Toc9635 \h </w:instrText>
        </w:r>
        <w:r>
          <w:fldChar w:fldCharType="separate"/>
        </w:r>
        <w:r>
          <w:t>34</w:t>
        </w:r>
        <w:r>
          <w:fldChar w:fldCharType="end"/>
        </w:r>
      </w:hyperlink>
    </w:p>
    <w:p>
      <w:pPr>
        <w:pStyle w:val="TOC2"/>
        <w:tabs>
          <w:tab w:val="right" w:leader="dot" w:pos="8306"/>
        </w:tabs>
      </w:pPr>
      <w:hyperlink w:anchor="_Toc22902" w:history="1">
        <w:r>
          <w:rPr>
            <w:rFonts w:ascii="仿宋" w:eastAsia="仿宋" w:hAnsi="仿宋" w:cs="仿宋" w:hint="eastAsia"/>
            <w:lang w:eastAsia="zh-CN"/>
          </w:rPr>
          <w:t>(四)、优化成本管理</w:t>
        </w:r>
        <w:r>
          <w:tab/>
        </w:r>
        <w:r>
          <w:fldChar w:fldCharType="begin"/>
        </w:r>
        <w:r>
          <w:instrText xml:space="preserve"> PAGEREF _Toc22902 \h </w:instrText>
        </w:r>
        <w:r>
          <w:fldChar w:fldCharType="separate"/>
        </w:r>
        <w:r>
          <w:t>35</w:t>
        </w:r>
        <w:r>
          <w:fldChar w:fldCharType="end"/>
        </w:r>
      </w:hyperlink>
    </w:p>
    <w:p>
      <w:pPr>
        <w:pStyle w:val="TOC1"/>
        <w:tabs>
          <w:tab w:val="right" w:leader="dot" w:pos="8306"/>
        </w:tabs>
      </w:pPr>
      <w:hyperlink w:anchor="_Toc9065" w:history="1">
        <w:r>
          <w:rPr>
            <w:rFonts w:ascii="仿宋" w:eastAsia="仿宋" w:hAnsi="仿宋" w:cs="仿宋" w:hint="eastAsia"/>
            <w:lang w:eastAsia="zh-CN"/>
          </w:rPr>
          <w:t>十、文化团队项目计划安排</w:t>
        </w:r>
        <w:r>
          <w:tab/>
        </w:r>
        <w:r>
          <w:fldChar w:fldCharType="begin"/>
        </w:r>
        <w:r>
          <w:instrText xml:space="preserve"> PAGEREF _Toc9065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83" w:history="1">
        <w:r>
          <w:rPr>
            <w:rFonts w:ascii="仿宋" w:eastAsia="仿宋" w:hAnsi="仿宋" w:cs="仿宋" w:hint="eastAsia"/>
            <w:lang w:eastAsia="zh-CN"/>
          </w:rPr>
          <w:t>(一)、建设周期</w:t>
        </w:r>
        <w:r>
          <w:tab/>
        </w:r>
        <w:r>
          <w:fldChar w:fldCharType="begin"/>
        </w:r>
        <w:r>
          <w:instrText xml:space="preserve"> PAGEREF _Toc16383 \h </w:instrText>
        </w:r>
        <w:r>
          <w:fldChar w:fldCharType="separate"/>
        </w:r>
        <w:r>
          <w:t>36</w:t>
        </w:r>
        <w:r>
          <w:fldChar w:fldCharType="end"/>
        </w:r>
      </w:hyperlink>
    </w:p>
    <w:p>
      <w:pPr>
        <w:pStyle w:val="TOC2"/>
        <w:tabs>
          <w:tab w:val="right" w:leader="dot" w:pos="8306"/>
        </w:tabs>
      </w:pPr>
      <w:hyperlink w:anchor="_Toc15070" w:history="1">
        <w:r>
          <w:rPr>
            <w:rFonts w:ascii="仿宋" w:eastAsia="仿宋" w:hAnsi="仿宋" w:cs="仿宋" w:hint="eastAsia"/>
            <w:lang w:eastAsia="zh-CN"/>
          </w:rPr>
          <w:t>(二)、建设进度</w:t>
        </w:r>
        <w:r>
          <w:tab/>
        </w:r>
        <w:r>
          <w:fldChar w:fldCharType="begin"/>
        </w:r>
        <w:r>
          <w:instrText xml:space="preserve"> PAGEREF _Toc15070 \h </w:instrText>
        </w:r>
        <w:r>
          <w:fldChar w:fldCharType="separate"/>
        </w:r>
        <w:r>
          <w:t>37</w:t>
        </w:r>
        <w:r>
          <w:fldChar w:fldCharType="end"/>
        </w:r>
      </w:hyperlink>
    </w:p>
    <w:p>
      <w:pPr>
        <w:pStyle w:val="TOC2"/>
        <w:tabs>
          <w:tab w:val="right" w:leader="dot" w:pos="8306"/>
        </w:tabs>
      </w:pPr>
      <w:hyperlink w:anchor="_Toc22665" w:history="1">
        <w:r>
          <w:rPr>
            <w:rFonts w:ascii="仿宋" w:eastAsia="仿宋" w:hAnsi="仿宋" w:cs="仿宋" w:hint="eastAsia"/>
            <w:lang w:eastAsia="zh-CN"/>
          </w:rPr>
          <w:t>(三)、进度安排注意事项</w:t>
        </w:r>
        <w:r>
          <w:tab/>
        </w:r>
        <w:r>
          <w:fldChar w:fldCharType="begin"/>
        </w:r>
        <w:r>
          <w:instrText xml:space="preserve"> PAGEREF _Toc22665 \h </w:instrText>
        </w:r>
        <w:r>
          <w:fldChar w:fldCharType="separate"/>
        </w:r>
        <w:r>
          <w:t>38</w:t>
        </w:r>
        <w:r>
          <w:fldChar w:fldCharType="end"/>
        </w:r>
      </w:hyperlink>
    </w:p>
    <w:p>
      <w:pPr>
        <w:pStyle w:val="TOC2"/>
        <w:tabs>
          <w:tab w:val="right" w:leader="dot" w:pos="8306"/>
        </w:tabs>
      </w:pPr>
      <w:hyperlink w:anchor="_Toc5149" w:history="1">
        <w:r>
          <w:rPr>
            <w:rFonts w:ascii="仿宋" w:eastAsia="仿宋" w:hAnsi="仿宋" w:cs="仿宋" w:hint="eastAsia"/>
            <w:lang w:eastAsia="zh-CN"/>
          </w:rPr>
          <w:t>(四)、人力资源配置</w:t>
        </w:r>
        <w:r>
          <w:tab/>
        </w:r>
        <w:r>
          <w:fldChar w:fldCharType="begin"/>
        </w:r>
        <w:r>
          <w:instrText xml:space="preserve"> PAGEREF _Toc5149 \h </w:instrText>
        </w:r>
        <w:r>
          <w:fldChar w:fldCharType="separate"/>
        </w:r>
        <w:r>
          <w:t>40</w:t>
        </w:r>
        <w:r>
          <w:fldChar w:fldCharType="end"/>
        </w:r>
      </w:hyperlink>
    </w:p>
    <w:p>
      <w:pPr>
        <w:pStyle w:val="TOC1"/>
        <w:tabs>
          <w:tab w:val="right" w:leader="dot" w:pos="8306"/>
        </w:tabs>
      </w:pPr>
      <w:hyperlink w:anchor="_Toc9555" w:history="1">
        <w:r>
          <w:rPr>
            <w:rFonts w:ascii="仿宋" w:eastAsia="仿宋" w:hAnsi="仿宋" w:cs="仿宋" w:hint="eastAsia"/>
            <w:lang w:eastAsia="zh-CN"/>
          </w:rPr>
          <w:t>十一、文化团队项目经营效益</w:t>
        </w:r>
        <w:r>
          <w:tab/>
        </w:r>
        <w:r>
          <w:fldChar w:fldCharType="begin"/>
        </w:r>
        <w:r>
          <w:instrText xml:space="preserve"> PAGEREF _Toc9555 \h </w:instrText>
        </w:r>
        <w:r>
          <w:fldChar w:fldCharType="separate"/>
        </w:r>
        <w:r>
          <w:t>40</w:t>
        </w:r>
        <w:r>
          <w:fldChar w:fldCharType="end"/>
        </w:r>
      </w:hyperlink>
    </w:p>
    <w:p>
      <w:pPr>
        <w:pStyle w:val="TOC2"/>
        <w:tabs>
          <w:tab w:val="right" w:leader="dot" w:pos="8306"/>
        </w:tabs>
      </w:pPr>
      <w:hyperlink w:anchor="_Toc24779" w:history="1">
        <w:r>
          <w:rPr>
            <w:rFonts w:ascii="仿宋" w:eastAsia="仿宋" w:hAnsi="仿宋" w:cs="仿宋" w:hint="eastAsia"/>
            <w:lang w:eastAsia="zh-CN"/>
          </w:rPr>
          <w:t>(一)、经济评价财务测算</w:t>
        </w:r>
        <w:r>
          <w:tab/>
        </w:r>
        <w:r>
          <w:fldChar w:fldCharType="begin"/>
        </w:r>
        <w:r>
          <w:instrText xml:space="preserve"> PAGEREF _Toc24779 \h </w:instrText>
        </w:r>
        <w:r>
          <w:fldChar w:fldCharType="separate"/>
        </w:r>
        <w:r>
          <w:t>40</w:t>
        </w:r>
        <w:r>
          <w:fldChar w:fldCharType="end"/>
        </w:r>
      </w:hyperlink>
    </w:p>
    <w:p>
      <w:pPr>
        <w:pStyle w:val="TOC2"/>
        <w:tabs>
          <w:tab w:val="right" w:leader="dot" w:pos="8306"/>
        </w:tabs>
      </w:pPr>
      <w:hyperlink w:anchor="_Toc28741" w:history="1">
        <w:r>
          <w:rPr>
            <w:rFonts w:ascii="仿宋" w:eastAsia="仿宋" w:hAnsi="仿宋" w:cs="仿宋" w:hint="eastAsia"/>
            <w:lang w:eastAsia="zh-CN"/>
          </w:rPr>
          <w:t>(二)、文化团队项目盈利能力分析</w:t>
        </w:r>
        <w:r>
          <w:tab/>
        </w:r>
        <w:r>
          <w:fldChar w:fldCharType="begin"/>
        </w:r>
        <w:r>
          <w:instrText xml:space="preserve"> PAGEREF _Toc28741 \h </w:instrText>
        </w:r>
        <w:r>
          <w:fldChar w:fldCharType="separate"/>
        </w:r>
        <w:r>
          <w:t>42</w:t>
        </w:r>
        <w:r>
          <w:fldChar w:fldCharType="end"/>
        </w:r>
      </w:hyperlink>
    </w:p>
    <w:p>
      <w:pPr>
        <w:pStyle w:val="TOC1"/>
        <w:tabs>
          <w:tab w:val="right" w:leader="dot" w:pos="8306"/>
        </w:tabs>
      </w:pPr>
      <w:hyperlink w:anchor="_Toc3746" w:history="1">
        <w:r>
          <w:rPr>
            <w:rFonts w:ascii="仿宋" w:eastAsia="仿宋" w:hAnsi="仿宋" w:cs="仿宋" w:hint="eastAsia"/>
            <w:lang w:eastAsia="zh-CN"/>
          </w:rPr>
          <w:t>十二、文化团队项目投资规划</w:t>
        </w:r>
        <w:r>
          <w:tab/>
        </w:r>
        <w:r>
          <w:fldChar w:fldCharType="begin"/>
        </w:r>
        <w:r>
          <w:instrText xml:space="preserve"> PAGEREF _Toc3746 \h </w:instrText>
        </w:r>
        <w:r>
          <w:fldChar w:fldCharType="separate"/>
        </w:r>
        <w:r>
          <w:t>42</w:t>
        </w:r>
        <w:r>
          <w:fldChar w:fldCharType="end"/>
        </w:r>
      </w:hyperlink>
    </w:p>
    <w:p>
      <w:pPr>
        <w:pStyle w:val="TOC2"/>
        <w:tabs>
          <w:tab w:val="right" w:leader="dot" w:pos="8306"/>
        </w:tabs>
      </w:pPr>
      <w:hyperlink w:anchor="_Toc21981" w:history="1">
        <w:r>
          <w:rPr>
            <w:rFonts w:ascii="仿宋" w:eastAsia="仿宋" w:hAnsi="仿宋" w:cs="仿宋" w:hint="eastAsia"/>
            <w:lang w:eastAsia="zh-CN"/>
          </w:rPr>
          <w:t>(一)、文化团队项目总投资估算</w:t>
        </w:r>
        <w:r>
          <w:tab/>
        </w:r>
        <w:r>
          <w:fldChar w:fldCharType="begin"/>
        </w:r>
        <w:r>
          <w:instrText xml:space="preserve"> PAGEREF _Toc21981 \h </w:instrText>
        </w:r>
        <w:r>
          <w:fldChar w:fldCharType="separate"/>
        </w:r>
        <w:r>
          <w:t>42</w:t>
        </w:r>
        <w:r>
          <w:fldChar w:fldCharType="end"/>
        </w:r>
      </w:hyperlink>
    </w:p>
    <w:p>
      <w:pPr>
        <w:pStyle w:val="TOC2"/>
        <w:tabs>
          <w:tab w:val="right" w:leader="dot" w:pos="8306"/>
        </w:tabs>
      </w:pPr>
      <w:hyperlink w:anchor="_Toc16169" w:history="1">
        <w:r>
          <w:rPr>
            <w:rFonts w:ascii="仿宋" w:eastAsia="仿宋" w:hAnsi="仿宋" w:cs="仿宋" w:hint="eastAsia"/>
            <w:lang w:eastAsia="zh-CN"/>
          </w:rPr>
          <w:t>(二)、资金筹措</w:t>
        </w:r>
        <w:r>
          <w:tab/>
        </w:r>
        <w:r>
          <w:fldChar w:fldCharType="begin"/>
        </w:r>
        <w:r>
          <w:instrText xml:space="preserve"> PAGEREF _Toc16169 \h </w:instrText>
        </w:r>
        <w:r>
          <w:fldChar w:fldCharType="separate"/>
        </w:r>
        <w:r>
          <w:t>44</w:t>
        </w:r>
        <w:r>
          <w:fldChar w:fldCharType="end"/>
        </w:r>
      </w:hyperlink>
    </w:p>
    <w:p>
      <w:pPr>
        <w:pStyle w:val="TOC1"/>
        <w:tabs>
          <w:tab w:val="right" w:leader="dot" w:pos="8306"/>
        </w:tabs>
      </w:pPr>
      <w:hyperlink w:anchor="_Toc5243" w:history="1">
        <w:r>
          <w:rPr>
            <w:rFonts w:ascii="仿宋" w:eastAsia="仿宋" w:hAnsi="仿宋" w:cs="仿宋" w:hint="eastAsia"/>
            <w:lang w:eastAsia="zh-CN"/>
          </w:rPr>
          <w:t>十三、利益相关者分析与沟通计划</w:t>
        </w:r>
        <w:r>
          <w:tab/>
        </w:r>
        <w:r>
          <w:fldChar w:fldCharType="begin"/>
        </w:r>
        <w:r>
          <w:instrText xml:space="preserve"> PAGEREF _Toc5243 \h </w:instrText>
        </w:r>
        <w:r>
          <w:fldChar w:fldCharType="separate"/>
        </w:r>
        <w:r>
          <w:t>44</w:t>
        </w:r>
        <w:r>
          <w:fldChar w:fldCharType="end"/>
        </w:r>
      </w:hyperlink>
    </w:p>
    <w:p>
      <w:pPr>
        <w:pStyle w:val="TOC2"/>
        <w:tabs>
          <w:tab w:val="right" w:leader="dot" w:pos="8306"/>
        </w:tabs>
      </w:pPr>
      <w:hyperlink w:anchor="_Toc13906" w:history="1">
        <w:r>
          <w:rPr>
            <w:rFonts w:ascii="仿宋" w:eastAsia="仿宋" w:hAnsi="仿宋" w:cs="仿宋" w:hint="eastAsia"/>
            <w:lang w:eastAsia="zh-CN"/>
          </w:rPr>
          <w:t>(一)、利益相关者分析</w:t>
        </w:r>
        <w:r>
          <w:tab/>
        </w:r>
        <w:r>
          <w:fldChar w:fldCharType="begin"/>
        </w:r>
        <w:r>
          <w:instrText xml:space="preserve"> PAGEREF _Toc13906 \h </w:instrText>
        </w:r>
        <w:r>
          <w:fldChar w:fldCharType="separate"/>
        </w:r>
        <w:r>
          <w:t>44</w:t>
        </w:r>
        <w:r>
          <w:fldChar w:fldCharType="end"/>
        </w:r>
      </w:hyperlink>
    </w:p>
    <w:p>
      <w:pPr>
        <w:pStyle w:val="TOC2"/>
        <w:tabs>
          <w:tab w:val="right" w:leader="dot" w:pos="8306"/>
        </w:tabs>
      </w:pPr>
      <w:hyperlink w:anchor="_Toc11033" w:history="1">
        <w:r>
          <w:rPr>
            <w:rFonts w:ascii="仿宋" w:eastAsia="仿宋" w:hAnsi="仿宋" w:cs="仿宋" w:hint="eastAsia"/>
            <w:lang w:eastAsia="zh-CN"/>
          </w:rPr>
          <w:t>(二)、沟通计划</w:t>
        </w:r>
        <w:r>
          <w:tab/>
        </w:r>
        <w:r>
          <w:fldChar w:fldCharType="begin"/>
        </w:r>
        <w:r>
          <w:instrText xml:space="preserve"> PAGEREF _Toc11033 \h </w:instrText>
        </w:r>
        <w:r>
          <w:fldChar w:fldCharType="separate"/>
        </w:r>
        <w:r>
          <w:t>46</w:t>
        </w:r>
        <w:r>
          <w:fldChar w:fldCharType="end"/>
        </w:r>
      </w:hyperlink>
    </w:p>
    <w:p>
      <w:pPr>
        <w:pStyle w:val="TOC1"/>
        <w:tabs>
          <w:tab w:val="right" w:leader="dot" w:pos="8306"/>
        </w:tabs>
      </w:pPr>
      <w:hyperlink w:anchor="_Toc16081" w:history="1">
        <w:r>
          <w:rPr>
            <w:rFonts w:ascii="仿宋" w:eastAsia="仿宋" w:hAnsi="仿宋" w:cs="仿宋" w:hint="eastAsia"/>
            <w:lang w:eastAsia="zh-CN"/>
          </w:rPr>
          <w:t>十四、文化团队项目变更管理</w:t>
        </w:r>
        <w:r>
          <w:tab/>
        </w:r>
        <w:r>
          <w:fldChar w:fldCharType="begin"/>
        </w:r>
        <w:r>
          <w:instrText xml:space="preserve"> PAGEREF _Toc16081 \h </w:instrText>
        </w:r>
        <w:r>
          <w:fldChar w:fldCharType="separate"/>
        </w:r>
        <w:r>
          <w:t>47</w:t>
        </w:r>
        <w:r>
          <w:fldChar w:fldCharType="end"/>
        </w:r>
      </w:hyperlink>
    </w:p>
    <w:p>
      <w:pPr>
        <w:pStyle w:val="TOC2"/>
        <w:tabs>
          <w:tab w:val="right" w:leader="dot" w:pos="8306"/>
        </w:tabs>
      </w:pPr>
      <w:hyperlink w:anchor="_Toc27312" w:history="1">
        <w:r>
          <w:rPr>
            <w:rFonts w:ascii="仿宋" w:eastAsia="仿宋" w:hAnsi="仿宋" w:cs="仿宋" w:hint="eastAsia"/>
            <w:lang w:eastAsia="zh-CN"/>
          </w:rPr>
          <w:t>(一)、变更申请与评估</w:t>
        </w:r>
        <w:r>
          <w:tab/>
        </w:r>
        <w:r>
          <w:fldChar w:fldCharType="begin"/>
        </w:r>
        <w:r>
          <w:instrText xml:space="preserve"> PAGEREF _Toc27312 \h </w:instrText>
        </w:r>
        <w:r>
          <w:fldChar w:fldCharType="separate"/>
        </w:r>
        <w:r>
          <w:t>47</w:t>
        </w:r>
        <w:r>
          <w:fldChar w:fldCharType="end"/>
        </w:r>
      </w:hyperlink>
    </w:p>
    <w:p>
      <w:pPr>
        <w:pStyle w:val="TOC2"/>
        <w:tabs>
          <w:tab w:val="right" w:leader="dot" w:pos="8306"/>
        </w:tabs>
      </w:pPr>
      <w:hyperlink w:anchor="_Toc14956" w:history="1">
        <w:r>
          <w:rPr>
            <w:rFonts w:ascii="仿宋" w:eastAsia="仿宋" w:hAnsi="仿宋" w:cs="仿宋" w:hint="eastAsia"/>
            <w:lang w:eastAsia="zh-CN"/>
          </w:rPr>
          <w:t>(二)、变更实施与控制</w:t>
        </w:r>
        <w:r>
          <w:tab/>
        </w:r>
        <w:r>
          <w:fldChar w:fldCharType="begin"/>
        </w:r>
        <w:r>
          <w:instrText xml:space="preserve"> PAGEREF _Toc14956 \h </w:instrText>
        </w:r>
        <w:r>
          <w:fldChar w:fldCharType="separate"/>
        </w:r>
        <w:r>
          <w:t>47</w:t>
        </w:r>
        <w:r>
          <w:fldChar w:fldCharType="end"/>
        </w:r>
      </w:hyperlink>
    </w:p>
    <w:p>
      <w:pPr>
        <w:pStyle w:val="TOC1"/>
        <w:tabs>
          <w:tab w:val="right" w:leader="dot" w:pos="8306"/>
        </w:tabs>
      </w:pPr>
      <w:hyperlink w:anchor="_Toc30683" w:history="1">
        <w:r>
          <w:rPr>
            <w:rFonts w:ascii="仿宋" w:eastAsia="仿宋" w:hAnsi="仿宋" w:cs="仿宋" w:hint="eastAsia"/>
            <w:lang w:eastAsia="zh-CN"/>
          </w:rPr>
          <w:t>十五、营销与推广策略</w:t>
        </w:r>
        <w:r>
          <w:tab/>
        </w:r>
        <w:r>
          <w:fldChar w:fldCharType="begin"/>
        </w:r>
        <w:r>
          <w:instrText xml:space="preserve"> PAGEREF _Toc30683 \h </w:instrText>
        </w:r>
        <w:r>
          <w:fldChar w:fldCharType="separate"/>
        </w:r>
        <w:r>
          <w:t>48</w:t>
        </w:r>
        <w:r>
          <w:fldChar w:fldCharType="end"/>
        </w:r>
      </w:hyperlink>
    </w:p>
    <w:p>
      <w:pPr>
        <w:pStyle w:val="TOC2"/>
        <w:tabs>
          <w:tab w:val="right" w:leader="dot" w:pos="8306"/>
        </w:tabs>
      </w:pPr>
      <w:hyperlink w:anchor="_Toc1433" w:history="1">
        <w:r>
          <w:rPr>
            <w:rFonts w:ascii="仿宋" w:eastAsia="仿宋" w:hAnsi="仿宋" w:cs="仿宋" w:hint="eastAsia"/>
            <w:lang w:eastAsia="zh-CN"/>
          </w:rPr>
          <w:t>(一)、产品/服务定位与特点</w:t>
        </w:r>
        <w:r>
          <w:tab/>
        </w:r>
        <w:r>
          <w:fldChar w:fldCharType="begin"/>
        </w:r>
        <w:r>
          <w:instrText xml:space="preserve"> PAGEREF _Toc1433 \h </w:instrText>
        </w:r>
        <w:r>
          <w:fldChar w:fldCharType="separate"/>
        </w:r>
        <w:r>
          <w:t>48</w:t>
        </w:r>
        <w:r>
          <w:fldChar w:fldCharType="end"/>
        </w:r>
      </w:hyperlink>
    </w:p>
    <w:p>
      <w:pPr>
        <w:pStyle w:val="TOC2"/>
        <w:tabs>
          <w:tab w:val="right" w:leader="dot" w:pos="8306"/>
        </w:tabs>
      </w:pPr>
      <w:hyperlink w:anchor="_Toc26227" w:history="1">
        <w:r>
          <w:rPr>
            <w:rFonts w:ascii="仿宋" w:eastAsia="仿宋" w:hAnsi="仿宋" w:cs="仿宋" w:hint="eastAsia"/>
            <w:lang w:eastAsia="zh-CN"/>
          </w:rPr>
          <w:t>(二)、市场定位与竞争分析</w:t>
        </w:r>
        <w:r>
          <w:tab/>
        </w:r>
        <w:r>
          <w:fldChar w:fldCharType="begin"/>
        </w:r>
        <w:r>
          <w:instrText xml:space="preserve"> PAGEREF _Toc26227 \h </w:instrText>
        </w:r>
        <w:r>
          <w:fldChar w:fldCharType="separate"/>
        </w:r>
        <w:r>
          <w:t>49</w:t>
        </w:r>
        <w:r>
          <w:fldChar w:fldCharType="end"/>
        </w:r>
      </w:hyperlink>
    </w:p>
    <w:p>
      <w:pPr>
        <w:pStyle w:val="TOC2"/>
        <w:tabs>
          <w:tab w:val="right" w:leader="dot" w:pos="8306"/>
        </w:tabs>
      </w:pPr>
      <w:hyperlink w:anchor="_Toc20759" w:history="1">
        <w:r>
          <w:rPr>
            <w:rFonts w:ascii="仿宋" w:eastAsia="仿宋" w:hAnsi="仿宋" w:cs="仿宋" w:hint="eastAsia"/>
            <w:lang w:eastAsia="zh-CN"/>
          </w:rPr>
          <w:t>(三)、营销渠道与策略</w:t>
        </w:r>
        <w:r>
          <w:tab/>
        </w:r>
        <w:r>
          <w:fldChar w:fldCharType="begin"/>
        </w:r>
        <w:r>
          <w:instrText xml:space="preserve"> PAGEREF _Toc20759 \h </w:instrText>
        </w:r>
        <w:r>
          <w:fldChar w:fldCharType="separate"/>
        </w:r>
        <w:r>
          <w:t>51</w:t>
        </w:r>
        <w:r>
          <w:fldChar w:fldCharType="end"/>
        </w:r>
      </w:hyperlink>
    </w:p>
    <w:p>
      <w:pPr>
        <w:pStyle w:val="TOC2"/>
        <w:tabs>
          <w:tab w:val="right" w:leader="dot" w:pos="8306"/>
        </w:tabs>
      </w:pPr>
      <w:hyperlink w:anchor="_Toc10048" w:history="1">
        <w:r>
          <w:rPr>
            <w:rFonts w:ascii="仿宋" w:eastAsia="仿宋" w:hAnsi="仿宋" w:cs="仿宋" w:hint="eastAsia"/>
            <w:lang w:eastAsia="zh-CN"/>
          </w:rPr>
          <w:t>(四)、推广与宣传活动</w:t>
        </w:r>
        <w:r>
          <w:tab/>
        </w:r>
        <w:r>
          <w:fldChar w:fldCharType="begin"/>
        </w:r>
        <w:r>
          <w:instrText xml:space="preserve"> PAGEREF _Toc10048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424"/>
      <w:r>
        <w:rPr>
          <w:rFonts w:ascii="仿宋" w:eastAsia="仿宋" w:hAnsi="仿宋" w:cs="仿宋" w:hint="eastAsia"/>
          <w:sz w:val="28"/>
          <w:lang w:eastAsia="zh-CN"/>
        </w:rPr>
        <w:t>一、文化团队项目可持续发展</w:t>
      </w:r>
      <w:bookmarkEnd w:id="2"/>
    </w:p>
    <w:p>
      <w:pPr>
        <w:pStyle w:val="Heading2"/>
        <w:rPr>
          <w:rFonts w:ascii="仿宋" w:eastAsia="仿宋" w:hAnsi="仿宋" w:cs="仿宋" w:hint="eastAsia"/>
          <w:lang w:eastAsia="zh-CN"/>
        </w:rPr>
      </w:pPr>
      <w:bookmarkStart w:id="3" w:name="_Toc2039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团队项目中，文化团队项目团队着眼于未来，明确了可持续发展的战略方向。制定的具体可持续发展目标包括降低资源使用、采用环保技术、最大化社会效益等。这一步骤不仅有助于文化团队项目在环保和社会责任方面达到最高标准，也为未来提供了明确的指引，确保文化团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可持续实践的融入文化团队项目管理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文化团队项目管理周期。从文化团队项目规划开始，文化团队项目团队就考虑了环境和社会的因素。在执行阶段，文化团队项目团队积极推动绿色技术的应用，优化资源利用。此外，关注员工的社会责任，通过培训和沟通活动提高员工对可持续发展的认知，使他们能够在日常工作中践行可持续实践。这些举措不仅为文化团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95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扎根于文化团队项目的可持续发展理念，我们深信环保与社会责任是文化团队项目成功的关键支柱。在文化团队项目的每一步，我们都致力于通过创新和实践，履行对环境和社会的坚定责任。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团队通过引入先进的环保技术、建立高效的废物处理系统以及推动能源节约措施，积极履行环保责任。定期的环保监测和评估确保文化团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不仅致力于自身可持续发展，还注重对社会的回馈。通过支持社区文化团队项目、参与慈善事业、提供培训机会等方式，文化团队项目积极履行社会责任。与当地社区建立积极互动，关注员工的工作与生活平衡，以及员工的身心健康，是文化团队项目在社会责任层面的关键举措。这样的实践不仅增强了文化团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719"/>
      <w:r>
        <w:rPr>
          <w:rFonts w:ascii="仿宋" w:eastAsia="仿宋" w:hAnsi="仿宋" w:cs="仿宋" w:hint="eastAsia"/>
          <w:sz w:val="28"/>
          <w:lang w:eastAsia="zh-CN"/>
        </w:rPr>
        <w:t>二、文化团队项目概论</w:t>
      </w:r>
      <w:bookmarkEnd w:id="5"/>
    </w:p>
    <w:p>
      <w:pPr>
        <w:pStyle w:val="Heading2"/>
        <w:rPr>
          <w:rFonts w:ascii="仿宋" w:eastAsia="仿宋" w:hAnsi="仿宋" w:cs="仿宋" w:hint="eastAsia"/>
          <w:lang w:eastAsia="zh-CN"/>
        </w:rPr>
      </w:pPr>
      <w:bookmarkStart w:id="6" w:name="_Toc4771"/>
      <w:r>
        <w:rPr>
          <w:rFonts w:ascii="仿宋" w:eastAsia="仿宋" w:hAnsi="仿宋" w:cs="仿宋" w:hint="eastAsia"/>
          <w:lang w:eastAsia="zh-CN"/>
        </w:rPr>
        <w:t>(一)、文化团队项目概况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起源追溯至对市场的深入洞察。市场的不断演变与变革为文化团队项目提供了难得的机遇。当前市场存在的需求缺口和变革的大环境共同构成了文化团队项目的背景。这个文化团队项目旨在充分利用市场机遇，填补行业中尚未满足的需求，为客户提供全新的解决方案。市场的变革和需求的增长使得这个文化团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文化团队项目名称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正式命名为文化团队。这个名称不仅仅是一个标识，更代表了文化团队项目的核心理念和愿景。它蕴含着文化团队项目所要解决问题的关键字，具有强烈的表达和辨识度，为文化团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文化团队项目目标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核心目标是提供一种全新、高效的解决方案，满足客户日益增长的需求。文化团队项目追求的不仅仅是满足市场需求，更是在市场中获得卓越的竞争优势。通过不断提升产品或服务的质量和创新水平，文化团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文化团队项目范围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全面涵盖了产品研发、制造、市场推广和售后服务，确保从产品设计到最终用户体验的全方位关注。这一全面的文化团队项目范围是为了确保文化团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文化团队项目时间表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文化团队项目计划在未来18个月内完成，包括研发、测试、市场试点和正式推出等不同阶段。这个时间表的合理设计是为了确保文化团队项目各个阶段的顺利推进，以便按时交付高质量的成果。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文化团队项目预算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文化团队项目总预算估算为XX百万美元，主要分配在研发、市场推广、人员培训和运营等方面。这一充足的预算为文化团队项目提供了充足的资源，确保文化团队项目在各个方面都能取得优异的表现。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文化团队项目风险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文化团队项目可能面临的风险包括市场接受度低、技术难题、竞争激烈等。文化团队项目团队已经制定了相应的风险应对计划，通过前瞻性的风险管理，确保文化团队项目在面对不确定性时能够迅速做出应对。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文化团队项目团队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文化团队项目汇聚了一支经验丰富、多领域专业素养的核心团队，确保文化团队项目在各个方面都能拥有高水平的执行力。团队的协同作战是文化团队项目成功的关键因素之一。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文化团队项目背景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文化团队项目的背景根植于市场对更高效、创新产品的渴望，同时也受到科技发展对行业格局的深刻改变的影响。这为文化团队项目提供了广阔的发展空间和市场需求。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文化团队项目现状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截至目前，文化团队项目已完成市场调研和技术验证，取得了初步的成功。这为文化团队项目在未来的发展奠定了坚实的基础，为更远大的目标打下了坚实的基石。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751"/>
      <w:r>
        <w:rPr>
          <w:rFonts w:ascii="仿宋" w:eastAsia="仿宋" w:hAnsi="仿宋" w:cs="仿宋" w:hint="eastAsia"/>
          <w:sz w:val="28"/>
          <w:lang w:eastAsia="zh-CN"/>
        </w:rPr>
        <w:t>(二)、文化团队项目目标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keyword》文化团队项目首要业务目标是在市场中占据有利地位，实现产品/服务的成功推广和销售。通过不断提升产品质量、创新性，文化团队项目追求成为行业中的领导者，赢得更多客户的青睐。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在科技迅速发展的时代，文化团队项目着眼于技术创新。通过持续的研发和技术升级，文化团队项目旨在推出更具创新性的产品或服务，以满足市场对新鲜、先进解决方案的需求。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为了建立可持续的客户关系，文化团队项目设定了客户满意度目标。通过提供卓越的产品质量和优质的客户服务，文化团队项目追求赢得客户的信任和忠诚度，确保他们的满意度达到行业领先水平。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文化团队项目注重社会责任和可持续发展。通过实施环保、社会责任文化团队项目，文化团队项目致力于在经济发展的同时保护环境，促进社会公平，实现可持续经营。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文化团队项目的团队是实现目标的核心驱动力。因此，文化团队项目设定了团队发展目标，包括提升团队成员的专业技能、培养领导力，以及搭建协同高效的团队工作氛围。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563"/>
      <w:r>
        <w:rPr>
          <w:rFonts w:ascii="仿宋" w:eastAsia="仿宋" w:hAnsi="仿宋" w:cs="仿宋" w:hint="eastAsia"/>
          <w:sz w:val="28"/>
          <w:lang w:eastAsia="zh-CN"/>
        </w:rPr>
        <w:t>(三)、文化团队项目提出的理由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文化团队项目提出的理由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提出源于对市场机遇的深刻洞察。当前市场中存在的需求缺口和行业发展趋势表明，有巨大的商业机会等待被开发。通过准确捕捉市场机遇，文化团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理念基于对技术创新的信仰。通过持续的研发和技术投入，文化团队项目有望推出更具创新性的产品或服务。在科技飞速发展的当下，文化团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提出是为了增强企业的行业竞争力。通过提升产品或服务的质量和独特性，文化团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响应了消费者需求的变化。随着社会和科技的不断发展，消费者对产品和服务的需求也在发生变化。通过深入了解并及时回应消费者的新需求，文化团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文化团队项目的提出是企业战略发展规划的一部分。在面对日益激烈的市场竞争和不断变化的商业环境中，文化团队项目作为企业战略的一环，旨在为企业开辟新的增长领域，巩固企业在行业中的地位。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提出不仅仅是基于商业考量，还注重社会责任。通过推出环保、社会责任等方面的文化团队项目，文化团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文化团队项目的提出反映了对利益相关者期望的关注。包括客户、员工、投资者等利益相关者在企业发展中都有着各自的期望，文化团队项目力求在满足这些期望的同时，取得更大的共赢。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548"/>
      <w:r>
        <w:rPr>
          <w:rFonts w:ascii="仿宋" w:eastAsia="仿宋" w:hAnsi="仿宋" w:cs="仿宋" w:hint="eastAsia"/>
          <w:sz w:val="28"/>
          <w:lang w:eastAsia="zh-CN"/>
        </w:rPr>
        <w:t>(四)、文化团队项目意义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在实施文化团队项目的过程中，我们不仅仅是在追逐商业成功，更是为企业和社会的多个层面创造了深远的意义。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首要意义在于提升企业的市场竞争力。通过持续的创新和对产品质量的高标准要求，文化团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化团队项目的推进将促使行业技术水平的提升。通过引入先进技术和创新性解决方案，文化团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文化团队项目不仅创造了大量就业机会，提高了就业水平，还注重社会责任和环保。通过参与社会公益事业和推动环保文化团队项目，文化团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综合而言，文化团队项目意义重大，不仅推动了企业的发展，也为行业和社会的进步贡献了积极力量。这是一个全面而深刻的影响，将在未来产生可持续的正面效应。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537"/>
      <w:r>
        <w:rPr>
          <w:rFonts w:ascii="仿宋" w:eastAsia="仿宋" w:hAnsi="仿宋" w:cs="仿宋" w:hint="eastAsia"/>
          <w:sz w:val="28"/>
          <w:lang w:eastAsia="zh-CN"/>
        </w:rPr>
        <w:t>(五)、文化团队项目背景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在当今迅猛发展的商业环境中，文化团队项目的动因根植于对多方面因素的审慎考量。这个文化团队项目的提出并非孤立的决策，而是对企业所处背景深入思考的产物。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市场的不断演变是文化团队项目背后的首要原因。科技的迅速发展和全球市场的快速变化使得企业必须灵活应对。文化团队项目应运而生，旨在通过创新性的解决方案迎合市场的多变需求，赢得竞争中的先机。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竞争的激烈程度也是文化团队项目背景中不可忽视的一环。企业需要在激烈竞争中脱颖而出，为此，文化团队项目致力于打破常规，提供独特的价值主张，以吸引客户并确保市场份额的增长。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技术的迅速发展为企业带来了机遇与挑战。作为文化团队项目启动的背景之一，对新兴技术的应用将有助于提升企业的技术水平，使其在不断演进的商业环境中保持竞争优势。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此外，社会对企业责任的期望也在逐渐升高。文化团队项目充分融入了社会责任的理念，通过可持续经营和社会公益文化团队项目，企图为社会贡献一份力量，在商业成功的同时关注社会价值。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9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995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文化团队项目的主要产品是XXXX，预计年产值为XXX万元。这一产品在市场中占据着重要的地位，其广泛的应用范围使得该文化团队项目的市场前景非常广阔。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文化团队项目的xxx产品作为重要的原材料之一，将在多个领域发挥关键作用。其在建筑、交通、能源等方面的广泛应用将为整个产业链提供强大的支持，形成产业协同效应。文化团队项目的年产值XXX万XXX万XXX万万元不仅反映了其在市场上的巨大潜力，更预示着它对国民经济的积极贡献。这种关联度高、涉及面广的产业关系，使得该文化团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106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总征地面积为XXXX平方米，相当于约XX.XX亩，其中净用地面积为XXXX平方米，红线范围内相当于约XX.XX亩。这一用地规模充分考虑了文化团队项目的建设需求，保障了文化团队项目在合适的空间内得以充分发展。文化团队项目规划的总建筑面积为XXXX平方米，其中主体工程建设占XXXX平方米，计容建筑面积达XXXX平方米。预计建筑工程的投资将达到XXXX万元，为文化团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化团队项目计划购置的设备共计XXXX台（套），设备购置费用为XXXX万元。这一设备购置计划充分考虑到文化团队项目的生产需求和技术要求，确保了文化团队项目在生产运营中具备先进的技术装备和高效的生产能力。设备的合理配置将为文化团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计划总投资为XXXX万元，预计年实现营业收入为XXXX万元。这一产能规模的设定旨在确保文化团队项目能够在投资与回报之间取得平衡，实现长期可持续的发展。文化团队项目的总投资充分考虑到各个方面的需求，包括用地建设、设备购置等多个环节，以确保文化团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736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2360"/>
      <w:r>
        <w:rPr>
          <w:rFonts w:ascii="仿宋" w:eastAsia="仿宋" w:hAnsi="仿宋" w:cs="仿宋" w:hint="eastAsia"/>
          <w:lang w:eastAsia="zh-CN"/>
        </w:rPr>
        <w:t>(一)、文化团队行业分析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行业一直以来都是市场的关注焦点。行业内的发展趋势、竞争态势以及潜在机会都对文化团队项目的推进产生深远的影响。通过深入研究行业的整体概貌，我们将更好地理解行业的核心特征，为文化团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团队行业，技术一直是推动创新和发展的关键因素。我们将对当前技术趋势进行详尽分析，包括但不限于人工智能、大数据应用、先进制造技术等。这有助于文化团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文化团队项目成功的基础。我们将对主要竞争对手进行深入研究，包括其市场份额、产品特点、市场定位等。通过全面了解竞争对手的优势和劣势，文化团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5222"/>
      <w:r>
        <w:rPr>
          <w:rFonts w:ascii="仿宋" w:eastAsia="仿宋" w:hAnsi="仿宋" w:cs="仿宋" w:hint="eastAsia"/>
          <w:sz w:val="28"/>
          <w:lang w:eastAsia="zh-CN"/>
        </w:rPr>
        <w:t>(二)、文化团队市场分析预测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通过对市场规模的深入调研，我们将预测文化团队市场未来的增长趋势。这包括市场的整体规模、各细分领域的发展趋势等。文化团队项目可以根据市场的扩张速度和潜在机会，制定更符合市场需求的发展策略。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文化团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文化团队项目实施过程中需要充分考虑的因素。我们将对市场风险进行全面评估，包括但不限于政策法规风险、市场竞争风险、技术变革风险等。通过对潜在风险的深入分析，文化团队项目可以制定相应的风险缓解策略，降低不确定性对文化团队项目的影响。</w:t>
      </w:r>
    </w:p>
    <w:p>
      <w:pPr>
        <w:pStyle w:val="Heading1"/>
        <w:ind w:firstLine="560" w:firstLineChars="200"/>
        <w:rPr>
          <w:rFonts w:ascii="仿宋" w:eastAsia="仿宋" w:hAnsi="仿宋" w:cs="仿宋" w:hint="eastAsia"/>
          <w:sz w:val="28"/>
          <w:lang w:eastAsia="zh-CN"/>
        </w:rPr>
      </w:pPr>
      <w:bookmarkStart w:id="17" w:name="_Toc5273"/>
      <w:r>
        <w:rPr>
          <w:rFonts w:ascii="仿宋" w:eastAsia="仿宋" w:hAnsi="仿宋" w:cs="仿宋" w:hint="eastAsia"/>
          <w:sz w:val="28"/>
          <w:lang w:eastAsia="zh-CN"/>
        </w:rPr>
        <w:t>五、文化团队项目绩效评估</w:t>
      </w:r>
      <w:bookmarkEnd w:id="17"/>
    </w:p>
    <w:p>
      <w:pPr>
        <w:pStyle w:val="Heading2"/>
        <w:rPr>
          <w:rFonts w:ascii="仿宋" w:eastAsia="仿宋" w:hAnsi="仿宋" w:cs="仿宋" w:hint="eastAsia"/>
          <w:lang w:eastAsia="zh-CN"/>
        </w:rPr>
      </w:pPr>
      <w:bookmarkStart w:id="18" w:name="_Toc2964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团队项目中，我们设计了一套全面的绩效评估指标，以确保文化团队项目的可控和成功交付。这些指标跨足文化团队项目目标、成本、进度和质量等多个维度，为我们提供了全面洞察文化团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目标达成率是我们关注的首要指标。我们设定了明确的目标，并通过定期监测和评估，迅速发现并应对潜在的目标偏差。这为文化团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成本绩效是另一个核心关注点。通过实际成本与预算成本的对比分析，我们深入了解成本差异的原因，及时调整资源分配，保持文化团队项目在经济效益方面的合理水平。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进度作为关键的绩效指标之一，得到了精心的关注。我们制定了详细的文化团队项目进度计划，并设立了进度符合度指标，确保实际进度与计划进度保持一致。这使我们能够快速发现和解决潜在的进度问题，保持文化团队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文化团队项目绩效的不可或缺的一环。我们引入了一系列的质量标准和客户满意度指标，以确保文化团队项目交付的成果在质量上达到或超越预期水平。通过持续监测这些指标，我们努力提升文化团队项目整体质量水平，为文化团队项目的成功交付提供有力保障。通过这些科学且全面的绩效评估，我们能够更好地引导文化团队项目的持续改进，确保文化团队项目目标的顺利达成。</w:t>
      </w:r>
    </w:p>
    <w:p>
      <w:pPr>
        <w:pStyle w:val="Heading2"/>
        <w:ind w:firstLine="560" w:firstLineChars="200"/>
        <w:rPr>
          <w:rFonts w:ascii="仿宋" w:eastAsia="仿宋" w:hAnsi="仿宋" w:cs="仿宋" w:hint="eastAsia"/>
          <w:sz w:val="28"/>
          <w:lang w:eastAsia="zh-CN"/>
        </w:rPr>
      </w:pPr>
      <w:bookmarkStart w:id="19" w:name="_Toc994"/>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绩效评估是文化团队项目中的关键环节，为确保文化团队项目达到预期目标，我们采用了多层次、多维度的绩效评估方法。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文化团队项目的战略目标对齐，确保每个决策和行动都与文化团队项目整体目标保持一致。团队会定期召开战略对齐会议，审视当前工作与文化团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文化团队项目进度、质量、成本和风险等方面。这些指标通过数据收集和分析，为文化团队项目管理团队提供了客观的评估依据。例如，我们通过文化团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绩效评估不仅仅停留在文化团队项目内部，还考虑了文化团队项目对外部环境的影响。我们定期进行干系人满意度调查，以了解各利益相关方对文化团队项目的期望和满意度，并及时做出调整。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https://d.book118.com/895142314012011043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AF41F5"/>
    <w:rsid w:val="1AAF41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14231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2024-01-16T00:29:00Z</dcterms:created>
  <dcterms:modified xsi:type="dcterms:W3CDTF">2024-01-16T00:30:05Z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8C6EFB199F90441D953B0169CB6F78C2_11</vt:lpwstr>
  </property>
  <property fmtid="{D5CDD505-2E9C-101B-9397-08002B2CF9AE}" pid="3" name="KSOProductBuildVer">
    <vt:lpwstr>2052-12.1.0.16120</vt:lpwstr>
  </property>
</Properties>
</file>