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05" w:history="1">
        <w:r>
          <w:rPr>
            <w:rFonts w:ascii="仿宋" w:eastAsia="仿宋" w:hAnsi="仿宋" w:cs="仿宋" w:hint="eastAsia"/>
            <w:lang w:eastAsia="zh-CN"/>
          </w:rPr>
          <w:t>概论</w:t>
        </w:r>
        <w:r>
          <w:tab/>
        </w:r>
        <w:r>
          <w:fldChar w:fldCharType="begin"/>
        </w:r>
        <w:r>
          <w:instrText xml:space="preserve"> PAGEREF _Toc21805 \h </w:instrText>
        </w:r>
        <w:r>
          <w:fldChar w:fldCharType="separate"/>
        </w:r>
        <w:r>
          <w:t>3</w:t>
        </w:r>
        <w:r>
          <w:fldChar w:fldCharType="end"/>
        </w:r>
      </w:hyperlink>
    </w:p>
    <w:p>
      <w:pPr>
        <w:pStyle w:val="TOC1"/>
        <w:tabs>
          <w:tab w:val="right" w:leader="dot" w:pos="8306"/>
        </w:tabs>
      </w:pPr>
      <w:hyperlink w:anchor="_Toc12130" w:history="1">
        <w:r>
          <w:rPr>
            <w:rFonts w:ascii="仿宋" w:eastAsia="仿宋" w:hAnsi="仿宋" w:cs="仿宋" w:hint="eastAsia"/>
            <w:lang w:eastAsia="zh-CN"/>
          </w:rPr>
          <w:t>一、半导体项目绩效评估</w:t>
        </w:r>
        <w:r>
          <w:tab/>
        </w:r>
        <w:r>
          <w:fldChar w:fldCharType="begin"/>
        </w:r>
        <w:r>
          <w:instrText xml:space="preserve"> PAGEREF _Toc12130 \h </w:instrText>
        </w:r>
        <w:r>
          <w:fldChar w:fldCharType="separate"/>
        </w:r>
        <w:r>
          <w:t>3</w:t>
        </w:r>
        <w:r>
          <w:fldChar w:fldCharType="end"/>
        </w:r>
      </w:hyperlink>
    </w:p>
    <w:p>
      <w:pPr>
        <w:pStyle w:val="TOC2"/>
        <w:tabs>
          <w:tab w:val="right" w:leader="dot" w:pos="8306"/>
        </w:tabs>
      </w:pPr>
      <w:hyperlink w:anchor="_Toc16547" w:history="1">
        <w:r>
          <w:rPr>
            <w:rFonts w:ascii="仿宋" w:eastAsia="仿宋" w:hAnsi="仿宋" w:cs="仿宋" w:hint="eastAsia"/>
            <w:lang w:eastAsia="zh-CN"/>
          </w:rPr>
          <w:t>(一)、绩效评估指标</w:t>
        </w:r>
        <w:r>
          <w:tab/>
        </w:r>
        <w:r>
          <w:fldChar w:fldCharType="begin"/>
        </w:r>
        <w:r>
          <w:instrText xml:space="preserve"> PAGEREF _Toc16547 \h </w:instrText>
        </w:r>
        <w:r>
          <w:fldChar w:fldCharType="separate"/>
        </w:r>
        <w:r>
          <w:t>3</w:t>
        </w:r>
        <w:r>
          <w:fldChar w:fldCharType="end"/>
        </w:r>
      </w:hyperlink>
    </w:p>
    <w:p>
      <w:pPr>
        <w:pStyle w:val="TOC2"/>
        <w:tabs>
          <w:tab w:val="right" w:leader="dot" w:pos="8306"/>
        </w:tabs>
      </w:pPr>
      <w:hyperlink w:anchor="_Toc9583" w:history="1">
        <w:r>
          <w:rPr>
            <w:rFonts w:ascii="仿宋" w:eastAsia="仿宋" w:hAnsi="仿宋" w:cs="仿宋" w:hint="eastAsia"/>
            <w:lang w:eastAsia="zh-CN"/>
          </w:rPr>
          <w:t>(二)、绩效评估方法</w:t>
        </w:r>
        <w:r>
          <w:tab/>
        </w:r>
        <w:r>
          <w:fldChar w:fldCharType="begin"/>
        </w:r>
        <w:r>
          <w:instrText xml:space="preserve"> PAGEREF _Toc9583 \h </w:instrText>
        </w:r>
        <w:r>
          <w:fldChar w:fldCharType="separate"/>
        </w:r>
        <w:r>
          <w:t>4</w:t>
        </w:r>
        <w:r>
          <w:fldChar w:fldCharType="end"/>
        </w:r>
      </w:hyperlink>
    </w:p>
    <w:p>
      <w:pPr>
        <w:pStyle w:val="TOC2"/>
        <w:tabs>
          <w:tab w:val="right" w:leader="dot" w:pos="8306"/>
        </w:tabs>
      </w:pPr>
      <w:hyperlink w:anchor="_Toc1231" w:history="1">
        <w:r>
          <w:rPr>
            <w:rFonts w:ascii="仿宋" w:eastAsia="仿宋" w:hAnsi="仿宋" w:cs="仿宋" w:hint="eastAsia"/>
            <w:lang w:eastAsia="zh-CN"/>
          </w:rPr>
          <w:t>(三)、绩效评估周期</w:t>
        </w:r>
        <w:r>
          <w:tab/>
        </w:r>
        <w:r>
          <w:fldChar w:fldCharType="begin"/>
        </w:r>
        <w:r>
          <w:instrText xml:space="preserve"> PAGEREF _Toc1231 \h </w:instrText>
        </w:r>
        <w:r>
          <w:fldChar w:fldCharType="separate"/>
        </w:r>
        <w:r>
          <w:t>5</w:t>
        </w:r>
        <w:r>
          <w:fldChar w:fldCharType="end"/>
        </w:r>
      </w:hyperlink>
    </w:p>
    <w:p>
      <w:pPr>
        <w:pStyle w:val="TOC1"/>
        <w:tabs>
          <w:tab w:val="right" w:leader="dot" w:pos="8306"/>
        </w:tabs>
      </w:pPr>
      <w:hyperlink w:anchor="_Toc30486" w:history="1">
        <w:r>
          <w:rPr>
            <w:rFonts w:ascii="仿宋" w:eastAsia="仿宋" w:hAnsi="仿宋" w:cs="仿宋" w:hint="eastAsia"/>
            <w:lang w:eastAsia="zh-CN"/>
          </w:rPr>
          <w:t>二、半导体项目可持续发展</w:t>
        </w:r>
        <w:r>
          <w:tab/>
        </w:r>
        <w:r>
          <w:fldChar w:fldCharType="begin"/>
        </w:r>
        <w:r>
          <w:instrText xml:space="preserve"> PAGEREF _Toc30486 \h </w:instrText>
        </w:r>
        <w:r>
          <w:fldChar w:fldCharType="separate"/>
        </w:r>
        <w:r>
          <w:t>6</w:t>
        </w:r>
        <w:r>
          <w:fldChar w:fldCharType="end"/>
        </w:r>
      </w:hyperlink>
    </w:p>
    <w:p>
      <w:pPr>
        <w:pStyle w:val="TOC2"/>
        <w:tabs>
          <w:tab w:val="right" w:leader="dot" w:pos="8306"/>
        </w:tabs>
      </w:pPr>
      <w:hyperlink w:anchor="_Toc507" w:history="1">
        <w:r>
          <w:rPr>
            <w:rFonts w:ascii="仿宋" w:eastAsia="仿宋" w:hAnsi="仿宋" w:cs="仿宋" w:hint="eastAsia"/>
            <w:lang w:eastAsia="zh-CN"/>
          </w:rPr>
          <w:t>(一)、可持续战略与实践</w:t>
        </w:r>
        <w:r>
          <w:tab/>
        </w:r>
        <w:r>
          <w:fldChar w:fldCharType="begin"/>
        </w:r>
        <w:r>
          <w:instrText xml:space="preserve"> PAGEREF _Toc507 \h </w:instrText>
        </w:r>
        <w:r>
          <w:fldChar w:fldCharType="separate"/>
        </w:r>
        <w:r>
          <w:t>6</w:t>
        </w:r>
        <w:r>
          <w:fldChar w:fldCharType="end"/>
        </w:r>
      </w:hyperlink>
    </w:p>
    <w:p>
      <w:pPr>
        <w:pStyle w:val="TOC2"/>
        <w:tabs>
          <w:tab w:val="right" w:leader="dot" w:pos="8306"/>
        </w:tabs>
      </w:pPr>
      <w:hyperlink w:anchor="_Toc17234" w:history="1">
        <w:r>
          <w:rPr>
            <w:rFonts w:ascii="仿宋" w:eastAsia="仿宋" w:hAnsi="仿宋" w:cs="仿宋" w:hint="eastAsia"/>
            <w:lang w:eastAsia="zh-CN"/>
          </w:rPr>
          <w:t>(二)、环保与社会责任</w:t>
        </w:r>
        <w:r>
          <w:tab/>
        </w:r>
        <w:r>
          <w:fldChar w:fldCharType="begin"/>
        </w:r>
        <w:r>
          <w:instrText xml:space="preserve"> PAGEREF _Toc17234 \h </w:instrText>
        </w:r>
        <w:r>
          <w:fldChar w:fldCharType="separate"/>
        </w:r>
        <w:r>
          <w:t>7</w:t>
        </w:r>
        <w:r>
          <w:fldChar w:fldCharType="end"/>
        </w:r>
      </w:hyperlink>
    </w:p>
    <w:p>
      <w:pPr>
        <w:pStyle w:val="TOC1"/>
        <w:tabs>
          <w:tab w:val="right" w:leader="dot" w:pos="8306"/>
        </w:tabs>
      </w:pPr>
      <w:hyperlink w:anchor="_Toc935" w:history="1">
        <w:r>
          <w:rPr>
            <w:rFonts w:ascii="仿宋" w:eastAsia="仿宋" w:hAnsi="仿宋" w:cs="仿宋" w:hint="eastAsia"/>
            <w:lang w:eastAsia="zh-CN"/>
          </w:rPr>
          <w:t>三、产品规划分析</w:t>
        </w:r>
        <w:r>
          <w:tab/>
        </w:r>
        <w:r>
          <w:fldChar w:fldCharType="begin"/>
        </w:r>
        <w:r>
          <w:instrText xml:space="preserve"> PAGEREF _Toc935 \h </w:instrText>
        </w:r>
        <w:r>
          <w:fldChar w:fldCharType="separate"/>
        </w:r>
        <w:r>
          <w:t>8</w:t>
        </w:r>
        <w:r>
          <w:fldChar w:fldCharType="end"/>
        </w:r>
      </w:hyperlink>
    </w:p>
    <w:p>
      <w:pPr>
        <w:pStyle w:val="TOC2"/>
        <w:tabs>
          <w:tab w:val="right" w:leader="dot" w:pos="8306"/>
        </w:tabs>
      </w:pPr>
      <w:hyperlink w:anchor="_Toc30287" w:history="1">
        <w:r>
          <w:rPr>
            <w:rFonts w:ascii="仿宋" w:eastAsia="仿宋" w:hAnsi="仿宋" w:cs="仿宋" w:hint="eastAsia"/>
            <w:lang w:eastAsia="zh-CN"/>
          </w:rPr>
          <w:t>(一)、产品规划</w:t>
        </w:r>
        <w:r>
          <w:tab/>
        </w:r>
        <w:r>
          <w:fldChar w:fldCharType="begin"/>
        </w:r>
        <w:r>
          <w:instrText xml:space="preserve"> PAGEREF _Toc30287 \h </w:instrText>
        </w:r>
        <w:r>
          <w:fldChar w:fldCharType="separate"/>
        </w:r>
        <w:r>
          <w:t>8</w:t>
        </w:r>
        <w:r>
          <w:fldChar w:fldCharType="end"/>
        </w:r>
      </w:hyperlink>
    </w:p>
    <w:p>
      <w:pPr>
        <w:pStyle w:val="TOC2"/>
        <w:tabs>
          <w:tab w:val="right" w:leader="dot" w:pos="8306"/>
        </w:tabs>
      </w:pPr>
      <w:hyperlink w:anchor="_Toc338" w:history="1">
        <w:r>
          <w:rPr>
            <w:rFonts w:ascii="仿宋" w:eastAsia="仿宋" w:hAnsi="仿宋" w:cs="仿宋" w:hint="eastAsia"/>
            <w:lang w:eastAsia="zh-CN"/>
          </w:rPr>
          <w:t>(二)、建设规模</w:t>
        </w:r>
        <w:r>
          <w:tab/>
        </w:r>
        <w:r>
          <w:fldChar w:fldCharType="begin"/>
        </w:r>
        <w:r>
          <w:instrText xml:space="preserve"> PAGEREF _Toc338 \h </w:instrText>
        </w:r>
        <w:r>
          <w:fldChar w:fldCharType="separate"/>
        </w:r>
        <w:r>
          <w:t>8</w:t>
        </w:r>
        <w:r>
          <w:fldChar w:fldCharType="end"/>
        </w:r>
      </w:hyperlink>
    </w:p>
    <w:p>
      <w:pPr>
        <w:pStyle w:val="TOC1"/>
        <w:tabs>
          <w:tab w:val="right" w:leader="dot" w:pos="8306"/>
        </w:tabs>
      </w:pPr>
      <w:hyperlink w:anchor="_Toc32132" w:history="1">
        <w:r>
          <w:rPr>
            <w:rFonts w:ascii="仿宋" w:eastAsia="仿宋" w:hAnsi="仿宋" w:cs="仿宋" w:hint="eastAsia"/>
            <w:lang w:eastAsia="zh-CN"/>
          </w:rPr>
          <w:t>四、半导体项目危机管理</w:t>
        </w:r>
        <w:r>
          <w:tab/>
        </w:r>
        <w:r>
          <w:fldChar w:fldCharType="begin"/>
        </w:r>
        <w:r>
          <w:instrText xml:space="preserve"> PAGEREF _Toc32132 \h </w:instrText>
        </w:r>
        <w:r>
          <w:fldChar w:fldCharType="separate"/>
        </w:r>
        <w:r>
          <w:t>10</w:t>
        </w:r>
        <w:r>
          <w:fldChar w:fldCharType="end"/>
        </w:r>
      </w:hyperlink>
    </w:p>
    <w:p>
      <w:pPr>
        <w:pStyle w:val="TOC2"/>
        <w:tabs>
          <w:tab w:val="right" w:leader="dot" w:pos="8306"/>
        </w:tabs>
      </w:pPr>
      <w:hyperlink w:anchor="_Toc7849" w:history="1">
        <w:r>
          <w:rPr>
            <w:rFonts w:ascii="仿宋" w:eastAsia="仿宋" w:hAnsi="仿宋" w:cs="仿宋" w:hint="eastAsia"/>
            <w:lang w:eastAsia="zh-CN"/>
          </w:rPr>
          <w:t>(一)、危机预警与识别</w:t>
        </w:r>
        <w:r>
          <w:tab/>
        </w:r>
        <w:r>
          <w:fldChar w:fldCharType="begin"/>
        </w:r>
        <w:r>
          <w:instrText xml:space="preserve"> PAGEREF _Toc7849 \h </w:instrText>
        </w:r>
        <w:r>
          <w:fldChar w:fldCharType="separate"/>
        </w:r>
        <w:r>
          <w:t>10</w:t>
        </w:r>
        <w:r>
          <w:fldChar w:fldCharType="end"/>
        </w:r>
      </w:hyperlink>
    </w:p>
    <w:p>
      <w:pPr>
        <w:pStyle w:val="TOC2"/>
        <w:tabs>
          <w:tab w:val="right" w:leader="dot" w:pos="8306"/>
        </w:tabs>
      </w:pPr>
      <w:hyperlink w:anchor="_Toc29117" w:history="1">
        <w:r>
          <w:rPr>
            <w:rFonts w:ascii="仿宋" w:eastAsia="仿宋" w:hAnsi="仿宋" w:cs="仿宋" w:hint="eastAsia"/>
            <w:lang w:eastAsia="zh-CN"/>
          </w:rPr>
          <w:t>(二)、危机应对与恢复</w:t>
        </w:r>
        <w:r>
          <w:tab/>
        </w:r>
        <w:r>
          <w:fldChar w:fldCharType="begin"/>
        </w:r>
        <w:r>
          <w:instrText xml:space="preserve"> PAGEREF _Toc29117 \h </w:instrText>
        </w:r>
        <w:r>
          <w:fldChar w:fldCharType="separate"/>
        </w:r>
        <w:r>
          <w:t>11</w:t>
        </w:r>
        <w:r>
          <w:fldChar w:fldCharType="end"/>
        </w:r>
      </w:hyperlink>
    </w:p>
    <w:p>
      <w:pPr>
        <w:pStyle w:val="TOC1"/>
        <w:tabs>
          <w:tab w:val="right" w:leader="dot" w:pos="8306"/>
        </w:tabs>
      </w:pPr>
      <w:hyperlink w:anchor="_Toc11755" w:history="1">
        <w:r>
          <w:rPr>
            <w:rFonts w:ascii="仿宋" w:eastAsia="仿宋" w:hAnsi="仿宋" w:cs="仿宋" w:hint="eastAsia"/>
            <w:lang w:eastAsia="zh-CN"/>
          </w:rPr>
          <w:t>五、半导体项目建设单位说明</w:t>
        </w:r>
        <w:r>
          <w:tab/>
        </w:r>
        <w:r>
          <w:fldChar w:fldCharType="begin"/>
        </w:r>
        <w:r>
          <w:instrText xml:space="preserve"> PAGEREF _Toc11755 \h </w:instrText>
        </w:r>
        <w:r>
          <w:fldChar w:fldCharType="separate"/>
        </w:r>
        <w:r>
          <w:t>12</w:t>
        </w:r>
        <w:r>
          <w:fldChar w:fldCharType="end"/>
        </w:r>
      </w:hyperlink>
    </w:p>
    <w:p>
      <w:pPr>
        <w:pStyle w:val="TOC2"/>
        <w:tabs>
          <w:tab w:val="right" w:leader="dot" w:pos="8306"/>
        </w:tabs>
      </w:pPr>
      <w:hyperlink w:anchor="_Toc3662" w:history="1">
        <w:r>
          <w:rPr>
            <w:rFonts w:ascii="仿宋" w:eastAsia="仿宋" w:hAnsi="仿宋" w:cs="仿宋" w:hint="eastAsia"/>
            <w:lang w:eastAsia="zh-CN"/>
          </w:rPr>
          <w:t>(一)、半导体项目承办单位基本情况</w:t>
        </w:r>
        <w:r>
          <w:tab/>
        </w:r>
        <w:r>
          <w:fldChar w:fldCharType="begin"/>
        </w:r>
        <w:r>
          <w:instrText xml:space="preserve"> PAGEREF _Toc3662 \h </w:instrText>
        </w:r>
        <w:r>
          <w:fldChar w:fldCharType="separate"/>
        </w:r>
        <w:r>
          <w:t>12</w:t>
        </w:r>
        <w:r>
          <w:fldChar w:fldCharType="end"/>
        </w:r>
      </w:hyperlink>
    </w:p>
    <w:p>
      <w:pPr>
        <w:pStyle w:val="TOC2"/>
        <w:tabs>
          <w:tab w:val="right" w:leader="dot" w:pos="8306"/>
        </w:tabs>
      </w:pPr>
      <w:hyperlink w:anchor="_Toc20174" w:history="1">
        <w:r>
          <w:rPr>
            <w:rFonts w:ascii="仿宋" w:eastAsia="仿宋" w:hAnsi="仿宋" w:cs="仿宋" w:hint="eastAsia"/>
            <w:lang w:eastAsia="zh-CN"/>
          </w:rPr>
          <w:t>(二)、公司经济效益分析</w:t>
        </w:r>
        <w:r>
          <w:tab/>
        </w:r>
        <w:r>
          <w:fldChar w:fldCharType="begin"/>
        </w:r>
        <w:r>
          <w:instrText xml:space="preserve"> PAGEREF _Toc20174 \h </w:instrText>
        </w:r>
        <w:r>
          <w:fldChar w:fldCharType="separate"/>
        </w:r>
        <w:r>
          <w:t>13</w:t>
        </w:r>
        <w:r>
          <w:fldChar w:fldCharType="end"/>
        </w:r>
      </w:hyperlink>
    </w:p>
    <w:p>
      <w:pPr>
        <w:pStyle w:val="TOC1"/>
        <w:tabs>
          <w:tab w:val="right" w:leader="dot" w:pos="8306"/>
        </w:tabs>
      </w:pPr>
      <w:hyperlink w:anchor="_Toc18182" w:history="1">
        <w:r>
          <w:rPr>
            <w:rFonts w:ascii="仿宋" w:eastAsia="仿宋" w:hAnsi="仿宋" w:cs="仿宋" w:hint="eastAsia"/>
            <w:lang w:eastAsia="zh-CN"/>
          </w:rPr>
          <w:t>六、半导体项目文档管理</w:t>
        </w:r>
        <w:r>
          <w:tab/>
        </w:r>
        <w:r>
          <w:fldChar w:fldCharType="begin"/>
        </w:r>
        <w:r>
          <w:instrText xml:space="preserve"> PAGEREF _Toc18182 \h </w:instrText>
        </w:r>
        <w:r>
          <w:fldChar w:fldCharType="separate"/>
        </w:r>
        <w:r>
          <w:t>14</w:t>
        </w:r>
        <w:r>
          <w:fldChar w:fldCharType="end"/>
        </w:r>
      </w:hyperlink>
    </w:p>
    <w:p>
      <w:pPr>
        <w:pStyle w:val="TOC2"/>
        <w:tabs>
          <w:tab w:val="right" w:leader="dot" w:pos="8306"/>
        </w:tabs>
      </w:pPr>
      <w:hyperlink w:anchor="_Toc21798" w:history="1">
        <w:r>
          <w:rPr>
            <w:rFonts w:ascii="仿宋" w:eastAsia="仿宋" w:hAnsi="仿宋" w:cs="仿宋" w:hint="eastAsia"/>
            <w:lang w:eastAsia="zh-CN"/>
          </w:rPr>
          <w:t>(一)、文档编制与审查</w:t>
        </w:r>
        <w:r>
          <w:tab/>
        </w:r>
        <w:r>
          <w:fldChar w:fldCharType="begin"/>
        </w:r>
        <w:r>
          <w:instrText xml:space="preserve"> PAGEREF _Toc21798 \h </w:instrText>
        </w:r>
        <w:r>
          <w:fldChar w:fldCharType="separate"/>
        </w:r>
        <w:r>
          <w:t>14</w:t>
        </w:r>
        <w:r>
          <w:fldChar w:fldCharType="end"/>
        </w:r>
      </w:hyperlink>
    </w:p>
    <w:p>
      <w:pPr>
        <w:pStyle w:val="TOC2"/>
        <w:tabs>
          <w:tab w:val="right" w:leader="dot" w:pos="8306"/>
        </w:tabs>
      </w:pPr>
      <w:hyperlink w:anchor="_Toc6815" w:history="1">
        <w:r>
          <w:rPr>
            <w:rFonts w:ascii="仿宋" w:eastAsia="仿宋" w:hAnsi="仿宋" w:cs="仿宋" w:hint="eastAsia"/>
            <w:lang w:eastAsia="zh-CN"/>
          </w:rPr>
          <w:t>(二)、文档发布与分发</w:t>
        </w:r>
        <w:r>
          <w:tab/>
        </w:r>
        <w:r>
          <w:fldChar w:fldCharType="begin"/>
        </w:r>
        <w:r>
          <w:instrText xml:space="preserve"> PAGEREF _Toc6815 \h </w:instrText>
        </w:r>
        <w:r>
          <w:fldChar w:fldCharType="separate"/>
        </w:r>
        <w:r>
          <w:t>15</w:t>
        </w:r>
        <w:r>
          <w:fldChar w:fldCharType="end"/>
        </w:r>
      </w:hyperlink>
    </w:p>
    <w:p>
      <w:pPr>
        <w:pStyle w:val="TOC2"/>
        <w:tabs>
          <w:tab w:val="right" w:leader="dot" w:pos="8306"/>
        </w:tabs>
      </w:pPr>
      <w:hyperlink w:anchor="_Toc15895" w:history="1">
        <w:r>
          <w:rPr>
            <w:rFonts w:ascii="仿宋" w:eastAsia="仿宋" w:hAnsi="仿宋" w:cs="仿宋" w:hint="eastAsia"/>
            <w:lang w:eastAsia="zh-CN"/>
          </w:rPr>
          <w:t>(三)、文档存档与归档</w:t>
        </w:r>
        <w:r>
          <w:tab/>
        </w:r>
        <w:r>
          <w:fldChar w:fldCharType="begin"/>
        </w:r>
        <w:r>
          <w:instrText xml:space="preserve"> PAGEREF _Toc15895 \h </w:instrText>
        </w:r>
        <w:r>
          <w:fldChar w:fldCharType="separate"/>
        </w:r>
        <w:r>
          <w:t>16</w:t>
        </w:r>
        <w:r>
          <w:fldChar w:fldCharType="end"/>
        </w:r>
      </w:hyperlink>
    </w:p>
    <w:p>
      <w:pPr>
        <w:pStyle w:val="TOC1"/>
        <w:tabs>
          <w:tab w:val="right" w:leader="dot" w:pos="8306"/>
        </w:tabs>
      </w:pPr>
      <w:hyperlink w:anchor="_Toc28088" w:history="1">
        <w:r>
          <w:rPr>
            <w:rFonts w:ascii="仿宋" w:eastAsia="仿宋" w:hAnsi="仿宋" w:cs="仿宋" w:hint="eastAsia"/>
            <w:lang w:eastAsia="zh-CN"/>
          </w:rPr>
          <w:t>七、半导体项目风险管理</w:t>
        </w:r>
        <w:r>
          <w:tab/>
        </w:r>
        <w:r>
          <w:fldChar w:fldCharType="begin"/>
        </w:r>
        <w:r>
          <w:instrText xml:space="preserve"> PAGEREF _Toc28088 \h </w:instrText>
        </w:r>
        <w:r>
          <w:fldChar w:fldCharType="separate"/>
        </w:r>
        <w:r>
          <w:t>17</w:t>
        </w:r>
        <w:r>
          <w:fldChar w:fldCharType="end"/>
        </w:r>
      </w:hyperlink>
    </w:p>
    <w:p>
      <w:pPr>
        <w:pStyle w:val="TOC2"/>
        <w:tabs>
          <w:tab w:val="right" w:leader="dot" w:pos="8306"/>
        </w:tabs>
      </w:pPr>
      <w:hyperlink w:anchor="_Toc28580" w:history="1">
        <w:r>
          <w:rPr>
            <w:rFonts w:ascii="仿宋" w:eastAsia="仿宋" w:hAnsi="仿宋" w:cs="仿宋" w:hint="eastAsia"/>
            <w:lang w:eastAsia="zh-CN"/>
          </w:rPr>
          <w:t>(一)、风险识别与评估</w:t>
        </w:r>
        <w:r>
          <w:tab/>
        </w:r>
        <w:r>
          <w:fldChar w:fldCharType="begin"/>
        </w:r>
        <w:r>
          <w:instrText xml:space="preserve"> PAGEREF _Toc28580 \h </w:instrText>
        </w:r>
        <w:r>
          <w:fldChar w:fldCharType="separate"/>
        </w:r>
        <w:r>
          <w:t>17</w:t>
        </w:r>
        <w:r>
          <w:fldChar w:fldCharType="end"/>
        </w:r>
      </w:hyperlink>
    </w:p>
    <w:p>
      <w:pPr>
        <w:pStyle w:val="TOC2"/>
        <w:tabs>
          <w:tab w:val="right" w:leader="dot" w:pos="8306"/>
        </w:tabs>
      </w:pPr>
      <w:hyperlink w:anchor="_Toc23203" w:history="1">
        <w:r>
          <w:rPr>
            <w:rFonts w:ascii="仿宋" w:eastAsia="仿宋" w:hAnsi="仿宋" w:cs="仿宋" w:hint="eastAsia"/>
            <w:lang w:eastAsia="zh-CN"/>
          </w:rPr>
          <w:t>(二)、风险应对策略</w:t>
        </w:r>
        <w:r>
          <w:tab/>
        </w:r>
        <w:r>
          <w:fldChar w:fldCharType="begin"/>
        </w:r>
        <w:r>
          <w:instrText xml:space="preserve"> PAGEREF _Toc23203 \h </w:instrText>
        </w:r>
        <w:r>
          <w:fldChar w:fldCharType="separate"/>
        </w:r>
        <w:r>
          <w:t>18</w:t>
        </w:r>
        <w:r>
          <w:fldChar w:fldCharType="end"/>
        </w:r>
      </w:hyperlink>
    </w:p>
    <w:p>
      <w:pPr>
        <w:pStyle w:val="TOC2"/>
        <w:tabs>
          <w:tab w:val="right" w:leader="dot" w:pos="8306"/>
        </w:tabs>
      </w:pPr>
      <w:hyperlink w:anchor="_Toc7632" w:history="1">
        <w:r>
          <w:rPr>
            <w:rFonts w:ascii="仿宋" w:eastAsia="仿宋" w:hAnsi="仿宋" w:cs="仿宋" w:hint="eastAsia"/>
            <w:lang w:eastAsia="zh-CN"/>
          </w:rPr>
          <w:t>(三)、风险监控与控制</w:t>
        </w:r>
        <w:r>
          <w:tab/>
        </w:r>
        <w:r>
          <w:fldChar w:fldCharType="begin"/>
        </w:r>
        <w:r>
          <w:instrText xml:space="preserve"> PAGEREF _Toc7632 \h </w:instrText>
        </w:r>
        <w:r>
          <w:fldChar w:fldCharType="separate"/>
        </w:r>
        <w:r>
          <w:t>20</w:t>
        </w:r>
        <w:r>
          <w:fldChar w:fldCharType="end"/>
        </w:r>
      </w:hyperlink>
    </w:p>
    <w:p>
      <w:pPr>
        <w:pStyle w:val="TOC1"/>
        <w:tabs>
          <w:tab w:val="right" w:leader="dot" w:pos="8306"/>
        </w:tabs>
      </w:pPr>
      <w:hyperlink w:anchor="_Toc1155" w:history="1">
        <w:r>
          <w:rPr>
            <w:rFonts w:ascii="仿宋" w:eastAsia="仿宋" w:hAnsi="仿宋" w:cs="仿宋" w:hint="eastAsia"/>
            <w:lang w:eastAsia="zh-CN"/>
          </w:rPr>
          <w:t>八、半导体项目经营效益</w:t>
        </w:r>
        <w:r>
          <w:tab/>
        </w:r>
        <w:r>
          <w:fldChar w:fldCharType="begin"/>
        </w:r>
        <w:r>
          <w:instrText xml:space="preserve"> PAGEREF _Toc1155 \h </w:instrText>
        </w:r>
        <w:r>
          <w:fldChar w:fldCharType="separate"/>
        </w:r>
        <w:r>
          <w:t>21</w:t>
        </w:r>
        <w:r>
          <w:fldChar w:fldCharType="end"/>
        </w:r>
      </w:hyperlink>
    </w:p>
    <w:p>
      <w:pPr>
        <w:pStyle w:val="TOC2"/>
        <w:tabs>
          <w:tab w:val="right" w:leader="dot" w:pos="8306"/>
        </w:tabs>
      </w:pPr>
      <w:hyperlink w:anchor="_Toc18860" w:history="1">
        <w:r>
          <w:rPr>
            <w:rFonts w:ascii="仿宋" w:eastAsia="仿宋" w:hAnsi="仿宋" w:cs="仿宋" w:hint="eastAsia"/>
            <w:lang w:eastAsia="zh-CN"/>
          </w:rPr>
          <w:t>(一)、经济评价财务测算</w:t>
        </w:r>
        <w:r>
          <w:tab/>
        </w:r>
        <w:r>
          <w:fldChar w:fldCharType="begin"/>
        </w:r>
        <w:r>
          <w:instrText xml:space="preserve"> PAGEREF _Toc18860 \h </w:instrText>
        </w:r>
        <w:r>
          <w:fldChar w:fldCharType="separate"/>
        </w:r>
        <w:r>
          <w:t>21</w:t>
        </w:r>
        <w:r>
          <w:fldChar w:fldCharType="end"/>
        </w:r>
      </w:hyperlink>
    </w:p>
    <w:p>
      <w:pPr>
        <w:pStyle w:val="TOC2"/>
        <w:tabs>
          <w:tab w:val="right" w:leader="dot" w:pos="8306"/>
        </w:tabs>
      </w:pPr>
      <w:hyperlink w:anchor="_Toc12438" w:history="1">
        <w:r>
          <w:rPr>
            <w:rFonts w:ascii="仿宋" w:eastAsia="仿宋" w:hAnsi="仿宋" w:cs="仿宋" w:hint="eastAsia"/>
            <w:lang w:eastAsia="zh-CN"/>
          </w:rPr>
          <w:t>(二)、半导体项目盈利能力分析</w:t>
        </w:r>
        <w:r>
          <w:tab/>
        </w:r>
        <w:r>
          <w:fldChar w:fldCharType="begin"/>
        </w:r>
        <w:r>
          <w:instrText xml:space="preserve"> PAGEREF _Toc12438 \h </w:instrText>
        </w:r>
        <w:r>
          <w:fldChar w:fldCharType="separate"/>
        </w:r>
        <w:r>
          <w:t>22</w:t>
        </w:r>
        <w:r>
          <w:fldChar w:fldCharType="end"/>
        </w:r>
      </w:hyperlink>
    </w:p>
    <w:p>
      <w:pPr>
        <w:pStyle w:val="TOC1"/>
        <w:tabs>
          <w:tab w:val="right" w:leader="dot" w:pos="8306"/>
        </w:tabs>
      </w:pPr>
      <w:hyperlink w:anchor="_Toc12818" w:history="1">
        <w:r>
          <w:rPr>
            <w:rFonts w:ascii="仿宋" w:eastAsia="仿宋" w:hAnsi="仿宋" w:cs="仿宋" w:hint="eastAsia"/>
            <w:lang w:eastAsia="zh-CN"/>
          </w:rPr>
          <w:t>九、半导体项目计划安排</w:t>
        </w:r>
        <w:r>
          <w:tab/>
        </w:r>
        <w:r>
          <w:fldChar w:fldCharType="begin"/>
        </w:r>
        <w:r>
          <w:instrText xml:space="preserve"> PAGEREF _Toc12818 \h </w:instrText>
        </w:r>
        <w:r>
          <w:fldChar w:fldCharType="separate"/>
        </w:r>
        <w:r>
          <w:t>23</w:t>
        </w:r>
        <w:r>
          <w:fldChar w:fldCharType="end"/>
        </w:r>
      </w:hyperlink>
    </w:p>
    <w:p>
      <w:pPr>
        <w:pStyle w:val="TOC2"/>
        <w:tabs>
          <w:tab w:val="right" w:leader="dot" w:pos="8306"/>
        </w:tabs>
      </w:pPr>
      <w:hyperlink w:anchor="_Toc16037" w:history="1">
        <w:r>
          <w:rPr>
            <w:rFonts w:ascii="仿宋" w:eastAsia="仿宋" w:hAnsi="仿宋" w:cs="仿宋" w:hint="eastAsia"/>
            <w:lang w:eastAsia="zh-CN"/>
          </w:rPr>
          <w:t>(一)、建设周期</w:t>
        </w:r>
        <w:r>
          <w:tab/>
        </w:r>
        <w:r>
          <w:fldChar w:fldCharType="begin"/>
        </w:r>
        <w:r>
          <w:instrText xml:space="preserve"> PAGEREF _Toc16037 \h </w:instrText>
        </w:r>
        <w:r>
          <w:fldChar w:fldCharType="separate"/>
        </w:r>
        <w:r>
          <w:t>23</w:t>
        </w:r>
        <w:r>
          <w:fldChar w:fldCharType="end"/>
        </w:r>
      </w:hyperlink>
    </w:p>
    <w:p>
      <w:pPr>
        <w:pStyle w:val="TOC2"/>
        <w:tabs>
          <w:tab w:val="right" w:leader="dot" w:pos="8306"/>
        </w:tabs>
      </w:pPr>
      <w:hyperlink w:anchor="_Toc2766" w:history="1">
        <w:r>
          <w:rPr>
            <w:rFonts w:ascii="仿宋" w:eastAsia="仿宋" w:hAnsi="仿宋" w:cs="仿宋" w:hint="eastAsia"/>
            <w:lang w:eastAsia="zh-CN"/>
          </w:rPr>
          <w:t>(二)、建设进度</w:t>
        </w:r>
        <w:r>
          <w:tab/>
        </w:r>
        <w:r>
          <w:fldChar w:fldCharType="begin"/>
        </w:r>
        <w:r>
          <w:instrText xml:space="preserve"> PAGEREF _Toc2766 \h </w:instrText>
        </w:r>
        <w:r>
          <w:fldChar w:fldCharType="separate"/>
        </w:r>
        <w:r>
          <w:t>24</w:t>
        </w:r>
        <w:r>
          <w:fldChar w:fldCharType="end"/>
        </w:r>
      </w:hyperlink>
    </w:p>
    <w:p>
      <w:pPr>
        <w:pStyle w:val="TOC2"/>
        <w:tabs>
          <w:tab w:val="right" w:leader="dot" w:pos="8306"/>
        </w:tabs>
      </w:pPr>
      <w:hyperlink w:anchor="_Toc8667" w:history="1">
        <w:r>
          <w:rPr>
            <w:rFonts w:ascii="仿宋" w:eastAsia="仿宋" w:hAnsi="仿宋" w:cs="仿宋" w:hint="eastAsia"/>
            <w:lang w:eastAsia="zh-CN"/>
          </w:rPr>
          <w:t>(三)、进度安排注意事项</w:t>
        </w:r>
        <w:r>
          <w:tab/>
        </w:r>
        <w:r>
          <w:fldChar w:fldCharType="begin"/>
        </w:r>
        <w:r>
          <w:instrText xml:space="preserve"> PAGEREF _Toc8667 \h </w:instrText>
        </w:r>
        <w:r>
          <w:fldChar w:fldCharType="separate"/>
        </w:r>
        <w:r>
          <w:t>25</w:t>
        </w:r>
        <w:r>
          <w:fldChar w:fldCharType="end"/>
        </w:r>
      </w:hyperlink>
    </w:p>
    <w:p>
      <w:pPr>
        <w:pStyle w:val="TOC2"/>
        <w:tabs>
          <w:tab w:val="right" w:leader="dot" w:pos="8306"/>
        </w:tabs>
      </w:pPr>
      <w:hyperlink w:anchor="_Toc13963" w:history="1">
        <w:r>
          <w:rPr>
            <w:rFonts w:ascii="仿宋" w:eastAsia="仿宋" w:hAnsi="仿宋" w:cs="仿宋" w:hint="eastAsia"/>
            <w:lang w:eastAsia="zh-CN"/>
          </w:rPr>
          <w:t>(四)、人力资源配置</w:t>
        </w:r>
        <w:r>
          <w:tab/>
        </w:r>
        <w:r>
          <w:fldChar w:fldCharType="begin"/>
        </w:r>
        <w:r>
          <w:instrText xml:space="preserve"> PAGEREF _Toc13963 \h </w:instrText>
        </w:r>
        <w:r>
          <w:fldChar w:fldCharType="separate"/>
        </w:r>
        <w:r>
          <w:t>26</w:t>
        </w:r>
        <w:r>
          <w:fldChar w:fldCharType="end"/>
        </w:r>
      </w:hyperlink>
    </w:p>
    <w:p>
      <w:pPr>
        <w:pStyle w:val="TOC1"/>
        <w:tabs>
          <w:tab w:val="right" w:leader="dot" w:pos="8306"/>
        </w:tabs>
      </w:pPr>
      <w:hyperlink w:anchor="_Toc17829" w:history="1">
        <w:r>
          <w:rPr>
            <w:rFonts w:ascii="仿宋" w:eastAsia="仿宋" w:hAnsi="仿宋" w:cs="仿宋" w:hint="eastAsia"/>
            <w:lang w:eastAsia="zh-CN"/>
          </w:rPr>
          <w:t>十、半导体项目人力资源管理</w:t>
        </w:r>
        <w:r>
          <w:tab/>
        </w:r>
        <w:r>
          <w:fldChar w:fldCharType="begin"/>
        </w:r>
        <w:r>
          <w:instrText xml:space="preserve"> PAGEREF _Toc17829 \h </w:instrText>
        </w:r>
        <w:r>
          <w:fldChar w:fldCharType="separate"/>
        </w:r>
        <w:r>
          <w:t>27</w:t>
        </w:r>
        <w:r>
          <w:fldChar w:fldCharType="end"/>
        </w:r>
      </w:hyperlink>
    </w:p>
    <w:p>
      <w:pPr>
        <w:pStyle w:val="TOC2"/>
        <w:tabs>
          <w:tab w:val="right" w:leader="dot" w:pos="8306"/>
        </w:tabs>
      </w:pPr>
      <w:hyperlink w:anchor="_Toc24774" w:history="1">
        <w:r>
          <w:rPr>
            <w:rFonts w:ascii="仿宋" w:eastAsia="仿宋" w:hAnsi="仿宋" w:cs="仿宋" w:hint="eastAsia"/>
            <w:lang w:eastAsia="zh-CN"/>
          </w:rPr>
          <w:t>(一)、建立健全的预算管理制度</w:t>
        </w:r>
        <w:r>
          <w:tab/>
        </w:r>
        <w:r>
          <w:fldChar w:fldCharType="begin"/>
        </w:r>
        <w:r>
          <w:instrText xml:space="preserve"> PAGEREF _Toc24774 \h </w:instrText>
        </w:r>
        <w:r>
          <w:fldChar w:fldCharType="separate"/>
        </w:r>
        <w:r>
          <w:t>27</w:t>
        </w:r>
        <w:r>
          <w:fldChar w:fldCharType="end"/>
        </w:r>
      </w:hyperlink>
    </w:p>
    <w:p>
      <w:pPr>
        <w:pStyle w:val="TOC2"/>
        <w:tabs>
          <w:tab w:val="right" w:leader="dot" w:pos="8306"/>
        </w:tabs>
      </w:pPr>
      <w:hyperlink w:anchor="_Toc26184" w:history="1">
        <w:r>
          <w:rPr>
            <w:rFonts w:ascii="仿宋" w:eastAsia="仿宋" w:hAnsi="仿宋" w:cs="仿宋" w:hint="eastAsia"/>
            <w:lang w:eastAsia="zh-CN"/>
          </w:rPr>
          <w:t>(二)、加强资金流动监控</w:t>
        </w:r>
        <w:r>
          <w:tab/>
        </w:r>
        <w:r>
          <w:fldChar w:fldCharType="begin"/>
        </w:r>
        <w:r>
          <w:instrText xml:space="preserve"> PAGEREF _Toc26184 \h </w:instrText>
        </w:r>
        <w:r>
          <w:fldChar w:fldCharType="separate"/>
        </w:r>
        <w:r>
          <w:t>29</w:t>
        </w:r>
        <w:r>
          <w:fldChar w:fldCharType="end"/>
        </w:r>
      </w:hyperlink>
    </w:p>
    <w:p>
      <w:pPr>
        <w:pStyle w:val="TOC2"/>
        <w:tabs>
          <w:tab w:val="right" w:leader="dot" w:pos="8306"/>
        </w:tabs>
      </w:pPr>
      <w:hyperlink w:anchor="_Toc129" w:history="1">
        <w:r>
          <w:rPr>
            <w:rFonts w:ascii="仿宋" w:eastAsia="仿宋" w:hAnsi="仿宋" w:cs="仿宋" w:hint="eastAsia"/>
            <w:lang w:eastAsia="zh-CN"/>
          </w:rPr>
          <w:t>(三)、制定完善的风险控制机制</w:t>
        </w:r>
        <w:r>
          <w:tab/>
        </w:r>
        <w:r>
          <w:fldChar w:fldCharType="begin"/>
        </w:r>
        <w:r>
          <w:instrText xml:space="preserve"> PAGEREF _Toc129 \h </w:instrText>
        </w:r>
        <w:r>
          <w:fldChar w:fldCharType="separate"/>
        </w:r>
        <w:r>
          <w:t>30</w:t>
        </w:r>
        <w:r>
          <w:fldChar w:fldCharType="end"/>
        </w:r>
      </w:hyperlink>
    </w:p>
    <w:p>
      <w:pPr>
        <w:pStyle w:val="TOC2"/>
        <w:tabs>
          <w:tab w:val="right" w:leader="dot" w:pos="8306"/>
        </w:tabs>
      </w:pPr>
      <w:hyperlink w:anchor="_Toc25412" w:history="1">
        <w:r>
          <w:rPr>
            <w:rFonts w:ascii="仿宋" w:eastAsia="仿宋" w:hAnsi="仿宋" w:cs="仿宋" w:hint="eastAsia"/>
            <w:lang w:eastAsia="zh-CN"/>
          </w:rPr>
          <w:t>(四)、优化成本管理</w:t>
        </w:r>
        <w:r>
          <w:tab/>
        </w:r>
        <w:r>
          <w:fldChar w:fldCharType="begin"/>
        </w:r>
        <w:r>
          <w:instrText xml:space="preserve"> PAGEREF _Toc25412 \h </w:instrText>
        </w:r>
        <w:r>
          <w:fldChar w:fldCharType="separate"/>
        </w:r>
        <w:r>
          <w:t>31</w:t>
        </w:r>
        <w:r>
          <w:fldChar w:fldCharType="end"/>
        </w:r>
      </w:hyperlink>
    </w:p>
    <w:p>
      <w:pPr>
        <w:pStyle w:val="TOC1"/>
        <w:tabs>
          <w:tab w:val="right" w:leader="dot" w:pos="8306"/>
        </w:tabs>
      </w:pPr>
      <w:hyperlink w:anchor="_Toc20899" w:history="1">
        <w:r>
          <w:rPr>
            <w:rFonts w:ascii="仿宋" w:eastAsia="仿宋" w:hAnsi="仿宋" w:cs="仿宋" w:hint="eastAsia"/>
            <w:lang w:eastAsia="zh-CN"/>
          </w:rPr>
          <w:t>十一、半导体项目社会影响</w:t>
        </w:r>
        <w:r>
          <w:tab/>
        </w:r>
        <w:r>
          <w:fldChar w:fldCharType="begin"/>
        </w:r>
        <w:r>
          <w:instrText xml:space="preserve"> PAGEREF _Toc20899 \h </w:instrText>
        </w:r>
        <w:r>
          <w:fldChar w:fldCharType="separate"/>
        </w:r>
        <w:r>
          <w:t>32</w:t>
        </w:r>
        <w:r>
          <w:fldChar w:fldCharType="end"/>
        </w:r>
      </w:hyperlink>
    </w:p>
    <w:p>
      <w:pPr>
        <w:pStyle w:val="TOC2"/>
        <w:tabs>
          <w:tab w:val="right" w:leader="dot" w:pos="8306"/>
        </w:tabs>
      </w:pPr>
      <w:hyperlink w:anchor="_Toc453" w:history="1">
        <w:r>
          <w:rPr>
            <w:rFonts w:ascii="仿宋" w:eastAsia="仿宋" w:hAnsi="仿宋" w:cs="仿宋" w:hint="eastAsia"/>
            <w:lang w:eastAsia="zh-CN"/>
          </w:rPr>
          <w:t>(一)、社会责任与义务</w:t>
        </w:r>
        <w:r>
          <w:tab/>
        </w:r>
        <w:r>
          <w:fldChar w:fldCharType="begin"/>
        </w:r>
        <w:r>
          <w:instrText xml:space="preserve"> PAGEREF _Toc453 \h </w:instrText>
        </w:r>
        <w:r>
          <w:fldChar w:fldCharType="separate"/>
        </w:r>
        <w:r>
          <w:t>32</w:t>
        </w:r>
        <w:r>
          <w:fldChar w:fldCharType="end"/>
        </w:r>
      </w:hyperlink>
    </w:p>
    <w:p>
      <w:pPr>
        <w:pStyle w:val="TOC2"/>
        <w:tabs>
          <w:tab w:val="right" w:leader="dot" w:pos="8306"/>
        </w:tabs>
      </w:pPr>
      <w:hyperlink w:anchor="_Toc533" w:history="1">
        <w:r>
          <w:rPr>
            <w:rFonts w:ascii="仿宋" w:eastAsia="仿宋" w:hAnsi="仿宋" w:cs="仿宋" w:hint="eastAsia"/>
            <w:lang w:eastAsia="zh-CN"/>
          </w:rPr>
          <w:t>(二)、社会参与与沟通</w:t>
        </w:r>
        <w:r>
          <w:tab/>
        </w:r>
        <w:r>
          <w:fldChar w:fldCharType="begin"/>
        </w:r>
        <w:r>
          <w:instrText xml:space="preserve"> PAGEREF _Toc533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9" w:history="1">
        <w:r>
          <w:rPr>
            <w:rFonts w:ascii="仿宋" w:eastAsia="仿宋" w:hAnsi="仿宋" w:cs="仿宋" w:hint="eastAsia"/>
            <w:lang w:eastAsia="zh-CN"/>
          </w:rPr>
          <w:t>十二、半导体项目环境影响分析</w:t>
        </w:r>
        <w:r>
          <w:tab/>
        </w:r>
        <w:r>
          <w:fldChar w:fldCharType="begin"/>
        </w:r>
        <w:r>
          <w:instrText xml:space="preserve"> PAGEREF _Toc1969 \h </w:instrText>
        </w:r>
        <w:r>
          <w:fldChar w:fldCharType="separate"/>
        </w:r>
        <w:r>
          <w:t>34</w:t>
        </w:r>
        <w:r>
          <w:fldChar w:fldCharType="end"/>
        </w:r>
      </w:hyperlink>
    </w:p>
    <w:p>
      <w:pPr>
        <w:pStyle w:val="TOC2"/>
        <w:tabs>
          <w:tab w:val="right" w:leader="dot" w:pos="8306"/>
        </w:tabs>
      </w:pPr>
      <w:hyperlink w:anchor="_Toc31016" w:history="1">
        <w:r>
          <w:rPr>
            <w:rFonts w:ascii="仿宋" w:eastAsia="仿宋" w:hAnsi="仿宋" w:cs="仿宋" w:hint="eastAsia"/>
            <w:lang w:eastAsia="zh-CN"/>
          </w:rPr>
          <w:t>(一)、建设区域环境质量现状</w:t>
        </w:r>
        <w:r>
          <w:tab/>
        </w:r>
        <w:r>
          <w:fldChar w:fldCharType="begin"/>
        </w:r>
        <w:r>
          <w:instrText xml:space="preserve"> PAGEREF _Toc31016 \h </w:instrText>
        </w:r>
        <w:r>
          <w:fldChar w:fldCharType="separate"/>
        </w:r>
        <w:r>
          <w:t>34</w:t>
        </w:r>
        <w:r>
          <w:fldChar w:fldCharType="end"/>
        </w:r>
      </w:hyperlink>
    </w:p>
    <w:p>
      <w:pPr>
        <w:pStyle w:val="TOC2"/>
        <w:tabs>
          <w:tab w:val="right" w:leader="dot" w:pos="8306"/>
        </w:tabs>
      </w:pPr>
      <w:hyperlink w:anchor="_Toc7189" w:history="1">
        <w:r>
          <w:rPr>
            <w:rFonts w:ascii="仿宋" w:eastAsia="仿宋" w:hAnsi="仿宋" w:cs="仿宋" w:hint="eastAsia"/>
            <w:lang w:eastAsia="zh-CN"/>
          </w:rPr>
          <w:t>(二)、建设期环境保护</w:t>
        </w:r>
        <w:r>
          <w:tab/>
        </w:r>
        <w:r>
          <w:fldChar w:fldCharType="begin"/>
        </w:r>
        <w:r>
          <w:instrText xml:space="preserve"> PAGEREF _Toc7189 \h </w:instrText>
        </w:r>
        <w:r>
          <w:fldChar w:fldCharType="separate"/>
        </w:r>
        <w:r>
          <w:t>35</w:t>
        </w:r>
        <w:r>
          <w:fldChar w:fldCharType="end"/>
        </w:r>
      </w:hyperlink>
    </w:p>
    <w:p>
      <w:pPr>
        <w:pStyle w:val="TOC2"/>
        <w:tabs>
          <w:tab w:val="right" w:leader="dot" w:pos="8306"/>
        </w:tabs>
      </w:pPr>
      <w:hyperlink w:anchor="_Toc4805" w:history="1">
        <w:r>
          <w:rPr>
            <w:rFonts w:ascii="仿宋" w:eastAsia="仿宋" w:hAnsi="仿宋" w:cs="仿宋" w:hint="eastAsia"/>
            <w:lang w:eastAsia="zh-CN"/>
          </w:rPr>
          <w:t>(三)、运营期环境保护</w:t>
        </w:r>
        <w:r>
          <w:tab/>
        </w:r>
        <w:r>
          <w:fldChar w:fldCharType="begin"/>
        </w:r>
        <w:r>
          <w:instrText xml:space="preserve"> PAGEREF _Toc4805 \h </w:instrText>
        </w:r>
        <w:r>
          <w:fldChar w:fldCharType="separate"/>
        </w:r>
        <w:r>
          <w:t>37</w:t>
        </w:r>
        <w:r>
          <w:fldChar w:fldCharType="end"/>
        </w:r>
      </w:hyperlink>
    </w:p>
    <w:p>
      <w:pPr>
        <w:pStyle w:val="TOC2"/>
        <w:tabs>
          <w:tab w:val="right" w:leader="dot" w:pos="8306"/>
        </w:tabs>
      </w:pPr>
      <w:hyperlink w:anchor="_Toc32764" w:history="1">
        <w:r>
          <w:rPr>
            <w:rFonts w:ascii="仿宋" w:eastAsia="仿宋" w:hAnsi="仿宋" w:cs="仿宋" w:hint="eastAsia"/>
            <w:lang w:eastAsia="zh-CN"/>
          </w:rPr>
          <w:t>(四)、半导体项目建设对区域经济的影响</w:t>
        </w:r>
        <w:r>
          <w:tab/>
        </w:r>
        <w:r>
          <w:fldChar w:fldCharType="begin"/>
        </w:r>
        <w:r>
          <w:instrText xml:space="preserve"> PAGEREF _Toc32764 \h </w:instrText>
        </w:r>
        <w:r>
          <w:fldChar w:fldCharType="separate"/>
        </w:r>
        <w:r>
          <w:t>38</w:t>
        </w:r>
        <w:r>
          <w:fldChar w:fldCharType="end"/>
        </w:r>
      </w:hyperlink>
    </w:p>
    <w:p>
      <w:pPr>
        <w:pStyle w:val="TOC2"/>
        <w:tabs>
          <w:tab w:val="right" w:leader="dot" w:pos="8306"/>
        </w:tabs>
      </w:pPr>
      <w:hyperlink w:anchor="_Toc13682" w:history="1">
        <w:r>
          <w:rPr>
            <w:rFonts w:ascii="仿宋" w:eastAsia="仿宋" w:hAnsi="仿宋" w:cs="仿宋" w:hint="eastAsia"/>
            <w:lang w:eastAsia="zh-CN"/>
          </w:rPr>
          <w:t>(五)、废弃物处理</w:t>
        </w:r>
        <w:r>
          <w:tab/>
        </w:r>
        <w:r>
          <w:fldChar w:fldCharType="begin"/>
        </w:r>
        <w:r>
          <w:instrText xml:space="preserve"> PAGEREF _Toc13682 \h </w:instrText>
        </w:r>
        <w:r>
          <w:fldChar w:fldCharType="separate"/>
        </w:r>
        <w:r>
          <w:t>40</w:t>
        </w:r>
        <w:r>
          <w:fldChar w:fldCharType="end"/>
        </w:r>
      </w:hyperlink>
    </w:p>
    <w:p>
      <w:pPr>
        <w:pStyle w:val="TOC2"/>
        <w:tabs>
          <w:tab w:val="right" w:leader="dot" w:pos="8306"/>
        </w:tabs>
      </w:pPr>
      <w:hyperlink w:anchor="_Toc2803" w:history="1">
        <w:r>
          <w:rPr>
            <w:rFonts w:ascii="仿宋" w:eastAsia="仿宋" w:hAnsi="仿宋" w:cs="仿宋" w:hint="eastAsia"/>
            <w:lang w:eastAsia="zh-CN"/>
          </w:rPr>
          <w:t>(六)、特殊环境影响分析</w:t>
        </w:r>
        <w:r>
          <w:tab/>
        </w:r>
        <w:r>
          <w:fldChar w:fldCharType="begin"/>
        </w:r>
        <w:r>
          <w:instrText xml:space="preserve"> PAGEREF _Toc2803 \h </w:instrText>
        </w:r>
        <w:r>
          <w:fldChar w:fldCharType="separate"/>
        </w:r>
        <w:r>
          <w:t>41</w:t>
        </w:r>
        <w:r>
          <w:fldChar w:fldCharType="end"/>
        </w:r>
      </w:hyperlink>
    </w:p>
    <w:p>
      <w:pPr>
        <w:pStyle w:val="TOC2"/>
        <w:tabs>
          <w:tab w:val="right" w:leader="dot" w:pos="8306"/>
        </w:tabs>
      </w:pPr>
      <w:hyperlink w:anchor="_Toc8501" w:history="1">
        <w:r>
          <w:rPr>
            <w:rFonts w:ascii="仿宋" w:eastAsia="仿宋" w:hAnsi="仿宋" w:cs="仿宋" w:hint="eastAsia"/>
            <w:lang w:eastAsia="zh-CN"/>
          </w:rPr>
          <w:t>(七)、清洁生产</w:t>
        </w:r>
        <w:r>
          <w:tab/>
        </w:r>
        <w:r>
          <w:fldChar w:fldCharType="begin"/>
        </w:r>
        <w:r>
          <w:instrText xml:space="preserve"> PAGEREF _Toc8501 \h </w:instrText>
        </w:r>
        <w:r>
          <w:fldChar w:fldCharType="separate"/>
        </w:r>
        <w:r>
          <w:t>42</w:t>
        </w:r>
        <w:r>
          <w:fldChar w:fldCharType="end"/>
        </w:r>
      </w:hyperlink>
    </w:p>
    <w:p>
      <w:pPr>
        <w:pStyle w:val="TOC2"/>
        <w:tabs>
          <w:tab w:val="right" w:leader="dot" w:pos="8306"/>
        </w:tabs>
      </w:pPr>
      <w:hyperlink w:anchor="_Toc28877" w:history="1">
        <w:r>
          <w:rPr>
            <w:rFonts w:ascii="仿宋" w:eastAsia="仿宋" w:hAnsi="仿宋" w:cs="仿宋" w:hint="eastAsia"/>
            <w:lang w:eastAsia="zh-CN"/>
          </w:rPr>
          <w:t>(八)、环境保护综合评价</w:t>
        </w:r>
        <w:r>
          <w:tab/>
        </w:r>
        <w:r>
          <w:fldChar w:fldCharType="begin"/>
        </w:r>
        <w:r>
          <w:instrText xml:space="preserve"> PAGEREF _Toc28877 \h </w:instrText>
        </w:r>
        <w:r>
          <w:fldChar w:fldCharType="separate"/>
        </w:r>
        <w:r>
          <w:t>43</w:t>
        </w:r>
        <w:r>
          <w:fldChar w:fldCharType="end"/>
        </w:r>
      </w:hyperlink>
    </w:p>
    <w:p>
      <w:pPr>
        <w:pStyle w:val="TOC1"/>
        <w:tabs>
          <w:tab w:val="right" w:leader="dot" w:pos="8306"/>
        </w:tabs>
      </w:pPr>
      <w:hyperlink w:anchor="_Toc1755" w:history="1">
        <w:r>
          <w:rPr>
            <w:rFonts w:ascii="仿宋" w:eastAsia="仿宋" w:hAnsi="仿宋" w:cs="仿宋" w:hint="eastAsia"/>
            <w:lang w:eastAsia="zh-CN"/>
          </w:rPr>
          <w:t>十三、风险识别与分类</w:t>
        </w:r>
        <w:r>
          <w:tab/>
        </w:r>
        <w:r>
          <w:fldChar w:fldCharType="begin"/>
        </w:r>
        <w:r>
          <w:instrText xml:space="preserve"> PAGEREF _Toc1755 \h </w:instrText>
        </w:r>
        <w:r>
          <w:fldChar w:fldCharType="separate"/>
        </w:r>
        <w:r>
          <w:t>45</w:t>
        </w:r>
        <w:r>
          <w:fldChar w:fldCharType="end"/>
        </w:r>
      </w:hyperlink>
    </w:p>
    <w:p>
      <w:pPr>
        <w:pStyle w:val="TOC2"/>
        <w:tabs>
          <w:tab w:val="right" w:leader="dot" w:pos="8306"/>
        </w:tabs>
      </w:pPr>
      <w:hyperlink w:anchor="_Toc16993" w:history="1">
        <w:r>
          <w:rPr>
            <w:rFonts w:ascii="仿宋" w:eastAsia="仿宋" w:hAnsi="仿宋" w:cs="仿宋" w:hint="eastAsia"/>
            <w:lang w:eastAsia="zh-CN"/>
          </w:rPr>
          <w:t>(一)、风险识别</w:t>
        </w:r>
        <w:r>
          <w:tab/>
        </w:r>
        <w:r>
          <w:fldChar w:fldCharType="begin"/>
        </w:r>
        <w:r>
          <w:instrText xml:space="preserve"> PAGEREF _Toc16993 \h </w:instrText>
        </w:r>
        <w:r>
          <w:fldChar w:fldCharType="separate"/>
        </w:r>
        <w:r>
          <w:t>45</w:t>
        </w:r>
        <w:r>
          <w:fldChar w:fldCharType="end"/>
        </w:r>
      </w:hyperlink>
    </w:p>
    <w:p>
      <w:pPr>
        <w:pStyle w:val="TOC2"/>
        <w:tabs>
          <w:tab w:val="right" w:leader="dot" w:pos="8306"/>
        </w:tabs>
      </w:pPr>
      <w:hyperlink w:anchor="_Toc12847" w:history="1">
        <w:r>
          <w:rPr>
            <w:rFonts w:ascii="仿宋" w:eastAsia="仿宋" w:hAnsi="仿宋" w:cs="仿宋" w:hint="eastAsia"/>
            <w:lang w:eastAsia="zh-CN"/>
          </w:rPr>
          <w:t>(二)、风险分类</w:t>
        </w:r>
        <w:r>
          <w:tab/>
        </w:r>
        <w:r>
          <w:fldChar w:fldCharType="begin"/>
        </w:r>
        <w:r>
          <w:instrText xml:space="preserve"> PAGEREF _Toc12847 \h </w:instrText>
        </w:r>
        <w:r>
          <w:fldChar w:fldCharType="separate"/>
        </w:r>
        <w:r>
          <w:t>46</w:t>
        </w:r>
        <w:r>
          <w:fldChar w:fldCharType="end"/>
        </w:r>
      </w:hyperlink>
    </w:p>
    <w:p>
      <w:pPr>
        <w:pStyle w:val="TOC1"/>
        <w:tabs>
          <w:tab w:val="right" w:leader="dot" w:pos="8306"/>
        </w:tabs>
      </w:pPr>
      <w:hyperlink w:anchor="_Toc26966" w:history="1">
        <w:r>
          <w:rPr>
            <w:rFonts w:ascii="仿宋" w:eastAsia="仿宋" w:hAnsi="仿宋" w:cs="仿宋" w:hint="eastAsia"/>
            <w:lang w:eastAsia="zh-CN"/>
          </w:rPr>
          <w:t>十四、半导体项目实施保障措施</w:t>
        </w:r>
        <w:r>
          <w:tab/>
        </w:r>
        <w:r>
          <w:fldChar w:fldCharType="begin"/>
        </w:r>
        <w:r>
          <w:instrText xml:space="preserve"> PAGEREF _Toc26966 \h </w:instrText>
        </w:r>
        <w:r>
          <w:fldChar w:fldCharType="separate"/>
        </w:r>
        <w:r>
          <w:t>48</w:t>
        </w:r>
        <w:r>
          <w:fldChar w:fldCharType="end"/>
        </w:r>
      </w:hyperlink>
    </w:p>
    <w:p>
      <w:pPr>
        <w:pStyle w:val="TOC2"/>
        <w:tabs>
          <w:tab w:val="right" w:leader="dot" w:pos="8306"/>
        </w:tabs>
      </w:pPr>
      <w:hyperlink w:anchor="_Toc10015" w:history="1">
        <w:r>
          <w:rPr>
            <w:rFonts w:ascii="仿宋" w:eastAsia="仿宋" w:hAnsi="仿宋" w:cs="仿宋" w:hint="eastAsia"/>
            <w:lang w:eastAsia="zh-CN"/>
          </w:rPr>
          <w:t>(一)、半导体项目实施保障机制</w:t>
        </w:r>
        <w:r>
          <w:tab/>
        </w:r>
        <w:r>
          <w:fldChar w:fldCharType="begin"/>
        </w:r>
        <w:r>
          <w:instrText xml:space="preserve"> PAGEREF _Toc10015 \h </w:instrText>
        </w:r>
        <w:r>
          <w:fldChar w:fldCharType="separate"/>
        </w:r>
        <w:r>
          <w:t>48</w:t>
        </w:r>
        <w:r>
          <w:fldChar w:fldCharType="end"/>
        </w:r>
      </w:hyperlink>
    </w:p>
    <w:p>
      <w:pPr>
        <w:pStyle w:val="TOC2"/>
        <w:tabs>
          <w:tab w:val="right" w:leader="dot" w:pos="8306"/>
        </w:tabs>
      </w:pPr>
      <w:hyperlink w:anchor="_Toc7997" w:history="1">
        <w:r>
          <w:rPr>
            <w:rFonts w:ascii="仿宋" w:eastAsia="仿宋" w:hAnsi="仿宋" w:cs="仿宋" w:hint="eastAsia"/>
            <w:lang w:eastAsia="zh-CN"/>
          </w:rPr>
          <w:t>(二)、半导体项目法律合规要求</w:t>
        </w:r>
        <w:r>
          <w:tab/>
        </w:r>
        <w:r>
          <w:fldChar w:fldCharType="begin"/>
        </w:r>
        <w:r>
          <w:instrText xml:space="preserve"> PAGEREF _Toc7997 \h </w:instrText>
        </w:r>
        <w:r>
          <w:fldChar w:fldCharType="separate"/>
        </w:r>
        <w:r>
          <w:t>51</w:t>
        </w:r>
        <w:r>
          <w:fldChar w:fldCharType="end"/>
        </w:r>
      </w:hyperlink>
    </w:p>
    <w:p>
      <w:pPr>
        <w:pStyle w:val="TOC2"/>
        <w:tabs>
          <w:tab w:val="right" w:leader="dot" w:pos="8306"/>
        </w:tabs>
      </w:pPr>
      <w:hyperlink w:anchor="_Toc20712" w:history="1">
        <w:r>
          <w:rPr>
            <w:rFonts w:ascii="仿宋" w:eastAsia="仿宋" w:hAnsi="仿宋" w:cs="仿宋" w:hint="eastAsia"/>
            <w:lang w:eastAsia="zh-CN"/>
          </w:rPr>
          <w:t>(三)、半导体项目合同管理与法律事务</w:t>
        </w:r>
        <w:r>
          <w:tab/>
        </w:r>
        <w:r>
          <w:fldChar w:fldCharType="begin"/>
        </w:r>
        <w:r>
          <w:instrText xml:space="preserve"> PAGEREF _Toc20712 \h </w:instrText>
        </w:r>
        <w:r>
          <w:fldChar w:fldCharType="separate"/>
        </w:r>
        <w:r>
          <w:t>55</w:t>
        </w:r>
        <w:r>
          <w:fldChar w:fldCharType="end"/>
        </w:r>
      </w:hyperlink>
    </w:p>
    <w:p>
      <w:pPr>
        <w:pStyle w:val="TOC2"/>
        <w:tabs>
          <w:tab w:val="right" w:leader="dot" w:pos="8306"/>
        </w:tabs>
      </w:pPr>
      <w:hyperlink w:anchor="_Toc8838" w:history="1">
        <w:r>
          <w:rPr>
            <w:rFonts w:ascii="仿宋" w:eastAsia="仿宋" w:hAnsi="仿宋" w:cs="仿宋" w:hint="eastAsia"/>
            <w:lang w:eastAsia="zh-CN"/>
          </w:rPr>
          <w:t>(四)、半导体项目知识产权保护策略</w:t>
        </w:r>
        <w:r>
          <w:tab/>
        </w:r>
        <w:r>
          <w:fldChar w:fldCharType="begin"/>
        </w:r>
        <w:r>
          <w:instrText xml:space="preserve"> PAGEREF _Toc8838 \h </w:instrText>
        </w:r>
        <w:r>
          <w:fldChar w:fldCharType="separate"/>
        </w:r>
        <w:r>
          <w:t>61</w:t>
        </w:r>
        <w:r>
          <w:fldChar w:fldCharType="end"/>
        </w:r>
      </w:hyperlink>
    </w:p>
    <w:p>
      <w:pPr>
        <w:pStyle w:val="TOC1"/>
        <w:tabs>
          <w:tab w:val="right" w:leader="dot" w:pos="8306"/>
        </w:tabs>
      </w:pPr>
      <w:hyperlink w:anchor="_Toc7101" w:history="1">
        <w:r>
          <w:rPr>
            <w:rFonts w:ascii="仿宋" w:eastAsia="仿宋" w:hAnsi="仿宋" w:cs="仿宋" w:hint="eastAsia"/>
            <w:lang w:eastAsia="zh-CN"/>
          </w:rPr>
          <w:t>十五、半导体项目工程方案分析</w:t>
        </w:r>
        <w:r>
          <w:tab/>
        </w:r>
        <w:r>
          <w:fldChar w:fldCharType="begin"/>
        </w:r>
        <w:r>
          <w:instrText xml:space="preserve"> PAGEREF _Toc7101 \h </w:instrText>
        </w:r>
        <w:r>
          <w:fldChar w:fldCharType="separate"/>
        </w:r>
        <w:r>
          <w:t>64</w:t>
        </w:r>
        <w:r>
          <w:fldChar w:fldCharType="end"/>
        </w:r>
      </w:hyperlink>
    </w:p>
    <w:p>
      <w:pPr>
        <w:pStyle w:val="TOC2"/>
        <w:tabs>
          <w:tab w:val="right" w:leader="dot" w:pos="8306"/>
        </w:tabs>
      </w:pPr>
      <w:hyperlink w:anchor="_Toc16405" w:history="1">
        <w:r>
          <w:rPr>
            <w:rFonts w:ascii="仿宋" w:eastAsia="仿宋" w:hAnsi="仿宋" w:cs="仿宋" w:hint="eastAsia"/>
            <w:lang w:eastAsia="zh-CN"/>
          </w:rPr>
          <w:t>(一)、建筑工程设计原则</w:t>
        </w:r>
        <w:r>
          <w:tab/>
        </w:r>
        <w:r>
          <w:fldChar w:fldCharType="begin"/>
        </w:r>
        <w:r>
          <w:instrText xml:space="preserve"> PAGEREF _Toc16405 \h </w:instrText>
        </w:r>
        <w:r>
          <w:fldChar w:fldCharType="separate"/>
        </w:r>
        <w:r>
          <w:t>64</w:t>
        </w:r>
        <w:r>
          <w:fldChar w:fldCharType="end"/>
        </w:r>
      </w:hyperlink>
    </w:p>
    <w:p>
      <w:pPr>
        <w:pStyle w:val="TOC2"/>
        <w:tabs>
          <w:tab w:val="right" w:leader="dot" w:pos="8306"/>
        </w:tabs>
      </w:pPr>
      <w:hyperlink w:anchor="_Toc21637" w:history="1">
        <w:r>
          <w:rPr>
            <w:rFonts w:ascii="仿宋" w:eastAsia="仿宋" w:hAnsi="仿宋" w:cs="仿宋" w:hint="eastAsia"/>
            <w:lang w:eastAsia="zh-CN"/>
          </w:rPr>
          <w:t>(二)、土建工程建设指标</w:t>
        </w:r>
        <w:r>
          <w:tab/>
        </w:r>
        <w:r>
          <w:fldChar w:fldCharType="begin"/>
        </w:r>
        <w:r>
          <w:instrText xml:space="preserve"> PAGEREF _Toc21637 \h </w:instrText>
        </w:r>
        <w:r>
          <w:fldChar w:fldCharType="separate"/>
        </w:r>
        <w:r>
          <w:t>67</w:t>
        </w:r>
        <w:r>
          <w:fldChar w:fldCharType="end"/>
        </w:r>
      </w:hyperlink>
    </w:p>
    <w:p>
      <w:pPr>
        <w:pStyle w:val="TOC1"/>
        <w:tabs>
          <w:tab w:val="right" w:leader="dot" w:pos="8306"/>
        </w:tabs>
      </w:pPr>
      <w:hyperlink w:anchor="_Toc15999" w:history="1">
        <w:r>
          <w:rPr>
            <w:rFonts w:ascii="仿宋" w:eastAsia="仿宋" w:hAnsi="仿宋" w:cs="仿宋" w:hint="eastAsia"/>
            <w:lang w:eastAsia="zh-CN"/>
          </w:rPr>
          <w:t>十六、质量管理体系</w:t>
        </w:r>
        <w:r>
          <w:tab/>
        </w:r>
        <w:r>
          <w:fldChar w:fldCharType="begin"/>
        </w:r>
        <w:r>
          <w:instrText xml:space="preserve"> PAGEREF _Toc15999 \h </w:instrText>
        </w:r>
        <w:r>
          <w:fldChar w:fldCharType="separate"/>
        </w:r>
        <w:r>
          <w:t>69</w:t>
        </w:r>
        <w:r>
          <w:fldChar w:fldCharType="end"/>
        </w:r>
      </w:hyperlink>
    </w:p>
    <w:p>
      <w:pPr>
        <w:pStyle w:val="TOC2"/>
        <w:tabs>
          <w:tab w:val="right" w:leader="dot" w:pos="8306"/>
        </w:tabs>
      </w:pPr>
      <w:hyperlink w:anchor="_Toc18336" w:history="1">
        <w:r>
          <w:rPr>
            <w:rFonts w:ascii="仿宋" w:eastAsia="仿宋" w:hAnsi="仿宋" w:cs="仿宋" w:hint="eastAsia"/>
            <w:lang w:eastAsia="zh-CN"/>
          </w:rPr>
          <w:t>(一)、质量目标与方针</w:t>
        </w:r>
        <w:r>
          <w:tab/>
        </w:r>
        <w:r>
          <w:fldChar w:fldCharType="begin"/>
        </w:r>
        <w:r>
          <w:instrText xml:space="preserve"> PAGEREF _Toc18336 \h </w:instrText>
        </w:r>
        <w:r>
          <w:fldChar w:fldCharType="separate"/>
        </w:r>
        <w:r>
          <w:t>69</w:t>
        </w:r>
        <w:r>
          <w:fldChar w:fldCharType="end"/>
        </w:r>
      </w:hyperlink>
    </w:p>
    <w:p>
      <w:pPr>
        <w:pStyle w:val="TOC2"/>
        <w:tabs>
          <w:tab w:val="right" w:leader="dot" w:pos="8306"/>
        </w:tabs>
      </w:pPr>
      <w:hyperlink w:anchor="_Toc24636" w:history="1">
        <w:r>
          <w:rPr>
            <w:rFonts w:ascii="仿宋" w:eastAsia="仿宋" w:hAnsi="仿宋" w:cs="仿宋" w:hint="eastAsia"/>
            <w:lang w:eastAsia="zh-CN"/>
          </w:rPr>
          <w:t>(二)、质量管理责任</w:t>
        </w:r>
        <w:r>
          <w:tab/>
        </w:r>
        <w:r>
          <w:fldChar w:fldCharType="begin"/>
        </w:r>
        <w:r>
          <w:instrText xml:space="preserve"> PAGEREF _Toc24636 \h </w:instrText>
        </w:r>
        <w:r>
          <w:fldChar w:fldCharType="separate"/>
        </w:r>
        <w:r>
          <w:t>70</w:t>
        </w:r>
        <w:r>
          <w:fldChar w:fldCharType="end"/>
        </w:r>
      </w:hyperlink>
    </w:p>
    <w:p>
      <w:pPr>
        <w:pStyle w:val="TOC2"/>
        <w:tabs>
          <w:tab w:val="right" w:leader="dot" w:pos="8306"/>
        </w:tabs>
      </w:pPr>
      <w:hyperlink w:anchor="_Toc7901" w:history="1">
        <w:r>
          <w:rPr>
            <w:rFonts w:ascii="仿宋" w:eastAsia="仿宋" w:hAnsi="仿宋" w:cs="仿宋" w:hint="eastAsia"/>
            <w:lang w:eastAsia="zh-CN"/>
          </w:rPr>
          <w:t>(三)、质量管理体系文件</w:t>
        </w:r>
        <w:r>
          <w:tab/>
        </w:r>
        <w:r>
          <w:fldChar w:fldCharType="begin"/>
        </w:r>
        <w:r>
          <w:instrText xml:space="preserve"> PAGEREF _Toc7901 \h </w:instrText>
        </w:r>
        <w:r>
          <w:fldChar w:fldCharType="separate"/>
        </w:r>
        <w:r>
          <w:t>71</w:t>
        </w:r>
        <w:r>
          <w:fldChar w:fldCharType="end"/>
        </w:r>
      </w:hyperlink>
    </w:p>
    <w:p>
      <w:pPr>
        <w:pStyle w:val="TOC2"/>
        <w:tabs>
          <w:tab w:val="right" w:leader="dot" w:pos="8306"/>
        </w:tabs>
      </w:pPr>
      <w:hyperlink w:anchor="_Toc7243" w:history="1">
        <w:r>
          <w:rPr>
            <w:rFonts w:ascii="仿宋" w:eastAsia="仿宋" w:hAnsi="仿宋" w:cs="仿宋" w:hint="eastAsia"/>
            <w:lang w:eastAsia="zh-CN"/>
          </w:rPr>
          <w:t>(四)、质量培训与教育</w:t>
        </w:r>
        <w:r>
          <w:tab/>
        </w:r>
        <w:r>
          <w:fldChar w:fldCharType="begin"/>
        </w:r>
        <w:r>
          <w:instrText xml:space="preserve"> PAGEREF _Toc7243 \h </w:instrText>
        </w:r>
        <w:r>
          <w:fldChar w:fldCharType="separate"/>
        </w:r>
        <w:r>
          <w:t>73</w:t>
        </w:r>
        <w:r>
          <w:fldChar w:fldCharType="end"/>
        </w:r>
      </w:hyperlink>
    </w:p>
    <w:p>
      <w:pPr>
        <w:pStyle w:val="TOC2"/>
        <w:tabs>
          <w:tab w:val="right" w:leader="dot" w:pos="8306"/>
        </w:tabs>
      </w:pPr>
      <w:hyperlink w:anchor="_Toc16383" w:history="1">
        <w:r>
          <w:rPr>
            <w:rFonts w:ascii="仿宋" w:eastAsia="仿宋" w:hAnsi="仿宋" w:cs="仿宋" w:hint="eastAsia"/>
            <w:lang w:eastAsia="zh-CN"/>
          </w:rPr>
          <w:t>(五)、质量审核与评价</w:t>
        </w:r>
        <w:r>
          <w:tab/>
        </w:r>
        <w:r>
          <w:fldChar w:fldCharType="begin"/>
        </w:r>
        <w:r>
          <w:instrText xml:space="preserve"> PAGEREF _Toc16383 \h </w:instrText>
        </w:r>
        <w:r>
          <w:fldChar w:fldCharType="separate"/>
        </w:r>
        <w:r>
          <w:t>74</w:t>
        </w:r>
        <w:r>
          <w:fldChar w:fldCharType="end"/>
        </w:r>
      </w:hyperlink>
    </w:p>
    <w:p>
      <w:pPr>
        <w:pStyle w:val="TOC2"/>
        <w:tabs>
          <w:tab w:val="right" w:leader="dot" w:pos="8306"/>
        </w:tabs>
      </w:pPr>
      <w:hyperlink w:anchor="_Toc26909" w:history="1">
        <w:r>
          <w:rPr>
            <w:rFonts w:ascii="仿宋" w:eastAsia="仿宋" w:hAnsi="仿宋" w:cs="仿宋" w:hint="eastAsia"/>
            <w:lang w:eastAsia="zh-CN"/>
          </w:rPr>
          <w:t>(六)、不符合与纠正措施</w:t>
        </w:r>
        <w:r>
          <w:tab/>
        </w:r>
        <w:r>
          <w:fldChar w:fldCharType="begin"/>
        </w:r>
        <w:r>
          <w:instrText xml:space="preserve"> PAGEREF _Toc26909 \h </w:instrText>
        </w:r>
        <w:r>
          <w:fldChar w:fldCharType="separate"/>
        </w:r>
        <w:r>
          <w:t>75</w:t>
        </w:r>
        <w:r>
          <w:fldChar w:fldCharType="end"/>
        </w:r>
      </w:hyperlink>
    </w:p>
    <w:p>
      <w:pPr>
        <w:pStyle w:val="TOC1"/>
        <w:tabs>
          <w:tab w:val="right" w:leader="dot" w:pos="8306"/>
        </w:tabs>
      </w:pPr>
      <w:hyperlink w:anchor="_Toc14465" w:history="1">
        <w:r>
          <w:rPr>
            <w:rFonts w:ascii="仿宋" w:eastAsia="仿宋" w:hAnsi="仿宋" w:cs="仿宋" w:hint="eastAsia"/>
            <w:lang w:eastAsia="zh-CN"/>
          </w:rPr>
          <w:t>十七、利益相关者分析与沟通计划</w:t>
        </w:r>
        <w:r>
          <w:tab/>
        </w:r>
        <w:r>
          <w:fldChar w:fldCharType="begin"/>
        </w:r>
        <w:r>
          <w:instrText xml:space="preserve"> PAGEREF _Toc14465 \h </w:instrText>
        </w:r>
        <w:r>
          <w:fldChar w:fldCharType="separate"/>
        </w:r>
        <w:r>
          <w:t>76</w:t>
        </w:r>
        <w:r>
          <w:fldChar w:fldCharType="end"/>
        </w:r>
      </w:hyperlink>
    </w:p>
    <w:p>
      <w:pPr>
        <w:pStyle w:val="TOC2"/>
        <w:tabs>
          <w:tab w:val="right" w:leader="dot" w:pos="8306"/>
        </w:tabs>
      </w:pPr>
      <w:hyperlink w:anchor="_Toc5066" w:history="1">
        <w:r>
          <w:rPr>
            <w:rFonts w:ascii="仿宋" w:eastAsia="仿宋" w:hAnsi="仿宋" w:cs="仿宋" w:hint="eastAsia"/>
            <w:lang w:eastAsia="zh-CN"/>
          </w:rPr>
          <w:t>(一)、利益相关者分析</w:t>
        </w:r>
        <w:r>
          <w:tab/>
        </w:r>
        <w:r>
          <w:fldChar w:fldCharType="begin"/>
        </w:r>
        <w:r>
          <w:instrText xml:space="preserve"> PAGEREF _Toc5066 \h </w:instrText>
        </w:r>
        <w:r>
          <w:fldChar w:fldCharType="separate"/>
        </w:r>
        <w:r>
          <w:t>76</w:t>
        </w:r>
        <w:r>
          <w:fldChar w:fldCharType="end"/>
        </w:r>
      </w:hyperlink>
    </w:p>
    <w:p>
      <w:pPr>
        <w:pStyle w:val="TOC2"/>
        <w:tabs>
          <w:tab w:val="right" w:leader="dot" w:pos="8306"/>
        </w:tabs>
      </w:pPr>
      <w:hyperlink w:anchor="_Toc26754" w:history="1">
        <w:r>
          <w:rPr>
            <w:rFonts w:ascii="仿宋" w:eastAsia="仿宋" w:hAnsi="仿宋" w:cs="仿宋" w:hint="eastAsia"/>
            <w:lang w:eastAsia="zh-CN"/>
          </w:rPr>
          <w:t>(二)、沟通计划</w:t>
        </w:r>
        <w:r>
          <w:tab/>
        </w:r>
        <w:r>
          <w:fldChar w:fldCharType="begin"/>
        </w:r>
        <w:r>
          <w:instrText xml:space="preserve"> PAGEREF _Toc26754 \h </w:instrText>
        </w:r>
        <w:r>
          <w:fldChar w:fldCharType="separate"/>
        </w:r>
        <w:r>
          <w:t>78</w:t>
        </w:r>
        <w:r>
          <w:fldChar w:fldCharType="end"/>
        </w:r>
      </w:hyperlink>
    </w:p>
    <w:p>
      <w:pPr>
        <w:pStyle w:val="TOC1"/>
        <w:tabs>
          <w:tab w:val="right" w:leader="dot" w:pos="8306"/>
        </w:tabs>
      </w:pPr>
      <w:hyperlink w:anchor="_Toc11728" w:history="1">
        <w:r>
          <w:rPr>
            <w:rFonts w:ascii="仿宋" w:eastAsia="仿宋" w:hAnsi="仿宋" w:cs="仿宋" w:hint="eastAsia"/>
            <w:lang w:eastAsia="zh-CN"/>
          </w:rPr>
          <w:t>十八、半导体项目变更管理</w:t>
        </w:r>
        <w:r>
          <w:tab/>
        </w:r>
        <w:r>
          <w:fldChar w:fldCharType="begin"/>
        </w:r>
        <w:r>
          <w:instrText xml:space="preserve"> PAGEREF _Toc11728 \h </w:instrText>
        </w:r>
        <w:r>
          <w:fldChar w:fldCharType="separate"/>
        </w:r>
        <w:r>
          <w:t>79</w:t>
        </w:r>
        <w:r>
          <w:fldChar w:fldCharType="end"/>
        </w:r>
      </w:hyperlink>
    </w:p>
    <w:p>
      <w:pPr>
        <w:pStyle w:val="TOC2"/>
        <w:tabs>
          <w:tab w:val="right" w:leader="dot" w:pos="8306"/>
        </w:tabs>
      </w:pPr>
      <w:hyperlink w:anchor="_Toc28154" w:history="1">
        <w:r>
          <w:rPr>
            <w:rFonts w:ascii="仿宋" w:eastAsia="仿宋" w:hAnsi="仿宋" w:cs="仿宋" w:hint="eastAsia"/>
            <w:lang w:eastAsia="zh-CN"/>
          </w:rPr>
          <w:t>(一)、变更申请与评估</w:t>
        </w:r>
        <w:r>
          <w:tab/>
        </w:r>
        <w:r>
          <w:fldChar w:fldCharType="begin"/>
        </w:r>
        <w:r>
          <w:instrText xml:space="preserve"> PAGEREF _Toc28154 \h </w:instrText>
        </w:r>
        <w:r>
          <w:fldChar w:fldCharType="separate"/>
        </w:r>
        <w:r>
          <w:t>79</w:t>
        </w:r>
        <w:r>
          <w:fldChar w:fldCharType="end"/>
        </w:r>
      </w:hyperlink>
    </w:p>
    <w:p>
      <w:pPr>
        <w:pStyle w:val="TOC2"/>
        <w:tabs>
          <w:tab w:val="right" w:leader="dot" w:pos="8306"/>
        </w:tabs>
      </w:pPr>
      <w:hyperlink w:anchor="_Toc11759" w:history="1">
        <w:r>
          <w:rPr>
            <w:rFonts w:ascii="仿宋" w:eastAsia="仿宋" w:hAnsi="仿宋" w:cs="仿宋" w:hint="eastAsia"/>
            <w:lang w:eastAsia="zh-CN"/>
          </w:rPr>
          <w:t>(二)、变更实施与控制</w:t>
        </w:r>
        <w:r>
          <w:tab/>
        </w:r>
        <w:r>
          <w:fldChar w:fldCharType="begin"/>
        </w:r>
        <w:r>
          <w:instrText xml:space="preserve"> PAGEREF _Toc11759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30"/>
      <w:r>
        <w:rPr>
          <w:rFonts w:ascii="仿宋" w:eastAsia="仿宋" w:hAnsi="仿宋" w:cs="仿宋" w:hint="eastAsia"/>
          <w:sz w:val="28"/>
          <w:lang w:eastAsia="zh-CN"/>
        </w:rPr>
        <w:t>一、半导体项目绩效评估</w:t>
      </w:r>
      <w:bookmarkEnd w:id="2"/>
    </w:p>
    <w:p>
      <w:pPr>
        <w:pStyle w:val="Heading2"/>
        <w:rPr>
          <w:rFonts w:ascii="仿宋" w:eastAsia="仿宋" w:hAnsi="仿宋" w:cs="仿宋" w:hint="eastAsia"/>
          <w:lang w:eastAsia="zh-CN"/>
        </w:rPr>
      </w:pPr>
      <w:bookmarkStart w:id="3" w:name="_Toc165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在半导体项目中，我们设计了一套全面的绩效评估指标，以确保半导体项目的可控和成功交付。这些指标跨足半导体项目目标、成本、进度和质量等多个维度，为我们提供了全面洞察半导体项目的健康状况。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目标达成率是我们关注的首要指标。我们设定了明确的目标，并通过定期监测和评估，迅速发现并应对潜在的目标偏差。这为半导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成本绩效是另一个核心关注点。通过实际成本与预算成本的对比分析，我们深入了解成本差异的原因，及时调整资源分配，保持半导体项目在经济效益方面的合理水平。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进度作为关键的绩效指标之一，得到了精心的关注。我们制定了详细的半导体项目进度计划，并设立了进度符合度指标，确保实际进度与计划进度保持一致。这使我们能够快速发现和解决潜在的进度问题，保持半导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半导体项目绩效的不可或缺的一环。我们引入了一系列的质量标准和客户满意度指标，以确保半导体项目交付的成果在质量上达到或超越预期水平。通过持续监测这些指标，我们努力提升半导体项目整体质量水平，为半导体项目的成功交付提供有力保障。通过这些科学且全面的绩效评估，我们能够更好地引导半导体项目的持续改进，确保半导体项目目标的顺利达成。</w:t>
      </w:r>
    </w:p>
    <w:p>
      <w:pPr>
        <w:pStyle w:val="Heading2"/>
        <w:ind w:firstLine="560" w:firstLineChars="200"/>
        <w:rPr>
          <w:rFonts w:ascii="仿宋" w:eastAsia="仿宋" w:hAnsi="仿宋" w:cs="仿宋" w:hint="eastAsia"/>
          <w:sz w:val="28"/>
          <w:lang w:eastAsia="zh-CN"/>
        </w:rPr>
      </w:pPr>
      <w:bookmarkStart w:id="4" w:name="_Toc95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绩效评估是半导体项目中的关键环节，为确保半导体项目达到预期目标，我们采用了多层次、多维度的绩效评估方法。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半导体项目的战略目标对齐，确保每个决策和行动都与半导体项目整体目标保持一致。团队会定期召开战略对齐会议，审视当前工作与半导体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半导体项目进度、质量、成本和风险等方面。这些指标通过数据收集和分析，为半导体项目管理团队提供了客观的评估依据。例如，我们通过半导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绩效评估不仅仅停留在半导体项目内部，还考虑了半导体项目对外部环境的影响。我们定期进行干系人满意度调查，以了解各利益相关方对半导体项目的期望和满意度，并及时做出调整。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这种多层次、多角度的绩效评估方法，使得我们能够全面了解半导体项目的运行状态，及时做出调整，确保半导体项目在不断变化的环境中保持稳健前行。</w:t>
      </w:r>
    </w:p>
    <w:p>
      <w:pPr>
        <w:pStyle w:val="Heading2"/>
        <w:ind w:firstLine="560" w:firstLineChars="200"/>
        <w:rPr>
          <w:rFonts w:ascii="仿宋" w:eastAsia="仿宋" w:hAnsi="仿宋" w:cs="仿宋" w:hint="eastAsia"/>
          <w:sz w:val="28"/>
          <w:lang w:eastAsia="zh-CN"/>
        </w:rPr>
      </w:pPr>
      <w:bookmarkStart w:id="5" w:name="_Toc123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为了确保半导体项目的有效管理和不断优化，我们采用了精心设计的绩效评估周期。这个周期旨在实现灵活、实时和全面的评估，以适应半导体项目执行中的各种挑战。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半导体项目的不同需求，分为短期、中期和长期。短期评估关注每个迭代或工作周期，以及时发现和解决当前任务中的问题。中期评估涵盖几个迭代，深入了解整体半导体项目的趋势和性能。长期评估则着眼于整个半导体项目阶段，确保半导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半导体项目管理工具和协作平台，团队成员能够随时更新和分享半导体项目数据。这种实时性的反馈机制使我们能够及时察觉潜在问题，快速调整，保持半导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半导体项目的决策制定密不可分。每个周期的半导体项目回顾会议成为集体总结经验、识别问题深层次原因并找到创新解决方案的平台。这种定期的反思与调整机制使半导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486"/>
      <w:r>
        <w:rPr>
          <w:rFonts w:ascii="仿宋" w:eastAsia="仿宋" w:hAnsi="仿宋" w:cs="仿宋" w:hint="eastAsia"/>
          <w:sz w:val="28"/>
          <w:lang w:eastAsia="zh-CN"/>
        </w:rPr>
        <w:t>二、半导体项目可持续发展</w:t>
      </w:r>
      <w:bookmarkEnd w:id="6"/>
    </w:p>
    <w:p>
      <w:pPr>
        <w:pStyle w:val="Heading2"/>
        <w:rPr>
          <w:rFonts w:ascii="仿宋" w:eastAsia="仿宋" w:hAnsi="仿宋" w:cs="仿宋" w:hint="eastAsia"/>
          <w:lang w:eastAsia="zh-CN"/>
        </w:rPr>
      </w:pPr>
      <w:bookmarkStart w:id="7" w:name="_Toc50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中，半导体项目团队着眼于未来，明确了可持续发展的战略方向。制定的具体可持续发展目标包括降低资源使用、采用环保技术、最大化社会效益等。这一步骤不仅有助于半导体项目在环保和社会责任方面达到最高标准，也为未来提供了明确的指引，确保半导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可持续实践的融入半导体项目管理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半导体项目管理周期。从半导体项目规划开始，半导体项目团队就考虑了环境和社会的因素。在执行阶段，半导体项目团队积极推动绿色技术的应用，优化资源利用。此外，关注员工的社会责任，通过培训和沟通活动提高员工对可持续发展的认知，使他们能够在日常工作中践行可持续实践。这些举措不仅为半导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723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扎根于半导体项目的可持续发展理念，我们深信环保与社会责任是半导体项目成功的关键支柱。在半导体项目的每一步，我们都致力于通过创新和实践，履行对环境和社会的坚定责任。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团队通过引入先进的环保技术、建立高效的废物处理系统以及推动能源节约措施，积极履行环保责任。定期的环保监测和评估确保半导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不仅致力于自身可持续发展，还注重对社会的回馈。通过支持社区半导体项目、参与慈善事业、提供培训机会等方式，半导体项目积极履行社会责任。与当地社区建立积极互动，关注员工的工作与生活平衡，以及员工的身心健康，是半导体项目在社会责任层面的关键举措。这样的实践不仅增强了半导体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93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28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半导体项目的主要产品是XXXX，预计年产值为XXX万元。这一产品在市场中占据着重要的地位，其广泛的应用范围使得该半导体项目的市场前景非常广阔。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导体项目的xxx产品作为重要的原材料之一，将在多个领域发挥关键作用。其在建筑、交通、能源等方面的广泛应用将为整个产业链提供强大的支持，形成产业协同效应。半导体项目的年产值XXX万XXX万XXX万万元不仅反映了其在市场上的巨大潜力，更预示着它对国民经济的积极贡献。这种关联度高、涉及面广的产业关系，使得该半导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3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总征地面积为XXXX平方米，相当于约XX.XX亩，其中净用地面积为XXXX平方米，红线范围内相当于约XX.XX亩。这一用地规模充分考虑了半导体项目的建设需求，保障了半导体项目在合适的空间内得以充分发展。半导体项目规划的总建筑面积为XXXX平方米，其中主体工程建设占XXXX平方米，计容建筑面积达XXXX平方米。预计建筑工程的投资将达到XXXX万元，为半导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计划购置的设备共计XXXX台（套），设备购置费用为XXXX万元。这一设备购置计划充分考虑到半导体项目的生产需求和技术要求，确保了半导体项目在生产运营中具备先进的技术装备和高效的生产能力。设备的合理配置将为半导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半导体项目计划总投资为XXXX万元，预计年实现营业收入为XXXX万元。这一产能规模的设定旨在确保半导体项目能够在投资与回报之间取得平衡，实现长期可持续的发展。半导体项目的总投资充分考虑到各个方面的需求，包括用地建设、设备购置等多个环节，以确保半导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132"/>
      <w:r>
        <w:rPr>
          <w:rFonts w:ascii="仿宋" w:eastAsia="仿宋" w:hAnsi="仿宋" w:cs="仿宋" w:hint="eastAsia"/>
          <w:sz w:val="28"/>
          <w:lang w:eastAsia="zh-CN"/>
        </w:rPr>
        <w:t>四、半导体项目危机管理</w:t>
      </w:r>
      <w:bookmarkEnd w:id="12"/>
    </w:p>
    <w:p>
      <w:pPr>
        <w:pStyle w:val="Heading2"/>
        <w:rPr>
          <w:rFonts w:ascii="仿宋" w:eastAsia="仿宋" w:hAnsi="仿宋" w:cs="仿宋" w:hint="eastAsia"/>
          <w:lang w:eastAsia="zh-CN"/>
        </w:rPr>
      </w:pPr>
      <w:bookmarkStart w:id="13" w:name="_Toc784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危机管理中，危机预警与识别是确保半导体项目稳健运行的核心步骤。通过建立全面的监测机制，半导体项目团队旨在及时发现和理解潜在的风险和危机因素，以便采取及时的预防和应对措施，确保半导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首先，通过深入的风险评估，半导体项目团队全面分析了整个半导体项目和各个阶段可能存在的威胁。这包括准确评估每个潜在风险的发生概率和可能影响的程度，为后续危机预警提供了有力支持。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半导体项目团队着重于明确定义半导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导体项目进展的持续监控，团队能够及时发现潜在问题并作出迅速反应。半导体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在这一阶段，团队的专业素养和反应速度将发挥至关重要的作用，以确保潜在危机能够在初期得到有效的处理，最大程度地减轻负面影响。通过危机预警与识别，半导体项目得以更有序、可控地推进。</w:t>
      </w:r>
    </w:p>
    <w:p>
      <w:pPr>
        <w:pStyle w:val="Heading2"/>
        <w:ind w:firstLine="560" w:firstLineChars="200"/>
        <w:rPr>
          <w:rFonts w:ascii="仿宋" w:eastAsia="仿宋" w:hAnsi="仿宋" w:cs="仿宋" w:hint="eastAsia"/>
          <w:sz w:val="28"/>
          <w:lang w:eastAsia="zh-CN"/>
        </w:rPr>
      </w:pPr>
      <w:bookmarkStart w:id="14" w:name="_Toc2911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在危机发生时，半导体项目团队立即行动，成立了应急小组。该小组的任务是迅速制定并实施紧急应对措施，以最小化潜在损失。以下是采取的主要措施：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暂停半导体项目进度：为遏制危机蔓延，半导体项目暂时停止进行，以便全面评估当前状况。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资源重新分配：重新评估半导体项目资源的分配，确保最大限度地减小损失。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实时沟通：与关键利益相关者建立实时沟通机制，向他们传递半导体项目危机的实际状况，保障半导体项目核心利益。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在紧急应对的同时，半导体项目团队强调了团队协作和有效沟通的重要性。以下是团队协作的关键举措：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信息共享机制：建立了信息共享平台，确保团队成员能够及时获取半导体项目危机的实时信息。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领导者沟通：半导体项目领导者通过定期会议和即时沟通工具，指导团队应对危机，保持团队稳定运行。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随着危机得到初步控制，半导体项目团队转向制定恢复计划，以确保半导体项目能够从中迅速恢复。主要恢复计划包括：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修复受损的进度计划：重新评估半导体项目进度，制定修复计划，确保半导体项目尽快回归正常进程。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重新调整资源分配：优化资源分配，确保半导体项目在有限资源下高效运转。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风险管理机制加强：对半导体项目风险进行全面评估，制定更强化的风险管理策略，以预防未来可能的危机。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1755"/>
      <w:r>
        <w:rPr>
          <w:rFonts w:ascii="仿宋" w:eastAsia="仿宋" w:hAnsi="仿宋" w:cs="仿宋" w:hint="eastAsia"/>
          <w:sz w:val="28"/>
          <w:lang w:eastAsia="zh-CN"/>
        </w:rPr>
        <w:t>五、半导体项目建设单位说明</w:t>
      </w:r>
      <w:bookmarkEnd w:id="15"/>
    </w:p>
    <w:p>
      <w:pPr>
        <w:pStyle w:val="Heading2"/>
        <w:rPr>
          <w:rFonts w:ascii="仿宋" w:eastAsia="仿宋" w:hAnsi="仿宋" w:cs="仿宋" w:hint="eastAsia"/>
          <w:lang w:eastAsia="zh-CN"/>
        </w:rPr>
      </w:pPr>
      <w:bookmarkStart w:id="16" w:name="_Toc3662"/>
      <w:r>
        <w:rPr>
          <w:rFonts w:ascii="仿宋" w:eastAsia="仿宋" w:hAnsi="仿宋" w:cs="仿宋" w:hint="eastAsia"/>
          <w:lang w:eastAsia="zh-CN"/>
        </w:rPr>
        <w:t>(一)、半导体项目承办单位基本情况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17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半导体项目承办单位的XXXX，我们着眼于实现可持续的经济效益。通过技术创新和解决方案的提供，公司预计在半导体项目执行期间将获得可观的收入增长。这一收入来源主要包括半导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同时，我们注重成本控制和效率提升，以确保半导体项目的可持续盈利。透过精细的管理和资源优化，公司期望实现半导体项目利润最大化。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半导体项目实施进行全面的投资评估，包括半导体项目启动阶段的资金投入和后续运营成本。通过对半导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半导体项目实施过程中具备足够的资金流动性，公司将进行详尽的现金流分析。这包括资金需求的合理预测、半导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8182"/>
      <w:r>
        <w:rPr>
          <w:rFonts w:ascii="仿宋" w:eastAsia="仿宋" w:hAnsi="仿宋" w:cs="仿宋" w:hint="eastAsia"/>
          <w:sz w:val="28"/>
          <w:lang w:eastAsia="zh-CN"/>
        </w:rPr>
        <w:t>六、半导体项目文档管理</w:t>
      </w:r>
      <w:bookmarkEnd w:id="18"/>
    </w:p>
    <w:p>
      <w:pPr>
        <w:pStyle w:val="Heading2"/>
        <w:rPr>
          <w:rFonts w:ascii="仿宋" w:eastAsia="仿宋" w:hAnsi="仿宋" w:cs="仿宋" w:hint="eastAsia"/>
          <w:lang w:eastAsia="zh-CN"/>
        </w:rPr>
      </w:pPr>
      <w:bookmarkStart w:id="19" w:name="_Toc2179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半导体项目高度重视文档的质量和准确性，以支持半导体项目的各项活动和决策。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文档的编制始于半导体项目计划的初期，我们制定了详细的文档编制计划，明确了每个文档的内容、格式和编写责任人。在半导体项目启动阶段，我们首先编制了半导体项目章程，明确定义了半导体项目的目标、范围、风险等关键要素。随后，半导体项目团队根据计划陆续编制了需求文档、设计文档、测试文档等各类文档，确保半导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半导体项目管理中的重要环节，旨在确保半导体项目文档符合质量标准和半导体项目需求。在半导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除了内部审查，我们还进行了外部审查，邀请半导体项目相关利益方和专业领域的专家对文档进行独立审查。这有助于获取更全面、客观的反馈，确保半导体项目文档不仅符合内部标准，也满足外部需求。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半导体项目在文档编制与审查方面建立了严格的管理机制，通过规范的流程和多维度的审查，确保半导体项目文档的质量、准确性和可靠性，为半导体项目的顺利推进提供了有力支持。</w:t>
      </w:r>
    </w:p>
    <w:p>
      <w:pPr>
        <w:pStyle w:val="Heading2"/>
        <w:ind w:firstLine="560" w:firstLineChars="200"/>
        <w:rPr>
          <w:rFonts w:ascii="仿宋" w:eastAsia="仿宋" w:hAnsi="仿宋" w:cs="仿宋" w:hint="eastAsia"/>
          <w:sz w:val="28"/>
          <w:lang w:eastAsia="zh-CN"/>
        </w:rPr>
      </w:pPr>
      <w:bookmarkStart w:id="20" w:name="_Toc6815"/>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我们通过多渠道发布文档，包括电子邮件、半导体项目管理平台、内部网站等，以满足不同团队成员的偏好和需求。多渠道发布确保了信息的全面覆盖。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我们采用了精细的权限控制，确保只有授权人员可以访问敏感信息。这种安全措施保护了半导体项目文档的机密性，防止了未经授权的信息泄露。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15895"/>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文档存档与归档是半导体项目生命周期中一个至关重要的环节，直接关系到半导体项目信息的长期保存和历史记录的完整性。在半导体项目中，我们实施了一系列有效的文档存档与归档管理策略：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https://d.book118.com/895211223300011124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D527F3"/>
    <w:rsid w:val="0ED527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211223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2024-03-06T10:34:00Z</dcterms:created>
  <dcterms:modified xsi:type="dcterms:W3CDTF">2024-03-06T10:34:43Z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E11F67E0EDA24DB5B1FD4E99809F1F77_11</vt:lpwstr>
  </property>
  <property fmtid="{D5CDD505-2E9C-101B-9397-08002B2CF9AE}" pid="3" name="KSOProductBuildVer">
    <vt:lpwstr>2052-12.1.0.16388</vt:lpwstr>
  </property>
</Properties>
</file>