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教育信息化项目规划设计蓝图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5" w:history="1">
        <w:r>
          <w:rPr>
            <w:rFonts w:ascii="仿宋" w:eastAsia="仿宋" w:hAnsi="仿宋" w:cs="仿宋" w:hint="eastAsia"/>
            <w:lang w:eastAsia="zh-CN"/>
          </w:rPr>
          <w:t>前言</w:t>
        </w:r>
        <w:r>
          <w:tab/>
        </w:r>
        <w:r>
          <w:fldChar w:fldCharType="begin"/>
        </w:r>
        <w:r>
          <w:instrText xml:space="preserve"> PAGEREF _Toc21715 \h </w:instrText>
        </w:r>
        <w:r>
          <w:fldChar w:fldCharType="separate"/>
        </w:r>
        <w:r>
          <w:t>3</w:t>
        </w:r>
        <w:r>
          <w:fldChar w:fldCharType="end"/>
        </w:r>
      </w:hyperlink>
    </w:p>
    <w:p>
      <w:pPr>
        <w:pStyle w:val="TOC1"/>
        <w:tabs>
          <w:tab w:val="right" w:leader="dot" w:pos="8306"/>
        </w:tabs>
      </w:pPr>
      <w:hyperlink w:anchor="_Toc9908" w:history="1">
        <w:r>
          <w:rPr>
            <w:rFonts w:ascii="仿宋" w:eastAsia="仿宋" w:hAnsi="仿宋" w:cs="仿宋" w:hint="eastAsia"/>
            <w:lang w:eastAsia="zh-CN"/>
          </w:rPr>
          <w:t>一、教育信息化项目危机管理</w:t>
        </w:r>
        <w:r>
          <w:tab/>
        </w:r>
        <w:r>
          <w:fldChar w:fldCharType="begin"/>
        </w:r>
        <w:r>
          <w:instrText xml:space="preserve"> PAGEREF _Toc9908 \h </w:instrText>
        </w:r>
        <w:r>
          <w:fldChar w:fldCharType="separate"/>
        </w:r>
        <w:r>
          <w:t>3</w:t>
        </w:r>
        <w:r>
          <w:fldChar w:fldCharType="end"/>
        </w:r>
      </w:hyperlink>
    </w:p>
    <w:p>
      <w:pPr>
        <w:pStyle w:val="TOC2"/>
        <w:tabs>
          <w:tab w:val="right" w:leader="dot" w:pos="8306"/>
        </w:tabs>
      </w:pPr>
      <w:hyperlink w:anchor="_Toc6663" w:history="1">
        <w:r>
          <w:rPr>
            <w:rFonts w:ascii="仿宋" w:eastAsia="仿宋" w:hAnsi="仿宋" w:cs="仿宋" w:hint="eastAsia"/>
            <w:lang w:eastAsia="zh-CN"/>
          </w:rPr>
          <w:t>(一)、危机预警与识别</w:t>
        </w:r>
        <w:r>
          <w:tab/>
        </w:r>
        <w:r>
          <w:fldChar w:fldCharType="begin"/>
        </w:r>
        <w:r>
          <w:instrText xml:space="preserve"> PAGEREF _Toc6663 \h </w:instrText>
        </w:r>
        <w:r>
          <w:fldChar w:fldCharType="separate"/>
        </w:r>
        <w:r>
          <w:t>3</w:t>
        </w:r>
        <w:r>
          <w:fldChar w:fldCharType="end"/>
        </w:r>
      </w:hyperlink>
    </w:p>
    <w:p>
      <w:pPr>
        <w:pStyle w:val="TOC2"/>
        <w:tabs>
          <w:tab w:val="right" w:leader="dot" w:pos="8306"/>
        </w:tabs>
      </w:pPr>
      <w:hyperlink w:anchor="_Toc29909" w:history="1">
        <w:r>
          <w:rPr>
            <w:rFonts w:ascii="仿宋" w:eastAsia="仿宋" w:hAnsi="仿宋" w:cs="仿宋" w:hint="eastAsia"/>
            <w:lang w:eastAsia="zh-CN"/>
          </w:rPr>
          <w:t>(二)、危机应对与恢复</w:t>
        </w:r>
        <w:r>
          <w:tab/>
        </w:r>
        <w:r>
          <w:fldChar w:fldCharType="begin"/>
        </w:r>
        <w:r>
          <w:instrText xml:space="preserve"> PAGEREF _Toc29909 \h </w:instrText>
        </w:r>
        <w:r>
          <w:fldChar w:fldCharType="separate"/>
        </w:r>
        <w:r>
          <w:t>4</w:t>
        </w:r>
        <w:r>
          <w:fldChar w:fldCharType="end"/>
        </w:r>
      </w:hyperlink>
    </w:p>
    <w:p>
      <w:pPr>
        <w:pStyle w:val="TOC1"/>
        <w:tabs>
          <w:tab w:val="right" w:leader="dot" w:pos="8306"/>
        </w:tabs>
      </w:pPr>
      <w:hyperlink w:anchor="_Toc14085" w:history="1">
        <w:r>
          <w:rPr>
            <w:rFonts w:ascii="仿宋" w:eastAsia="仿宋" w:hAnsi="仿宋" w:cs="仿宋" w:hint="eastAsia"/>
            <w:lang w:eastAsia="zh-CN"/>
          </w:rPr>
          <w:t>二、教育信息化项目土建工程</w:t>
        </w:r>
        <w:r>
          <w:tab/>
        </w:r>
        <w:r>
          <w:fldChar w:fldCharType="begin"/>
        </w:r>
        <w:r>
          <w:instrText xml:space="preserve"> PAGEREF _Toc14085 \h </w:instrText>
        </w:r>
        <w:r>
          <w:fldChar w:fldCharType="separate"/>
        </w:r>
        <w:r>
          <w:t>5</w:t>
        </w:r>
        <w:r>
          <w:fldChar w:fldCharType="end"/>
        </w:r>
      </w:hyperlink>
    </w:p>
    <w:p>
      <w:pPr>
        <w:pStyle w:val="TOC2"/>
        <w:tabs>
          <w:tab w:val="right" w:leader="dot" w:pos="8306"/>
        </w:tabs>
      </w:pPr>
      <w:hyperlink w:anchor="_Toc26073" w:history="1">
        <w:r>
          <w:rPr>
            <w:rFonts w:ascii="仿宋" w:eastAsia="仿宋" w:hAnsi="仿宋" w:cs="仿宋" w:hint="eastAsia"/>
            <w:lang w:eastAsia="zh-CN"/>
          </w:rPr>
          <w:t>(一)、建筑工程设计原则</w:t>
        </w:r>
        <w:r>
          <w:tab/>
        </w:r>
        <w:r>
          <w:fldChar w:fldCharType="begin"/>
        </w:r>
        <w:r>
          <w:instrText xml:space="preserve"> PAGEREF _Toc26073 \h </w:instrText>
        </w:r>
        <w:r>
          <w:fldChar w:fldCharType="separate"/>
        </w:r>
        <w:r>
          <w:t>5</w:t>
        </w:r>
        <w:r>
          <w:fldChar w:fldCharType="end"/>
        </w:r>
      </w:hyperlink>
    </w:p>
    <w:p>
      <w:pPr>
        <w:pStyle w:val="TOC2"/>
        <w:tabs>
          <w:tab w:val="right" w:leader="dot" w:pos="8306"/>
        </w:tabs>
      </w:pPr>
      <w:hyperlink w:anchor="_Toc29092" w:history="1">
        <w:r>
          <w:rPr>
            <w:rFonts w:ascii="仿宋" w:eastAsia="仿宋" w:hAnsi="仿宋" w:cs="仿宋" w:hint="eastAsia"/>
            <w:lang w:eastAsia="zh-CN"/>
          </w:rPr>
          <w:t>(二)、土建工程设计年限及安全等级</w:t>
        </w:r>
        <w:r>
          <w:tab/>
        </w:r>
        <w:r>
          <w:fldChar w:fldCharType="begin"/>
        </w:r>
        <w:r>
          <w:instrText xml:space="preserve"> PAGEREF _Toc29092 \h </w:instrText>
        </w:r>
        <w:r>
          <w:fldChar w:fldCharType="separate"/>
        </w:r>
        <w:r>
          <w:t>7</w:t>
        </w:r>
        <w:r>
          <w:fldChar w:fldCharType="end"/>
        </w:r>
      </w:hyperlink>
    </w:p>
    <w:p>
      <w:pPr>
        <w:pStyle w:val="TOC2"/>
        <w:tabs>
          <w:tab w:val="right" w:leader="dot" w:pos="8306"/>
        </w:tabs>
      </w:pPr>
      <w:hyperlink w:anchor="_Toc23585" w:history="1">
        <w:r>
          <w:rPr>
            <w:rFonts w:ascii="仿宋" w:eastAsia="仿宋" w:hAnsi="仿宋" w:cs="仿宋" w:hint="eastAsia"/>
            <w:lang w:eastAsia="zh-CN"/>
          </w:rPr>
          <w:t>(三)、建筑工程设计总体要求</w:t>
        </w:r>
        <w:r>
          <w:tab/>
        </w:r>
        <w:r>
          <w:fldChar w:fldCharType="begin"/>
        </w:r>
        <w:r>
          <w:instrText xml:space="preserve"> PAGEREF _Toc23585 \h </w:instrText>
        </w:r>
        <w:r>
          <w:fldChar w:fldCharType="separate"/>
        </w:r>
        <w:r>
          <w:t>8</w:t>
        </w:r>
        <w:r>
          <w:fldChar w:fldCharType="end"/>
        </w:r>
      </w:hyperlink>
    </w:p>
    <w:p>
      <w:pPr>
        <w:pStyle w:val="TOC2"/>
        <w:tabs>
          <w:tab w:val="right" w:leader="dot" w:pos="8306"/>
        </w:tabs>
      </w:pPr>
      <w:hyperlink w:anchor="_Toc12031" w:history="1">
        <w:r>
          <w:rPr>
            <w:rFonts w:ascii="仿宋" w:eastAsia="仿宋" w:hAnsi="仿宋" w:cs="仿宋" w:hint="eastAsia"/>
            <w:lang w:eastAsia="zh-CN"/>
          </w:rPr>
          <w:t>(四)、土建工程建设指标</w:t>
        </w:r>
        <w:r>
          <w:tab/>
        </w:r>
        <w:r>
          <w:fldChar w:fldCharType="begin"/>
        </w:r>
        <w:r>
          <w:instrText xml:space="preserve"> PAGEREF _Toc12031 \h </w:instrText>
        </w:r>
        <w:r>
          <w:fldChar w:fldCharType="separate"/>
        </w:r>
        <w:r>
          <w:t>8</w:t>
        </w:r>
        <w:r>
          <w:fldChar w:fldCharType="end"/>
        </w:r>
      </w:hyperlink>
    </w:p>
    <w:p>
      <w:pPr>
        <w:pStyle w:val="TOC1"/>
        <w:tabs>
          <w:tab w:val="right" w:leader="dot" w:pos="8306"/>
        </w:tabs>
      </w:pPr>
      <w:hyperlink w:anchor="_Toc2965" w:history="1">
        <w:r>
          <w:rPr>
            <w:rFonts w:ascii="仿宋" w:eastAsia="仿宋" w:hAnsi="仿宋" w:cs="仿宋" w:hint="eastAsia"/>
            <w:lang w:eastAsia="zh-CN"/>
          </w:rPr>
          <w:t>三、市场分析、调研</w:t>
        </w:r>
        <w:r>
          <w:tab/>
        </w:r>
        <w:r>
          <w:fldChar w:fldCharType="begin"/>
        </w:r>
        <w:r>
          <w:instrText xml:space="preserve"> PAGEREF _Toc2965 \h </w:instrText>
        </w:r>
        <w:r>
          <w:fldChar w:fldCharType="separate"/>
        </w:r>
        <w:r>
          <w:t>9</w:t>
        </w:r>
        <w:r>
          <w:fldChar w:fldCharType="end"/>
        </w:r>
      </w:hyperlink>
    </w:p>
    <w:p>
      <w:pPr>
        <w:pStyle w:val="TOC2"/>
        <w:tabs>
          <w:tab w:val="right" w:leader="dot" w:pos="8306"/>
        </w:tabs>
      </w:pPr>
      <w:hyperlink w:anchor="_Toc4530" w:history="1">
        <w:r>
          <w:rPr>
            <w:rFonts w:ascii="仿宋" w:eastAsia="仿宋" w:hAnsi="仿宋" w:cs="仿宋" w:hint="eastAsia"/>
            <w:lang w:eastAsia="zh-CN"/>
          </w:rPr>
          <w:t>(一)、教育信息化行业分析</w:t>
        </w:r>
        <w:r>
          <w:tab/>
        </w:r>
        <w:r>
          <w:fldChar w:fldCharType="begin"/>
        </w:r>
        <w:r>
          <w:instrText xml:space="preserve"> PAGEREF _Toc4530 \h </w:instrText>
        </w:r>
        <w:r>
          <w:fldChar w:fldCharType="separate"/>
        </w:r>
        <w:r>
          <w:t>9</w:t>
        </w:r>
        <w:r>
          <w:fldChar w:fldCharType="end"/>
        </w:r>
      </w:hyperlink>
    </w:p>
    <w:p>
      <w:pPr>
        <w:pStyle w:val="TOC2"/>
        <w:tabs>
          <w:tab w:val="right" w:leader="dot" w:pos="8306"/>
        </w:tabs>
      </w:pPr>
      <w:hyperlink w:anchor="_Toc6508" w:history="1">
        <w:r>
          <w:rPr>
            <w:rFonts w:ascii="仿宋" w:eastAsia="仿宋" w:hAnsi="仿宋" w:cs="仿宋" w:hint="eastAsia"/>
            <w:lang w:eastAsia="zh-CN"/>
          </w:rPr>
          <w:t>(二)、教育信息化市场分析预测</w:t>
        </w:r>
        <w:r>
          <w:tab/>
        </w:r>
        <w:r>
          <w:fldChar w:fldCharType="begin"/>
        </w:r>
        <w:r>
          <w:instrText xml:space="preserve"> PAGEREF _Toc6508 \h </w:instrText>
        </w:r>
        <w:r>
          <w:fldChar w:fldCharType="separate"/>
        </w:r>
        <w:r>
          <w:t>9</w:t>
        </w:r>
        <w:r>
          <w:fldChar w:fldCharType="end"/>
        </w:r>
      </w:hyperlink>
    </w:p>
    <w:p>
      <w:pPr>
        <w:pStyle w:val="TOC1"/>
        <w:tabs>
          <w:tab w:val="right" w:leader="dot" w:pos="8306"/>
        </w:tabs>
      </w:pPr>
      <w:hyperlink w:anchor="_Toc11003" w:history="1">
        <w:r>
          <w:rPr>
            <w:rFonts w:ascii="仿宋" w:eastAsia="仿宋" w:hAnsi="仿宋" w:cs="仿宋" w:hint="eastAsia"/>
            <w:lang w:eastAsia="zh-CN"/>
          </w:rPr>
          <w:t>四、教育信息化项目绩效评估</w:t>
        </w:r>
        <w:r>
          <w:tab/>
        </w:r>
        <w:r>
          <w:fldChar w:fldCharType="begin"/>
        </w:r>
        <w:r>
          <w:instrText xml:space="preserve"> PAGEREF _Toc11003 \h </w:instrText>
        </w:r>
        <w:r>
          <w:fldChar w:fldCharType="separate"/>
        </w:r>
        <w:r>
          <w:t>10</w:t>
        </w:r>
        <w:r>
          <w:fldChar w:fldCharType="end"/>
        </w:r>
      </w:hyperlink>
    </w:p>
    <w:p>
      <w:pPr>
        <w:pStyle w:val="TOC2"/>
        <w:tabs>
          <w:tab w:val="right" w:leader="dot" w:pos="8306"/>
        </w:tabs>
      </w:pPr>
      <w:hyperlink w:anchor="_Toc22343" w:history="1">
        <w:r>
          <w:rPr>
            <w:rFonts w:ascii="仿宋" w:eastAsia="仿宋" w:hAnsi="仿宋" w:cs="仿宋" w:hint="eastAsia"/>
            <w:lang w:eastAsia="zh-CN"/>
          </w:rPr>
          <w:t>(一)、绩效评估指标</w:t>
        </w:r>
        <w:r>
          <w:tab/>
        </w:r>
        <w:r>
          <w:fldChar w:fldCharType="begin"/>
        </w:r>
        <w:r>
          <w:instrText xml:space="preserve"> PAGEREF _Toc22343 \h </w:instrText>
        </w:r>
        <w:r>
          <w:fldChar w:fldCharType="separate"/>
        </w:r>
        <w:r>
          <w:t>10</w:t>
        </w:r>
        <w:r>
          <w:fldChar w:fldCharType="end"/>
        </w:r>
      </w:hyperlink>
    </w:p>
    <w:p>
      <w:pPr>
        <w:pStyle w:val="TOC2"/>
        <w:tabs>
          <w:tab w:val="right" w:leader="dot" w:pos="8306"/>
        </w:tabs>
      </w:pPr>
      <w:hyperlink w:anchor="_Toc24040" w:history="1">
        <w:r>
          <w:rPr>
            <w:rFonts w:ascii="仿宋" w:eastAsia="仿宋" w:hAnsi="仿宋" w:cs="仿宋" w:hint="eastAsia"/>
            <w:lang w:eastAsia="zh-CN"/>
          </w:rPr>
          <w:t>(二)、绩效评估方法</w:t>
        </w:r>
        <w:r>
          <w:tab/>
        </w:r>
        <w:r>
          <w:fldChar w:fldCharType="begin"/>
        </w:r>
        <w:r>
          <w:instrText xml:space="preserve"> PAGEREF _Toc24040 \h </w:instrText>
        </w:r>
        <w:r>
          <w:fldChar w:fldCharType="separate"/>
        </w:r>
        <w:r>
          <w:t>11</w:t>
        </w:r>
        <w:r>
          <w:fldChar w:fldCharType="end"/>
        </w:r>
      </w:hyperlink>
    </w:p>
    <w:p>
      <w:pPr>
        <w:pStyle w:val="TOC2"/>
        <w:tabs>
          <w:tab w:val="right" w:leader="dot" w:pos="8306"/>
        </w:tabs>
      </w:pPr>
      <w:hyperlink w:anchor="_Toc23591" w:history="1">
        <w:r>
          <w:rPr>
            <w:rFonts w:ascii="仿宋" w:eastAsia="仿宋" w:hAnsi="仿宋" w:cs="仿宋" w:hint="eastAsia"/>
            <w:lang w:eastAsia="zh-CN"/>
          </w:rPr>
          <w:t>(三)、绩效评估周期</w:t>
        </w:r>
        <w:r>
          <w:tab/>
        </w:r>
        <w:r>
          <w:fldChar w:fldCharType="begin"/>
        </w:r>
        <w:r>
          <w:instrText xml:space="preserve"> PAGEREF _Toc23591 \h </w:instrText>
        </w:r>
        <w:r>
          <w:fldChar w:fldCharType="separate"/>
        </w:r>
        <w:r>
          <w:t>12</w:t>
        </w:r>
        <w:r>
          <w:fldChar w:fldCharType="end"/>
        </w:r>
      </w:hyperlink>
    </w:p>
    <w:p>
      <w:pPr>
        <w:pStyle w:val="TOC1"/>
        <w:tabs>
          <w:tab w:val="right" w:leader="dot" w:pos="8306"/>
        </w:tabs>
      </w:pPr>
      <w:hyperlink w:anchor="_Toc19706" w:history="1">
        <w:r>
          <w:rPr>
            <w:rFonts w:ascii="仿宋" w:eastAsia="仿宋" w:hAnsi="仿宋" w:cs="仿宋" w:hint="eastAsia"/>
            <w:lang w:eastAsia="zh-CN"/>
          </w:rPr>
          <w:t>五、教育信息化项目建设背景及必要性分析</w:t>
        </w:r>
        <w:r>
          <w:tab/>
        </w:r>
        <w:r>
          <w:fldChar w:fldCharType="begin"/>
        </w:r>
        <w:r>
          <w:instrText xml:space="preserve"> PAGEREF _Toc19706 \h </w:instrText>
        </w:r>
        <w:r>
          <w:fldChar w:fldCharType="separate"/>
        </w:r>
        <w:r>
          <w:t>13</w:t>
        </w:r>
        <w:r>
          <w:fldChar w:fldCharType="end"/>
        </w:r>
      </w:hyperlink>
    </w:p>
    <w:p>
      <w:pPr>
        <w:pStyle w:val="TOC2"/>
        <w:tabs>
          <w:tab w:val="right" w:leader="dot" w:pos="8306"/>
        </w:tabs>
      </w:pPr>
      <w:hyperlink w:anchor="_Toc4606" w:history="1">
        <w:r>
          <w:rPr>
            <w:rFonts w:ascii="仿宋" w:eastAsia="仿宋" w:hAnsi="仿宋" w:cs="仿宋" w:hint="eastAsia"/>
            <w:lang w:eastAsia="zh-CN"/>
          </w:rPr>
          <w:t>(一)、教育信息化项目背景分析</w:t>
        </w:r>
        <w:r>
          <w:tab/>
        </w:r>
        <w:r>
          <w:fldChar w:fldCharType="begin"/>
        </w:r>
        <w:r>
          <w:instrText xml:space="preserve"> PAGEREF _Toc4606 \h </w:instrText>
        </w:r>
        <w:r>
          <w:fldChar w:fldCharType="separate"/>
        </w:r>
        <w:r>
          <w:t>13</w:t>
        </w:r>
        <w:r>
          <w:fldChar w:fldCharType="end"/>
        </w:r>
      </w:hyperlink>
    </w:p>
    <w:p>
      <w:pPr>
        <w:pStyle w:val="TOC2"/>
        <w:tabs>
          <w:tab w:val="right" w:leader="dot" w:pos="8306"/>
        </w:tabs>
      </w:pPr>
      <w:hyperlink w:anchor="_Toc11753" w:history="1">
        <w:r>
          <w:rPr>
            <w:rFonts w:ascii="仿宋" w:eastAsia="仿宋" w:hAnsi="仿宋" w:cs="仿宋" w:hint="eastAsia"/>
            <w:lang w:eastAsia="zh-CN"/>
          </w:rPr>
          <w:t>(二)、教育信息化项目建设必要性分析</w:t>
        </w:r>
        <w:r>
          <w:tab/>
        </w:r>
        <w:r>
          <w:fldChar w:fldCharType="begin"/>
        </w:r>
        <w:r>
          <w:instrText xml:space="preserve"> PAGEREF _Toc11753 \h </w:instrText>
        </w:r>
        <w:r>
          <w:fldChar w:fldCharType="separate"/>
        </w:r>
        <w:r>
          <w:t>15</w:t>
        </w:r>
        <w:r>
          <w:fldChar w:fldCharType="end"/>
        </w:r>
      </w:hyperlink>
    </w:p>
    <w:p>
      <w:pPr>
        <w:pStyle w:val="TOC1"/>
        <w:tabs>
          <w:tab w:val="right" w:leader="dot" w:pos="8306"/>
        </w:tabs>
      </w:pPr>
      <w:hyperlink w:anchor="_Toc17651" w:history="1">
        <w:r>
          <w:rPr>
            <w:rFonts w:ascii="仿宋" w:eastAsia="仿宋" w:hAnsi="仿宋" w:cs="仿宋" w:hint="eastAsia"/>
            <w:lang w:eastAsia="zh-CN"/>
          </w:rPr>
          <w:t>六、教育信息化项目建设单位说明</w:t>
        </w:r>
        <w:r>
          <w:tab/>
        </w:r>
        <w:r>
          <w:fldChar w:fldCharType="begin"/>
        </w:r>
        <w:r>
          <w:instrText xml:space="preserve"> PAGEREF _Toc17651 \h </w:instrText>
        </w:r>
        <w:r>
          <w:fldChar w:fldCharType="separate"/>
        </w:r>
        <w:r>
          <w:t>16</w:t>
        </w:r>
        <w:r>
          <w:fldChar w:fldCharType="end"/>
        </w:r>
      </w:hyperlink>
    </w:p>
    <w:p>
      <w:pPr>
        <w:pStyle w:val="TOC2"/>
        <w:tabs>
          <w:tab w:val="right" w:leader="dot" w:pos="8306"/>
        </w:tabs>
      </w:pPr>
      <w:hyperlink w:anchor="_Toc31846" w:history="1">
        <w:r>
          <w:rPr>
            <w:rFonts w:ascii="仿宋" w:eastAsia="仿宋" w:hAnsi="仿宋" w:cs="仿宋" w:hint="eastAsia"/>
            <w:lang w:eastAsia="zh-CN"/>
          </w:rPr>
          <w:t>(一)、教育信息化项目承办单位基本情况</w:t>
        </w:r>
        <w:r>
          <w:tab/>
        </w:r>
        <w:r>
          <w:fldChar w:fldCharType="begin"/>
        </w:r>
        <w:r>
          <w:instrText xml:space="preserve"> PAGEREF _Toc31846 \h </w:instrText>
        </w:r>
        <w:r>
          <w:fldChar w:fldCharType="separate"/>
        </w:r>
        <w:r>
          <w:t>16</w:t>
        </w:r>
        <w:r>
          <w:fldChar w:fldCharType="end"/>
        </w:r>
      </w:hyperlink>
    </w:p>
    <w:p>
      <w:pPr>
        <w:pStyle w:val="TOC2"/>
        <w:tabs>
          <w:tab w:val="right" w:leader="dot" w:pos="8306"/>
        </w:tabs>
      </w:pPr>
      <w:hyperlink w:anchor="_Toc27020" w:history="1">
        <w:r>
          <w:rPr>
            <w:rFonts w:ascii="仿宋" w:eastAsia="仿宋" w:hAnsi="仿宋" w:cs="仿宋" w:hint="eastAsia"/>
            <w:lang w:eastAsia="zh-CN"/>
          </w:rPr>
          <w:t>(二)、公司经济效益分析</w:t>
        </w:r>
        <w:r>
          <w:tab/>
        </w:r>
        <w:r>
          <w:fldChar w:fldCharType="begin"/>
        </w:r>
        <w:r>
          <w:instrText xml:space="preserve"> PAGEREF _Toc27020 \h </w:instrText>
        </w:r>
        <w:r>
          <w:fldChar w:fldCharType="separate"/>
        </w:r>
        <w:r>
          <w:t>17</w:t>
        </w:r>
        <w:r>
          <w:fldChar w:fldCharType="end"/>
        </w:r>
      </w:hyperlink>
    </w:p>
    <w:p>
      <w:pPr>
        <w:pStyle w:val="TOC1"/>
        <w:tabs>
          <w:tab w:val="right" w:leader="dot" w:pos="8306"/>
        </w:tabs>
      </w:pPr>
      <w:hyperlink w:anchor="_Toc3086" w:history="1">
        <w:r>
          <w:rPr>
            <w:rFonts w:ascii="仿宋" w:eastAsia="仿宋" w:hAnsi="仿宋" w:cs="仿宋" w:hint="eastAsia"/>
            <w:lang w:eastAsia="zh-CN"/>
          </w:rPr>
          <w:t>七、教育信息化项目创新与研发</w:t>
        </w:r>
        <w:r>
          <w:tab/>
        </w:r>
        <w:r>
          <w:fldChar w:fldCharType="begin"/>
        </w:r>
        <w:r>
          <w:instrText xml:space="preserve"> PAGEREF _Toc3086 \h </w:instrText>
        </w:r>
        <w:r>
          <w:fldChar w:fldCharType="separate"/>
        </w:r>
        <w:r>
          <w:t>18</w:t>
        </w:r>
        <w:r>
          <w:fldChar w:fldCharType="end"/>
        </w:r>
      </w:hyperlink>
    </w:p>
    <w:p>
      <w:pPr>
        <w:pStyle w:val="TOC2"/>
        <w:tabs>
          <w:tab w:val="right" w:leader="dot" w:pos="8306"/>
        </w:tabs>
      </w:pPr>
      <w:hyperlink w:anchor="_Toc14681" w:history="1">
        <w:r>
          <w:rPr>
            <w:rFonts w:ascii="仿宋" w:eastAsia="仿宋" w:hAnsi="仿宋" w:cs="仿宋" w:hint="eastAsia"/>
            <w:lang w:eastAsia="zh-CN"/>
          </w:rPr>
          <w:t>(一)、创新策略与方向</w:t>
        </w:r>
        <w:r>
          <w:tab/>
        </w:r>
        <w:r>
          <w:fldChar w:fldCharType="begin"/>
        </w:r>
        <w:r>
          <w:instrText xml:space="preserve"> PAGEREF _Toc14681 \h </w:instrText>
        </w:r>
        <w:r>
          <w:fldChar w:fldCharType="separate"/>
        </w:r>
        <w:r>
          <w:t>18</w:t>
        </w:r>
        <w:r>
          <w:fldChar w:fldCharType="end"/>
        </w:r>
      </w:hyperlink>
    </w:p>
    <w:p>
      <w:pPr>
        <w:pStyle w:val="TOC2"/>
        <w:tabs>
          <w:tab w:val="right" w:leader="dot" w:pos="8306"/>
        </w:tabs>
      </w:pPr>
      <w:hyperlink w:anchor="_Toc15093" w:history="1">
        <w:r>
          <w:rPr>
            <w:rFonts w:ascii="仿宋" w:eastAsia="仿宋" w:hAnsi="仿宋" w:cs="仿宋" w:hint="eastAsia"/>
            <w:lang w:eastAsia="zh-CN"/>
          </w:rPr>
          <w:t>(二)、研发规划与投入</w:t>
        </w:r>
        <w:r>
          <w:tab/>
        </w:r>
        <w:r>
          <w:fldChar w:fldCharType="begin"/>
        </w:r>
        <w:r>
          <w:instrText xml:space="preserve"> PAGEREF _Toc15093 \h </w:instrText>
        </w:r>
        <w:r>
          <w:fldChar w:fldCharType="separate"/>
        </w:r>
        <w:r>
          <w:t>19</w:t>
        </w:r>
        <w:r>
          <w:fldChar w:fldCharType="end"/>
        </w:r>
      </w:hyperlink>
    </w:p>
    <w:p>
      <w:pPr>
        <w:pStyle w:val="TOC1"/>
        <w:tabs>
          <w:tab w:val="right" w:leader="dot" w:pos="8306"/>
        </w:tabs>
      </w:pPr>
      <w:hyperlink w:anchor="_Toc476" w:history="1">
        <w:r>
          <w:rPr>
            <w:rFonts w:ascii="仿宋" w:eastAsia="仿宋" w:hAnsi="仿宋" w:cs="仿宋" w:hint="eastAsia"/>
            <w:lang w:eastAsia="zh-CN"/>
          </w:rPr>
          <w:t>八、生产安全保护</w:t>
        </w:r>
        <w:r>
          <w:tab/>
        </w:r>
        <w:r>
          <w:fldChar w:fldCharType="begin"/>
        </w:r>
        <w:r>
          <w:instrText xml:space="preserve"> PAGEREF _Toc476 \h </w:instrText>
        </w:r>
        <w:r>
          <w:fldChar w:fldCharType="separate"/>
        </w:r>
        <w:r>
          <w:t>21</w:t>
        </w:r>
        <w:r>
          <w:fldChar w:fldCharType="end"/>
        </w:r>
      </w:hyperlink>
    </w:p>
    <w:p>
      <w:pPr>
        <w:pStyle w:val="TOC2"/>
        <w:tabs>
          <w:tab w:val="right" w:leader="dot" w:pos="8306"/>
        </w:tabs>
      </w:pPr>
      <w:hyperlink w:anchor="_Toc20838" w:history="1">
        <w:r>
          <w:rPr>
            <w:rFonts w:ascii="仿宋" w:eastAsia="仿宋" w:hAnsi="仿宋" w:cs="仿宋" w:hint="eastAsia"/>
            <w:lang w:eastAsia="zh-CN"/>
          </w:rPr>
          <w:t>(一)、消防安全</w:t>
        </w:r>
        <w:r>
          <w:tab/>
        </w:r>
        <w:r>
          <w:fldChar w:fldCharType="begin"/>
        </w:r>
        <w:r>
          <w:instrText xml:space="preserve"> PAGEREF _Toc20838 \h </w:instrText>
        </w:r>
        <w:r>
          <w:fldChar w:fldCharType="separate"/>
        </w:r>
        <w:r>
          <w:t>21</w:t>
        </w:r>
        <w:r>
          <w:fldChar w:fldCharType="end"/>
        </w:r>
      </w:hyperlink>
    </w:p>
    <w:p>
      <w:pPr>
        <w:pStyle w:val="TOC2"/>
        <w:tabs>
          <w:tab w:val="right" w:leader="dot" w:pos="8306"/>
        </w:tabs>
      </w:pPr>
      <w:hyperlink w:anchor="_Toc8123" w:history="1">
        <w:r>
          <w:rPr>
            <w:rFonts w:ascii="仿宋" w:eastAsia="仿宋" w:hAnsi="仿宋" w:cs="仿宋" w:hint="eastAsia"/>
            <w:lang w:eastAsia="zh-CN"/>
          </w:rPr>
          <w:t>(二)、防火防爆总图布置措施</w:t>
        </w:r>
        <w:r>
          <w:tab/>
        </w:r>
        <w:r>
          <w:fldChar w:fldCharType="begin"/>
        </w:r>
        <w:r>
          <w:instrText xml:space="preserve"> PAGEREF _Toc8123 \h </w:instrText>
        </w:r>
        <w:r>
          <w:fldChar w:fldCharType="separate"/>
        </w:r>
        <w:r>
          <w:t>23</w:t>
        </w:r>
        <w:r>
          <w:fldChar w:fldCharType="end"/>
        </w:r>
      </w:hyperlink>
    </w:p>
    <w:p>
      <w:pPr>
        <w:pStyle w:val="TOC2"/>
        <w:tabs>
          <w:tab w:val="right" w:leader="dot" w:pos="8306"/>
        </w:tabs>
      </w:pPr>
      <w:hyperlink w:anchor="_Toc16592" w:history="1">
        <w:r>
          <w:rPr>
            <w:rFonts w:ascii="仿宋" w:eastAsia="仿宋" w:hAnsi="仿宋" w:cs="仿宋" w:hint="eastAsia"/>
            <w:lang w:eastAsia="zh-CN"/>
          </w:rPr>
          <w:t>(三)、自然灾害防范措施</w:t>
        </w:r>
        <w:r>
          <w:tab/>
        </w:r>
        <w:r>
          <w:fldChar w:fldCharType="begin"/>
        </w:r>
        <w:r>
          <w:instrText xml:space="preserve"> PAGEREF _Toc16592 \h </w:instrText>
        </w:r>
        <w:r>
          <w:fldChar w:fldCharType="separate"/>
        </w:r>
        <w:r>
          <w:t>23</w:t>
        </w:r>
        <w:r>
          <w:fldChar w:fldCharType="end"/>
        </w:r>
      </w:hyperlink>
    </w:p>
    <w:p>
      <w:pPr>
        <w:pStyle w:val="TOC2"/>
        <w:tabs>
          <w:tab w:val="right" w:leader="dot" w:pos="8306"/>
        </w:tabs>
      </w:pPr>
      <w:hyperlink w:anchor="_Toc12421" w:history="1">
        <w:r>
          <w:rPr>
            <w:rFonts w:ascii="仿宋" w:eastAsia="仿宋" w:hAnsi="仿宋" w:cs="仿宋" w:hint="eastAsia"/>
            <w:lang w:eastAsia="zh-CN"/>
          </w:rPr>
          <w:t>(四)、安全色及安全标志使用要求</w:t>
        </w:r>
        <w:r>
          <w:tab/>
        </w:r>
        <w:r>
          <w:fldChar w:fldCharType="begin"/>
        </w:r>
        <w:r>
          <w:instrText xml:space="preserve"> PAGEREF _Toc12421 \h </w:instrText>
        </w:r>
        <w:r>
          <w:fldChar w:fldCharType="separate"/>
        </w:r>
        <w:r>
          <w:t>24</w:t>
        </w:r>
        <w:r>
          <w:fldChar w:fldCharType="end"/>
        </w:r>
      </w:hyperlink>
    </w:p>
    <w:p>
      <w:pPr>
        <w:pStyle w:val="TOC2"/>
        <w:tabs>
          <w:tab w:val="right" w:leader="dot" w:pos="8306"/>
        </w:tabs>
      </w:pPr>
      <w:hyperlink w:anchor="_Toc17147" w:history="1">
        <w:r>
          <w:rPr>
            <w:rFonts w:ascii="仿宋" w:eastAsia="仿宋" w:hAnsi="仿宋" w:cs="仿宋" w:hint="eastAsia"/>
            <w:lang w:eastAsia="zh-CN"/>
          </w:rPr>
          <w:t>(五)、防尘防毒措施</w:t>
        </w:r>
        <w:r>
          <w:tab/>
        </w:r>
        <w:r>
          <w:fldChar w:fldCharType="begin"/>
        </w:r>
        <w:r>
          <w:instrText xml:space="preserve"> PAGEREF _Toc17147 \h </w:instrText>
        </w:r>
        <w:r>
          <w:fldChar w:fldCharType="separate"/>
        </w:r>
        <w:r>
          <w:t>25</w:t>
        </w:r>
        <w:r>
          <w:fldChar w:fldCharType="end"/>
        </w:r>
      </w:hyperlink>
    </w:p>
    <w:p>
      <w:pPr>
        <w:pStyle w:val="TOC2"/>
        <w:tabs>
          <w:tab w:val="right" w:leader="dot" w:pos="8306"/>
        </w:tabs>
      </w:pPr>
      <w:hyperlink w:anchor="_Toc6026" w:history="1">
        <w:r>
          <w:rPr>
            <w:rFonts w:ascii="仿宋" w:eastAsia="仿宋" w:hAnsi="仿宋" w:cs="仿宋" w:hint="eastAsia"/>
            <w:lang w:eastAsia="zh-CN"/>
          </w:rPr>
          <w:t>(六)、防静电、触电防护及防雷措施</w:t>
        </w:r>
        <w:r>
          <w:tab/>
        </w:r>
        <w:r>
          <w:fldChar w:fldCharType="begin"/>
        </w:r>
        <w:r>
          <w:instrText xml:space="preserve"> PAGEREF _Toc6026 \h </w:instrText>
        </w:r>
        <w:r>
          <w:fldChar w:fldCharType="separate"/>
        </w:r>
        <w:r>
          <w:t>26</w:t>
        </w:r>
        <w:r>
          <w:fldChar w:fldCharType="end"/>
        </w:r>
      </w:hyperlink>
    </w:p>
    <w:p>
      <w:pPr>
        <w:pStyle w:val="TOC2"/>
        <w:tabs>
          <w:tab w:val="right" w:leader="dot" w:pos="8306"/>
        </w:tabs>
      </w:pPr>
      <w:hyperlink w:anchor="_Toc9205" w:history="1">
        <w:r>
          <w:rPr>
            <w:rFonts w:ascii="仿宋" w:eastAsia="仿宋" w:hAnsi="仿宋" w:cs="仿宋" w:hint="eastAsia"/>
            <w:lang w:eastAsia="zh-CN"/>
          </w:rPr>
          <w:t>(七)、机械设备安全保障措施</w:t>
        </w:r>
        <w:r>
          <w:tab/>
        </w:r>
        <w:r>
          <w:fldChar w:fldCharType="begin"/>
        </w:r>
        <w:r>
          <w:instrText xml:space="preserve"> PAGEREF _Toc9205 \h </w:instrText>
        </w:r>
        <w:r>
          <w:fldChar w:fldCharType="separate"/>
        </w:r>
        <w:r>
          <w:t>28</w:t>
        </w:r>
        <w:r>
          <w:fldChar w:fldCharType="end"/>
        </w:r>
      </w:hyperlink>
    </w:p>
    <w:p>
      <w:pPr>
        <w:pStyle w:val="TOC1"/>
        <w:tabs>
          <w:tab w:val="right" w:leader="dot" w:pos="8306"/>
        </w:tabs>
      </w:pPr>
      <w:hyperlink w:anchor="_Toc5790" w:history="1">
        <w:r>
          <w:rPr>
            <w:rFonts w:ascii="仿宋" w:eastAsia="仿宋" w:hAnsi="仿宋" w:cs="仿宋" w:hint="eastAsia"/>
            <w:lang w:eastAsia="zh-CN"/>
          </w:rPr>
          <w:t>九、教育信息化项目技术管理</w:t>
        </w:r>
        <w:r>
          <w:tab/>
        </w:r>
        <w:r>
          <w:fldChar w:fldCharType="begin"/>
        </w:r>
        <w:r>
          <w:instrText xml:space="preserve"> PAGEREF _Toc5790 \h </w:instrText>
        </w:r>
        <w:r>
          <w:fldChar w:fldCharType="separate"/>
        </w:r>
        <w:r>
          <w:t>29</w:t>
        </w:r>
        <w:r>
          <w:fldChar w:fldCharType="end"/>
        </w:r>
      </w:hyperlink>
    </w:p>
    <w:p>
      <w:pPr>
        <w:pStyle w:val="TOC2"/>
        <w:tabs>
          <w:tab w:val="right" w:leader="dot" w:pos="8306"/>
        </w:tabs>
      </w:pPr>
      <w:hyperlink w:anchor="_Toc5207" w:history="1">
        <w:r>
          <w:rPr>
            <w:rFonts w:ascii="仿宋" w:eastAsia="仿宋" w:hAnsi="仿宋" w:cs="仿宋" w:hint="eastAsia"/>
            <w:lang w:eastAsia="zh-CN"/>
          </w:rPr>
          <w:t>(一)、技术方案选用方向</w:t>
        </w:r>
        <w:r>
          <w:tab/>
        </w:r>
        <w:r>
          <w:fldChar w:fldCharType="begin"/>
        </w:r>
        <w:r>
          <w:instrText xml:space="preserve"> PAGEREF _Toc5207 \h </w:instrText>
        </w:r>
        <w:r>
          <w:fldChar w:fldCharType="separate"/>
        </w:r>
        <w:r>
          <w:t>29</w:t>
        </w:r>
        <w:r>
          <w:fldChar w:fldCharType="end"/>
        </w:r>
      </w:hyperlink>
    </w:p>
    <w:p>
      <w:pPr>
        <w:pStyle w:val="TOC2"/>
        <w:tabs>
          <w:tab w:val="right" w:leader="dot" w:pos="8306"/>
        </w:tabs>
      </w:pPr>
      <w:hyperlink w:anchor="_Toc442" w:history="1">
        <w:r>
          <w:rPr>
            <w:rFonts w:ascii="仿宋" w:eastAsia="仿宋" w:hAnsi="仿宋" w:cs="仿宋" w:hint="eastAsia"/>
            <w:lang w:eastAsia="zh-CN"/>
          </w:rPr>
          <w:t>(二)、工艺技术方案选用原则</w:t>
        </w:r>
        <w:r>
          <w:tab/>
        </w:r>
        <w:r>
          <w:fldChar w:fldCharType="begin"/>
        </w:r>
        <w:r>
          <w:instrText xml:space="preserve"> PAGEREF _Toc442 \h </w:instrText>
        </w:r>
        <w:r>
          <w:fldChar w:fldCharType="separate"/>
        </w:r>
        <w:r>
          <w:t>31</w:t>
        </w:r>
        <w:r>
          <w:fldChar w:fldCharType="end"/>
        </w:r>
      </w:hyperlink>
    </w:p>
    <w:p>
      <w:pPr>
        <w:pStyle w:val="TOC2"/>
        <w:tabs>
          <w:tab w:val="right" w:leader="dot" w:pos="8306"/>
        </w:tabs>
      </w:pPr>
      <w:hyperlink w:anchor="_Toc3801" w:history="1">
        <w:r>
          <w:rPr>
            <w:rFonts w:ascii="仿宋" w:eastAsia="仿宋" w:hAnsi="仿宋" w:cs="仿宋" w:hint="eastAsia"/>
            <w:lang w:eastAsia="zh-CN"/>
          </w:rPr>
          <w:t>(三)、工艺技术方案要求</w:t>
        </w:r>
        <w:r>
          <w:tab/>
        </w:r>
        <w:r>
          <w:fldChar w:fldCharType="begin"/>
        </w:r>
        <w:r>
          <w:instrText xml:space="preserve"> PAGEREF _Toc3801 \h </w:instrText>
        </w:r>
        <w:r>
          <w:fldChar w:fldCharType="separate"/>
        </w:r>
        <w:r>
          <w:t>33</w:t>
        </w:r>
        <w:r>
          <w:fldChar w:fldCharType="end"/>
        </w:r>
      </w:hyperlink>
    </w:p>
    <w:p>
      <w:pPr>
        <w:pStyle w:val="TOC1"/>
        <w:tabs>
          <w:tab w:val="right" w:leader="dot" w:pos="8306"/>
        </w:tabs>
      </w:pPr>
      <w:hyperlink w:anchor="_Toc3285" w:history="1">
        <w:r>
          <w:rPr>
            <w:rFonts w:ascii="仿宋" w:eastAsia="仿宋" w:hAnsi="仿宋" w:cs="仿宋" w:hint="eastAsia"/>
            <w:lang w:eastAsia="zh-CN"/>
          </w:rPr>
          <w:t>十、教育信息化项目财务管理</w:t>
        </w:r>
        <w:r>
          <w:tab/>
        </w:r>
        <w:r>
          <w:fldChar w:fldCharType="begin"/>
        </w:r>
        <w:r>
          <w:instrText xml:space="preserve"> PAGEREF _Toc3285 \h </w:instrText>
        </w:r>
        <w:r>
          <w:fldChar w:fldCharType="separate"/>
        </w:r>
        <w:r>
          <w:t>35</w:t>
        </w:r>
        <w:r>
          <w:fldChar w:fldCharType="end"/>
        </w:r>
      </w:hyperlink>
    </w:p>
    <w:p>
      <w:pPr>
        <w:pStyle w:val="TOC2"/>
        <w:tabs>
          <w:tab w:val="right" w:leader="dot" w:pos="8306"/>
        </w:tabs>
      </w:pPr>
      <w:hyperlink w:anchor="_Toc29511" w:history="1">
        <w:r>
          <w:rPr>
            <w:rFonts w:ascii="仿宋" w:eastAsia="仿宋" w:hAnsi="仿宋" w:cs="仿宋" w:hint="eastAsia"/>
            <w:lang w:eastAsia="zh-CN"/>
          </w:rPr>
          <w:t>(一)、资金需求大</w:t>
        </w:r>
        <w:r>
          <w:tab/>
        </w:r>
        <w:r>
          <w:fldChar w:fldCharType="begin"/>
        </w:r>
        <w:r>
          <w:instrText xml:space="preserve"> PAGEREF _Toc29511 \h </w:instrText>
        </w:r>
        <w:r>
          <w:fldChar w:fldCharType="separate"/>
        </w:r>
        <w:r>
          <w:t>35</w:t>
        </w:r>
        <w:r>
          <w:fldChar w:fldCharType="end"/>
        </w:r>
      </w:hyperlink>
    </w:p>
    <w:p>
      <w:pPr>
        <w:pStyle w:val="TOC2"/>
        <w:tabs>
          <w:tab w:val="right" w:leader="dot" w:pos="8306"/>
        </w:tabs>
      </w:pPr>
      <w:hyperlink w:anchor="_Toc28019" w:history="1">
        <w:r>
          <w:rPr>
            <w:rFonts w:ascii="仿宋" w:eastAsia="仿宋" w:hAnsi="仿宋" w:cs="仿宋" w:hint="eastAsia"/>
            <w:lang w:eastAsia="zh-CN"/>
          </w:rPr>
          <w:t>(二)、研发周期长</w:t>
        </w:r>
        <w:r>
          <w:tab/>
        </w:r>
        <w:r>
          <w:fldChar w:fldCharType="begin"/>
        </w:r>
        <w:r>
          <w:instrText xml:space="preserve"> PAGEREF _Toc28019 \h </w:instrText>
        </w:r>
        <w:r>
          <w:fldChar w:fldCharType="separate"/>
        </w:r>
        <w:r>
          <w:t>36</w:t>
        </w:r>
        <w:r>
          <w:fldChar w:fldCharType="end"/>
        </w:r>
      </w:hyperlink>
    </w:p>
    <w:p>
      <w:pPr>
        <w:pStyle w:val="TOC2"/>
        <w:tabs>
          <w:tab w:val="right" w:leader="dot" w:pos="8306"/>
        </w:tabs>
      </w:pPr>
      <w:hyperlink w:anchor="_Toc19026" w:history="1">
        <w:r>
          <w:rPr>
            <w:rFonts w:ascii="仿宋" w:eastAsia="仿宋" w:hAnsi="仿宋" w:cs="仿宋" w:hint="eastAsia"/>
            <w:lang w:eastAsia="zh-CN"/>
          </w:rPr>
          <w:t>(三)、市场风险大</w:t>
        </w:r>
        <w:r>
          <w:tab/>
        </w:r>
        <w:r>
          <w:fldChar w:fldCharType="begin"/>
        </w:r>
        <w:r>
          <w:instrText xml:space="preserve"> PAGEREF _Toc19026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3" w:history="1">
        <w:r>
          <w:rPr>
            <w:rFonts w:ascii="仿宋" w:eastAsia="仿宋" w:hAnsi="仿宋" w:cs="仿宋" w:hint="eastAsia"/>
            <w:lang w:eastAsia="zh-CN"/>
          </w:rPr>
          <w:t>(四)、利润率高</w:t>
        </w:r>
        <w:r>
          <w:tab/>
        </w:r>
        <w:r>
          <w:fldChar w:fldCharType="begin"/>
        </w:r>
        <w:r>
          <w:instrText xml:space="preserve"> PAGEREF _Toc5563 \h </w:instrText>
        </w:r>
        <w:r>
          <w:fldChar w:fldCharType="separate"/>
        </w:r>
        <w:r>
          <w:t>40</w:t>
        </w:r>
        <w:r>
          <w:fldChar w:fldCharType="end"/>
        </w:r>
      </w:hyperlink>
    </w:p>
    <w:p>
      <w:pPr>
        <w:pStyle w:val="TOC1"/>
        <w:tabs>
          <w:tab w:val="right" w:leader="dot" w:pos="8306"/>
        </w:tabs>
      </w:pPr>
      <w:hyperlink w:anchor="_Toc223" w:history="1">
        <w:r>
          <w:rPr>
            <w:rFonts w:ascii="仿宋" w:eastAsia="仿宋" w:hAnsi="仿宋" w:cs="仿宋" w:hint="eastAsia"/>
            <w:lang w:eastAsia="zh-CN"/>
          </w:rPr>
          <w:t>十一、教育信息化项目人力资源培养与发展</w:t>
        </w:r>
        <w:r>
          <w:tab/>
        </w:r>
        <w:r>
          <w:fldChar w:fldCharType="begin"/>
        </w:r>
        <w:r>
          <w:instrText xml:space="preserve"> PAGEREF _Toc223 \h </w:instrText>
        </w:r>
        <w:r>
          <w:fldChar w:fldCharType="separate"/>
        </w:r>
        <w:r>
          <w:t>42</w:t>
        </w:r>
        <w:r>
          <w:fldChar w:fldCharType="end"/>
        </w:r>
      </w:hyperlink>
    </w:p>
    <w:p>
      <w:pPr>
        <w:pStyle w:val="TOC2"/>
        <w:tabs>
          <w:tab w:val="right" w:leader="dot" w:pos="8306"/>
        </w:tabs>
      </w:pPr>
      <w:hyperlink w:anchor="_Toc15626" w:history="1">
        <w:r>
          <w:rPr>
            <w:rFonts w:ascii="仿宋" w:eastAsia="仿宋" w:hAnsi="仿宋" w:cs="仿宋" w:hint="eastAsia"/>
            <w:lang w:eastAsia="zh-CN"/>
          </w:rPr>
          <w:t>(一)、人才需求与规划</w:t>
        </w:r>
        <w:r>
          <w:tab/>
        </w:r>
        <w:r>
          <w:fldChar w:fldCharType="begin"/>
        </w:r>
        <w:r>
          <w:instrText xml:space="preserve"> PAGEREF _Toc15626 \h </w:instrText>
        </w:r>
        <w:r>
          <w:fldChar w:fldCharType="separate"/>
        </w:r>
        <w:r>
          <w:t>42</w:t>
        </w:r>
        <w:r>
          <w:fldChar w:fldCharType="end"/>
        </w:r>
      </w:hyperlink>
    </w:p>
    <w:p>
      <w:pPr>
        <w:pStyle w:val="TOC2"/>
        <w:tabs>
          <w:tab w:val="right" w:leader="dot" w:pos="8306"/>
        </w:tabs>
      </w:pPr>
      <w:hyperlink w:anchor="_Toc7861" w:history="1">
        <w:r>
          <w:rPr>
            <w:rFonts w:ascii="仿宋" w:eastAsia="仿宋" w:hAnsi="仿宋" w:cs="仿宋" w:hint="eastAsia"/>
            <w:lang w:eastAsia="zh-CN"/>
          </w:rPr>
          <w:t>(二)、培训与发展计划</w:t>
        </w:r>
        <w:r>
          <w:tab/>
        </w:r>
        <w:r>
          <w:fldChar w:fldCharType="begin"/>
        </w:r>
        <w:r>
          <w:instrText xml:space="preserve"> PAGEREF _Toc7861 \h </w:instrText>
        </w:r>
        <w:r>
          <w:fldChar w:fldCharType="separate"/>
        </w:r>
        <w:r>
          <w:t>43</w:t>
        </w:r>
        <w:r>
          <w:fldChar w:fldCharType="end"/>
        </w:r>
      </w:hyperlink>
    </w:p>
    <w:p>
      <w:pPr>
        <w:pStyle w:val="TOC1"/>
        <w:tabs>
          <w:tab w:val="right" w:leader="dot" w:pos="8306"/>
        </w:tabs>
      </w:pPr>
      <w:hyperlink w:anchor="_Toc19042" w:history="1">
        <w:r>
          <w:rPr>
            <w:rFonts w:ascii="仿宋" w:eastAsia="仿宋" w:hAnsi="仿宋" w:cs="仿宋" w:hint="eastAsia"/>
            <w:lang w:eastAsia="zh-CN"/>
          </w:rPr>
          <w:t>十二、教育信息化项目人力资源管理</w:t>
        </w:r>
        <w:r>
          <w:tab/>
        </w:r>
        <w:r>
          <w:fldChar w:fldCharType="begin"/>
        </w:r>
        <w:r>
          <w:instrText xml:space="preserve"> PAGEREF _Toc19042 \h </w:instrText>
        </w:r>
        <w:r>
          <w:fldChar w:fldCharType="separate"/>
        </w:r>
        <w:r>
          <w:t>43</w:t>
        </w:r>
        <w:r>
          <w:fldChar w:fldCharType="end"/>
        </w:r>
      </w:hyperlink>
    </w:p>
    <w:p>
      <w:pPr>
        <w:pStyle w:val="TOC2"/>
        <w:tabs>
          <w:tab w:val="right" w:leader="dot" w:pos="8306"/>
        </w:tabs>
      </w:pPr>
      <w:hyperlink w:anchor="_Toc23486" w:history="1">
        <w:r>
          <w:rPr>
            <w:rFonts w:ascii="仿宋" w:eastAsia="仿宋" w:hAnsi="仿宋" w:cs="仿宋" w:hint="eastAsia"/>
            <w:lang w:eastAsia="zh-CN"/>
          </w:rPr>
          <w:t>(一)、建立健全的预算管理制度</w:t>
        </w:r>
        <w:r>
          <w:tab/>
        </w:r>
        <w:r>
          <w:fldChar w:fldCharType="begin"/>
        </w:r>
        <w:r>
          <w:instrText xml:space="preserve"> PAGEREF _Toc23486 \h </w:instrText>
        </w:r>
        <w:r>
          <w:fldChar w:fldCharType="separate"/>
        </w:r>
        <w:r>
          <w:t>43</w:t>
        </w:r>
        <w:r>
          <w:fldChar w:fldCharType="end"/>
        </w:r>
      </w:hyperlink>
    </w:p>
    <w:p>
      <w:pPr>
        <w:pStyle w:val="TOC2"/>
        <w:tabs>
          <w:tab w:val="right" w:leader="dot" w:pos="8306"/>
        </w:tabs>
      </w:pPr>
      <w:hyperlink w:anchor="_Toc5935" w:history="1">
        <w:r>
          <w:rPr>
            <w:rFonts w:ascii="仿宋" w:eastAsia="仿宋" w:hAnsi="仿宋" w:cs="仿宋" w:hint="eastAsia"/>
            <w:lang w:eastAsia="zh-CN"/>
          </w:rPr>
          <w:t>(二)、加强资金流动监控</w:t>
        </w:r>
        <w:r>
          <w:tab/>
        </w:r>
        <w:r>
          <w:fldChar w:fldCharType="begin"/>
        </w:r>
        <w:r>
          <w:instrText xml:space="preserve"> PAGEREF _Toc5935 \h </w:instrText>
        </w:r>
        <w:r>
          <w:fldChar w:fldCharType="separate"/>
        </w:r>
        <w:r>
          <w:t>45</w:t>
        </w:r>
        <w:r>
          <w:fldChar w:fldCharType="end"/>
        </w:r>
      </w:hyperlink>
    </w:p>
    <w:p>
      <w:pPr>
        <w:pStyle w:val="TOC2"/>
        <w:tabs>
          <w:tab w:val="right" w:leader="dot" w:pos="8306"/>
        </w:tabs>
      </w:pPr>
      <w:hyperlink w:anchor="_Toc20539" w:history="1">
        <w:r>
          <w:rPr>
            <w:rFonts w:ascii="仿宋" w:eastAsia="仿宋" w:hAnsi="仿宋" w:cs="仿宋" w:hint="eastAsia"/>
            <w:lang w:eastAsia="zh-CN"/>
          </w:rPr>
          <w:t>(三)、制定完善的风险控制机制</w:t>
        </w:r>
        <w:r>
          <w:tab/>
        </w:r>
        <w:r>
          <w:fldChar w:fldCharType="begin"/>
        </w:r>
        <w:r>
          <w:instrText xml:space="preserve"> PAGEREF _Toc20539 \h </w:instrText>
        </w:r>
        <w:r>
          <w:fldChar w:fldCharType="separate"/>
        </w:r>
        <w:r>
          <w:t>46</w:t>
        </w:r>
        <w:r>
          <w:fldChar w:fldCharType="end"/>
        </w:r>
      </w:hyperlink>
    </w:p>
    <w:p>
      <w:pPr>
        <w:pStyle w:val="TOC2"/>
        <w:tabs>
          <w:tab w:val="right" w:leader="dot" w:pos="8306"/>
        </w:tabs>
      </w:pPr>
      <w:hyperlink w:anchor="_Toc29994" w:history="1">
        <w:r>
          <w:rPr>
            <w:rFonts w:ascii="仿宋" w:eastAsia="仿宋" w:hAnsi="仿宋" w:cs="仿宋" w:hint="eastAsia"/>
            <w:lang w:eastAsia="zh-CN"/>
          </w:rPr>
          <w:t>(四)、优化成本管理</w:t>
        </w:r>
        <w:r>
          <w:tab/>
        </w:r>
        <w:r>
          <w:fldChar w:fldCharType="begin"/>
        </w:r>
        <w:r>
          <w:instrText xml:space="preserve"> PAGEREF _Toc29994 \h </w:instrText>
        </w:r>
        <w:r>
          <w:fldChar w:fldCharType="separate"/>
        </w:r>
        <w:r>
          <w:t>47</w:t>
        </w:r>
        <w:r>
          <w:fldChar w:fldCharType="end"/>
        </w:r>
      </w:hyperlink>
    </w:p>
    <w:p>
      <w:pPr>
        <w:pStyle w:val="TOC1"/>
        <w:tabs>
          <w:tab w:val="right" w:leader="dot" w:pos="8306"/>
        </w:tabs>
      </w:pPr>
      <w:hyperlink w:anchor="_Toc8084" w:history="1">
        <w:r>
          <w:rPr>
            <w:rFonts w:ascii="仿宋" w:eastAsia="仿宋" w:hAnsi="仿宋" w:cs="仿宋" w:hint="eastAsia"/>
            <w:lang w:eastAsia="zh-CN"/>
          </w:rPr>
          <w:t>十三、供应链管理</w:t>
        </w:r>
        <w:r>
          <w:tab/>
        </w:r>
        <w:r>
          <w:fldChar w:fldCharType="begin"/>
        </w:r>
        <w:r>
          <w:instrText xml:space="preserve"> PAGEREF _Toc8084 \h </w:instrText>
        </w:r>
        <w:r>
          <w:fldChar w:fldCharType="separate"/>
        </w:r>
        <w:r>
          <w:t>49</w:t>
        </w:r>
        <w:r>
          <w:fldChar w:fldCharType="end"/>
        </w:r>
      </w:hyperlink>
    </w:p>
    <w:p>
      <w:pPr>
        <w:pStyle w:val="TOC2"/>
        <w:tabs>
          <w:tab w:val="right" w:leader="dot" w:pos="8306"/>
        </w:tabs>
      </w:pPr>
      <w:hyperlink w:anchor="_Toc30824" w:history="1">
        <w:r>
          <w:rPr>
            <w:rFonts w:ascii="仿宋" w:eastAsia="仿宋" w:hAnsi="仿宋" w:cs="仿宋" w:hint="eastAsia"/>
            <w:lang w:eastAsia="zh-CN"/>
          </w:rPr>
          <w:t>(一)、供应链战略规划</w:t>
        </w:r>
        <w:r>
          <w:tab/>
        </w:r>
        <w:r>
          <w:fldChar w:fldCharType="begin"/>
        </w:r>
        <w:r>
          <w:instrText xml:space="preserve"> PAGEREF _Toc30824 \h </w:instrText>
        </w:r>
        <w:r>
          <w:fldChar w:fldCharType="separate"/>
        </w:r>
        <w:r>
          <w:t>49</w:t>
        </w:r>
        <w:r>
          <w:fldChar w:fldCharType="end"/>
        </w:r>
      </w:hyperlink>
    </w:p>
    <w:p>
      <w:pPr>
        <w:pStyle w:val="TOC2"/>
        <w:tabs>
          <w:tab w:val="right" w:leader="dot" w:pos="8306"/>
        </w:tabs>
      </w:pPr>
      <w:hyperlink w:anchor="_Toc15018" w:history="1">
        <w:r>
          <w:rPr>
            <w:rFonts w:ascii="仿宋" w:eastAsia="仿宋" w:hAnsi="仿宋" w:cs="仿宋" w:hint="eastAsia"/>
            <w:lang w:eastAsia="zh-CN"/>
          </w:rPr>
          <w:t>(二)、供应商选择与合作</w:t>
        </w:r>
        <w:r>
          <w:tab/>
        </w:r>
        <w:r>
          <w:fldChar w:fldCharType="begin"/>
        </w:r>
        <w:r>
          <w:instrText xml:space="preserve"> PAGEREF _Toc15018 \h </w:instrText>
        </w:r>
        <w:r>
          <w:fldChar w:fldCharType="separate"/>
        </w:r>
        <w:r>
          <w:t>50</w:t>
        </w:r>
        <w:r>
          <w:fldChar w:fldCharType="end"/>
        </w:r>
      </w:hyperlink>
    </w:p>
    <w:p>
      <w:pPr>
        <w:pStyle w:val="TOC2"/>
        <w:tabs>
          <w:tab w:val="right" w:leader="dot" w:pos="8306"/>
        </w:tabs>
      </w:pPr>
      <w:hyperlink w:anchor="_Toc20184" w:history="1">
        <w:r>
          <w:rPr>
            <w:rFonts w:ascii="仿宋" w:eastAsia="仿宋" w:hAnsi="仿宋" w:cs="仿宋" w:hint="eastAsia"/>
            <w:lang w:eastAsia="zh-CN"/>
          </w:rPr>
          <w:t>(三)、物流与库存管理</w:t>
        </w:r>
        <w:r>
          <w:tab/>
        </w:r>
        <w:r>
          <w:fldChar w:fldCharType="begin"/>
        </w:r>
        <w:r>
          <w:instrText xml:space="preserve"> PAGEREF _Toc20184 \h </w:instrText>
        </w:r>
        <w:r>
          <w:fldChar w:fldCharType="separate"/>
        </w:r>
        <w:r>
          <w:t>51</w:t>
        </w:r>
        <w:r>
          <w:fldChar w:fldCharType="end"/>
        </w:r>
      </w:hyperlink>
    </w:p>
    <w:p>
      <w:pPr>
        <w:pStyle w:val="TOC1"/>
        <w:tabs>
          <w:tab w:val="right" w:leader="dot" w:pos="8306"/>
        </w:tabs>
      </w:pPr>
      <w:hyperlink w:anchor="_Toc32225" w:history="1">
        <w:r>
          <w:rPr>
            <w:rFonts w:ascii="仿宋" w:eastAsia="仿宋" w:hAnsi="仿宋" w:cs="仿宋" w:hint="eastAsia"/>
            <w:lang w:eastAsia="zh-CN"/>
          </w:rPr>
          <w:t>十四、质量管理体系</w:t>
        </w:r>
        <w:r>
          <w:tab/>
        </w:r>
        <w:r>
          <w:fldChar w:fldCharType="begin"/>
        </w:r>
        <w:r>
          <w:instrText xml:space="preserve"> PAGEREF _Toc32225 \h </w:instrText>
        </w:r>
        <w:r>
          <w:fldChar w:fldCharType="separate"/>
        </w:r>
        <w:r>
          <w:t>53</w:t>
        </w:r>
        <w:r>
          <w:fldChar w:fldCharType="end"/>
        </w:r>
      </w:hyperlink>
    </w:p>
    <w:p>
      <w:pPr>
        <w:pStyle w:val="TOC2"/>
        <w:tabs>
          <w:tab w:val="right" w:leader="dot" w:pos="8306"/>
        </w:tabs>
      </w:pPr>
      <w:hyperlink w:anchor="_Toc30910" w:history="1">
        <w:r>
          <w:rPr>
            <w:rFonts w:ascii="仿宋" w:eastAsia="仿宋" w:hAnsi="仿宋" w:cs="仿宋" w:hint="eastAsia"/>
            <w:lang w:eastAsia="zh-CN"/>
          </w:rPr>
          <w:t>(一)、质量目标与方针</w:t>
        </w:r>
        <w:r>
          <w:tab/>
        </w:r>
        <w:r>
          <w:fldChar w:fldCharType="begin"/>
        </w:r>
        <w:r>
          <w:instrText xml:space="preserve"> PAGEREF _Toc30910 \h </w:instrText>
        </w:r>
        <w:r>
          <w:fldChar w:fldCharType="separate"/>
        </w:r>
        <w:r>
          <w:t>53</w:t>
        </w:r>
        <w:r>
          <w:fldChar w:fldCharType="end"/>
        </w:r>
      </w:hyperlink>
    </w:p>
    <w:p>
      <w:pPr>
        <w:pStyle w:val="TOC2"/>
        <w:tabs>
          <w:tab w:val="right" w:leader="dot" w:pos="8306"/>
        </w:tabs>
      </w:pPr>
      <w:hyperlink w:anchor="_Toc20529" w:history="1">
        <w:r>
          <w:rPr>
            <w:rFonts w:ascii="仿宋" w:eastAsia="仿宋" w:hAnsi="仿宋" w:cs="仿宋" w:hint="eastAsia"/>
            <w:lang w:eastAsia="zh-CN"/>
          </w:rPr>
          <w:t>(二)、质量管理责任</w:t>
        </w:r>
        <w:r>
          <w:tab/>
        </w:r>
        <w:r>
          <w:fldChar w:fldCharType="begin"/>
        </w:r>
        <w:r>
          <w:instrText xml:space="preserve"> PAGEREF _Toc20529 \h </w:instrText>
        </w:r>
        <w:r>
          <w:fldChar w:fldCharType="separate"/>
        </w:r>
        <w:r>
          <w:t>54</w:t>
        </w:r>
        <w:r>
          <w:fldChar w:fldCharType="end"/>
        </w:r>
      </w:hyperlink>
    </w:p>
    <w:p>
      <w:pPr>
        <w:pStyle w:val="TOC2"/>
        <w:tabs>
          <w:tab w:val="right" w:leader="dot" w:pos="8306"/>
        </w:tabs>
      </w:pPr>
      <w:hyperlink w:anchor="_Toc4584" w:history="1">
        <w:r>
          <w:rPr>
            <w:rFonts w:ascii="仿宋" w:eastAsia="仿宋" w:hAnsi="仿宋" w:cs="仿宋" w:hint="eastAsia"/>
            <w:lang w:eastAsia="zh-CN"/>
          </w:rPr>
          <w:t>(三)、质量管理体系文件</w:t>
        </w:r>
        <w:r>
          <w:tab/>
        </w:r>
        <w:r>
          <w:fldChar w:fldCharType="begin"/>
        </w:r>
        <w:r>
          <w:instrText xml:space="preserve"> PAGEREF _Toc4584 \h </w:instrText>
        </w:r>
        <w:r>
          <w:fldChar w:fldCharType="separate"/>
        </w:r>
        <w:r>
          <w:t>55</w:t>
        </w:r>
        <w:r>
          <w:fldChar w:fldCharType="end"/>
        </w:r>
      </w:hyperlink>
    </w:p>
    <w:p>
      <w:pPr>
        <w:pStyle w:val="TOC2"/>
        <w:tabs>
          <w:tab w:val="right" w:leader="dot" w:pos="8306"/>
        </w:tabs>
      </w:pPr>
      <w:hyperlink w:anchor="_Toc21503" w:history="1">
        <w:r>
          <w:rPr>
            <w:rFonts w:ascii="仿宋" w:eastAsia="仿宋" w:hAnsi="仿宋" w:cs="仿宋" w:hint="eastAsia"/>
            <w:lang w:eastAsia="zh-CN"/>
          </w:rPr>
          <w:t>(四)、质量培训与教育</w:t>
        </w:r>
        <w:r>
          <w:tab/>
        </w:r>
        <w:r>
          <w:fldChar w:fldCharType="begin"/>
        </w:r>
        <w:r>
          <w:instrText xml:space="preserve"> PAGEREF _Toc21503 \h </w:instrText>
        </w:r>
        <w:r>
          <w:fldChar w:fldCharType="separate"/>
        </w:r>
        <w:r>
          <w:t>57</w:t>
        </w:r>
        <w:r>
          <w:fldChar w:fldCharType="end"/>
        </w:r>
      </w:hyperlink>
    </w:p>
    <w:p>
      <w:pPr>
        <w:pStyle w:val="TOC2"/>
        <w:tabs>
          <w:tab w:val="right" w:leader="dot" w:pos="8306"/>
        </w:tabs>
      </w:pPr>
      <w:hyperlink w:anchor="_Toc6581" w:history="1">
        <w:r>
          <w:rPr>
            <w:rFonts w:ascii="仿宋" w:eastAsia="仿宋" w:hAnsi="仿宋" w:cs="仿宋" w:hint="eastAsia"/>
            <w:lang w:eastAsia="zh-CN"/>
          </w:rPr>
          <w:t>(五)、质量审核与评价</w:t>
        </w:r>
        <w:r>
          <w:tab/>
        </w:r>
        <w:r>
          <w:fldChar w:fldCharType="begin"/>
        </w:r>
        <w:r>
          <w:instrText xml:space="preserve"> PAGEREF _Toc6581 \h </w:instrText>
        </w:r>
        <w:r>
          <w:fldChar w:fldCharType="separate"/>
        </w:r>
        <w:r>
          <w:t>59</w:t>
        </w:r>
        <w:r>
          <w:fldChar w:fldCharType="end"/>
        </w:r>
      </w:hyperlink>
    </w:p>
    <w:p>
      <w:pPr>
        <w:pStyle w:val="TOC2"/>
        <w:tabs>
          <w:tab w:val="right" w:leader="dot" w:pos="8306"/>
        </w:tabs>
      </w:pPr>
      <w:hyperlink w:anchor="_Toc32659" w:history="1">
        <w:r>
          <w:rPr>
            <w:rFonts w:ascii="仿宋" w:eastAsia="仿宋" w:hAnsi="仿宋" w:cs="仿宋" w:hint="eastAsia"/>
            <w:lang w:eastAsia="zh-CN"/>
          </w:rPr>
          <w:t>(六)、不符合与纠正措施</w:t>
        </w:r>
        <w:r>
          <w:tab/>
        </w:r>
        <w:r>
          <w:fldChar w:fldCharType="begin"/>
        </w:r>
        <w:r>
          <w:instrText xml:space="preserve"> PAGEREF _Toc32659 \h </w:instrText>
        </w:r>
        <w:r>
          <w:fldChar w:fldCharType="separate"/>
        </w:r>
        <w:r>
          <w:t>60</w:t>
        </w:r>
        <w:r>
          <w:fldChar w:fldCharType="end"/>
        </w:r>
      </w:hyperlink>
    </w:p>
    <w:p>
      <w:pPr>
        <w:pStyle w:val="TOC1"/>
        <w:tabs>
          <w:tab w:val="right" w:leader="dot" w:pos="8306"/>
        </w:tabs>
      </w:pPr>
      <w:hyperlink w:anchor="_Toc22565" w:history="1">
        <w:r>
          <w:rPr>
            <w:rFonts w:ascii="仿宋" w:eastAsia="仿宋" w:hAnsi="仿宋" w:cs="仿宋" w:hint="eastAsia"/>
            <w:lang w:eastAsia="zh-CN"/>
          </w:rPr>
          <w:t>十五、利益相关者分析与沟通计划</w:t>
        </w:r>
        <w:r>
          <w:tab/>
        </w:r>
        <w:r>
          <w:fldChar w:fldCharType="begin"/>
        </w:r>
        <w:r>
          <w:instrText xml:space="preserve"> PAGEREF _Toc22565 \h </w:instrText>
        </w:r>
        <w:r>
          <w:fldChar w:fldCharType="separate"/>
        </w:r>
        <w:r>
          <w:t>61</w:t>
        </w:r>
        <w:r>
          <w:fldChar w:fldCharType="end"/>
        </w:r>
      </w:hyperlink>
    </w:p>
    <w:p>
      <w:pPr>
        <w:pStyle w:val="TOC2"/>
        <w:tabs>
          <w:tab w:val="right" w:leader="dot" w:pos="8306"/>
        </w:tabs>
      </w:pPr>
      <w:hyperlink w:anchor="_Toc25186" w:history="1">
        <w:r>
          <w:rPr>
            <w:rFonts w:ascii="仿宋" w:eastAsia="仿宋" w:hAnsi="仿宋" w:cs="仿宋" w:hint="eastAsia"/>
            <w:lang w:eastAsia="zh-CN"/>
          </w:rPr>
          <w:t>(一)、利益相关者分析</w:t>
        </w:r>
        <w:r>
          <w:tab/>
        </w:r>
        <w:r>
          <w:fldChar w:fldCharType="begin"/>
        </w:r>
        <w:r>
          <w:instrText xml:space="preserve"> PAGEREF _Toc25186 \h </w:instrText>
        </w:r>
        <w:r>
          <w:fldChar w:fldCharType="separate"/>
        </w:r>
        <w:r>
          <w:t>61</w:t>
        </w:r>
        <w:r>
          <w:fldChar w:fldCharType="end"/>
        </w:r>
      </w:hyperlink>
    </w:p>
    <w:p>
      <w:pPr>
        <w:pStyle w:val="TOC2"/>
        <w:tabs>
          <w:tab w:val="right" w:leader="dot" w:pos="8306"/>
        </w:tabs>
      </w:pPr>
      <w:hyperlink w:anchor="_Toc12418" w:history="1">
        <w:r>
          <w:rPr>
            <w:rFonts w:ascii="仿宋" w:eastAsia="仿宋" w:hAnsi="仿宋" w:cs="仿宋" w:hint="eastAsia"/>
            <w:lang w:eastAsia="zh-CN"/>
          </w:rPr>
          <w:t>(二)、沟通计划</w:t>
        </w:r>
        <w:r>
          <w:tab/>
        </w:r>
        <w:r>
          <w:fldChar w:fldCharType="begin"/>
        </w:r>
        <w:r>
          <w:instrText xml:space="preserve"> PAGEREF _Toc12418 \h </w:instrText>
        </w:r>
        <w:r>
          <w:fldChar w:fldCharType="separate"/>
        </w:r>
        <w:r>
          <w:t>62</w:t>
        </w:r>
        <w:r>
          <w:fldChar w:fldCharType="end"/>
        </w:r>
      </w:hyperlink>
    </w:p>
    <w:p>
      <w:pPr>
        <w:pStyle w:val="TOC1"/>
        <w:tabs>
          <w:tab w:val="right" w:leader="dot" w:pos="8306"/>
        </w:tabs>
      </w:pPr>
      <w:hyperlink w:anchor="_Toc17800" w:history="1">
        <w:r>
          <w:rPr>
            <w:rFonts w:ascii="仿宋" w:eastAsia="仿宋" w:hAnsi="仿宋" w:cs="仿宋" w:hint="eastAsia"/>
            <w:lang w:eastAsia="zh-CN"/>
          </w:rPr>
          <w:t>十六、教育信息化项目实施时间节点</w:t>
        </w:r>
        <w:r>
          <w:tab/>
        </w:r>
        <w:r>
          <w:fldChar w:fldCharType="begin"/>
        </w:r>
        <w:r>
          <w:instrText xml:space="preserve"> PAGEREF _Toc17800 \h </w:instrText>
        </w:r>
        <w:r>
          <w:fldChar w:fldCharType="separate"/>
        </w:r>
        <w:r>
          <w:t>63</w:t>
        </w:r>
        <w:r>
          <w:fldChar w:fldCharType="end"/>
        </w:r>
      </w:hyperlink>
    </w:p>
    <w:p>
      <w:pPr>
        <w:pStyle w:val="TOC2"/>
        <w:tabs>
          <w:tab w:val="right" w:leader="dot" w:pos="8306"/>
        </w:tabs>
      </w:pPr>
      <w:hyperlink w:anchor="_Toc30326" w:history="1">
        <w:r>
          <w:rPr>
            <w:rFonts w:ascii="仿宋" w:eastAsia="仿宋" w:hAnsi="仿宋" w:cs="仿宋" w:hint="eastAsia"/>
            <w:lang w:eastAsia="zh-CN"/>
          </w:rPr>
          <w:t>(一)、教育信息化项目启动阶段时间节点</w:t>
        </w:r>
        <w:r>
          <w:tab/>
        </w:r>
        <w:r>
          <w:fldChar w:fldCharType="begin"/>
        </w:r>
        <w:r>
          <w:instrText xml:space="preserve"> PAGEREF _Toc30326 \h </w:instrText>
        </w:r>
        <w:r>
          <w:fldChar w:fldCharType="separate"/>
        </w:r>
        <w:r>
          <w:t>63</w:t>
        </w:r>
        <w:r>
          <w:fldChar w:fldCharType="end"/>
        </w:r>
      </w:hyperlink>
    </w:p>
    <w:p>
      <w:pPr>
        <w:pStyle w:val="TOC2"/>
        <w:tabs>
          <w:tab w:val="right" w:leader="dot" w:pos="8306"/>
        </w:tabs>
      </w:pPr>
      <w:hyperlink w:anchor="_Toc2335" w:history="1">
        <w:r>
          <w:rPr>
            <w:rFonts w:ascii="仿宋" w:eastAsia="仿宋" w:hAnsi="仿宋" w:cs="仿宋" w:hint="eastAsia"/>
            <w:lang w:eastAsia="zh-CN"/>
          </w:rPr>
          <w:t>(二)、教育信息化项目执行阶段时间节点</w:t>
        </w:r>
        <w:r>
          <w:tab/>
        </w:r>
        <w:r>
          <w:fldChar w:fldCharType="begin"/>
        </w:r>
        <w:r>
          <w:instrText xml:space="preserve"> PAGEREF _Toc2335 \h </w:instrText>
        </w:r>
        <w:r>
          <w:fldChar w:fldCharType="separate"/>
        </w:r>
        <w:r>
          <w:t>64</w:t>
        </w:r>
        <w:r>
          <w:fldChar w:fldCharType="end"/>
        </w:r>
      </w:hyperlink>
    </w:p>
    <w:p>
      <w:pPr>
        <w:pStyle w:val="TOC2"/>
        <w:tabs>
          <w:tab w:val="right" w:leader="dot" w:pos="8306"/>
        </w:tabs>
      </w:pPr>
      <w:hyperlink w:anchor="_Toc16505" w:history="1">
        <w:r>
          <w:rPr>
            <w:rFonts w:ascii="仿宋" w:eastAsia="仿宋" w:hAnsi="仿宋" w:cs="仿宋" w:hint="eastAsia"/>
            <w:lang w:eastAsia="zh-CN"/>
          </w:rPr>
          <w:t>(三)、教育信息化项目完成阶段时间节点</w:t>
        </w:r>
        <w:r>
          <w:tab/>
        </w:r>
        <w:r>
          <w:fldChar w:fldCharType="begin"/>
        </w:r>
        <w:r>
          <w:instrText xml:space="preserve"> PAGEREF _Toc16505 \h </w:instrText>
        </w:r>
        <w:r>
          <w:fldChar w:fldCharType="separate"/>
        </w:r>
        <w:r>
          <w:t>65</w:t>
        </w:r>
        <w:r>
          <w:fldChar w:fldCharType="end"/>
        </w:r>
      </w:hyperlink>
    </w:p>
    <w:p>
      <w:pPr>
        <w:pStyle w:val="TOC1"/>
        <w:tabs>
          <w:tab w:val="right" w:leader="dot" w:pos="8306"/>
        </w:tabs>
      </w:pPr>
      <w:hyperlink w:anchor="_Toc28000" w:history="1">
        <w:r>
          <w:rPr>
            <w:rFonts w:ascii="仿宋" w:eastAsia="仿宋" w:hAnsi="仿宋" w:cs="仿宋" w:hint="eastAsia"/>
            <w:lang w:eastAsia="zh-CN"/>
          </w:rPr>
          <w:t>十七、教育信息化项目变更管理</w:t>
        </w:r>
        <w:r>
          <w:tab/>
        </w:r>
        <w:r>
          <w:fldChar w:fldCharType="begin"/>
        </w:r>
        <w:r>
          <w:instrText xml:space="preserve"> PAGEREF _Toc28000 \h </w:instrText>
        </w:r>
        <w:r>
          <w:fldChar w:fldCharType="separate"/>
        </w:r>
        <w:r>
          <w:t>66</w:t>
        </w:r>
        <w:r>
          <w:fldChar w:fldCharType="end"/>
        </w:r>
      </w:hyperlink>
    </w:p>
    <w:p>
      <w:pPr>
        <w:pStyle w:val="TOC2"/>
        <w:tabs>
          <w:tab w:val="right" w:leader="dot" w:pos="8306"/>
        </w:tabs>
      </w:pPr>
      <w:hyperlink w:anchor="_Toc19195" w:history="1">
        <w:r>
          <w:rPr>
            <w:rFonts w:ascii="仿宋" w:eastAsia="仿宋" w:hAnsi="仿宋" w:cs="仿宋" w:hint="eastAsia"/>
            <w:lang w:eastAsia="zh-CN"/>
          </w:rPr>
          <w:t>(一)、变更申请与评估</w:t>
        </w:r>
        <w:r>
          <w:tab/>
        </w:r>
        <w:r>
          <w:fldChar w:fldCharType="begin"/>
        </w:r>
        <w:r>
          <w:instrText xml:space="preserve"> PAGEREF _Toc19195 \h </w:instrText>
        </w:r>
        <w:r>
          <w:fldChar w:fldCharType="separate"/>
        </w:r>
        <w:r>
          <w:t>66</w:t>
        </w:r>
        <w:r>
          <w:fldChar w:fldCharType="end"/>
        </w:r>
      </w:hyperlink>
    </w:p>
    <w:p>
      <w:pPr>
        <w:pStyle w:val="TOC2"/>
        <w:tabs>
          <w:tab w:val="right" w:leader="dot" w:pos="8306"/>
        </w:tabs>
      </w:pPr>
      <w:hyperlink w:anchor="_Toc11691" w:history="1">
        <w:r>
          <w:rPr>
            <w:rFonts w:ascii="仿宋" w:eastAsia="仿宋" w:hAnsi="仿宋" w:cs="仿宋" w:hint="eastAsia"/>
            <w:lang w:eastAsia="zh-CN"/>
          </w:rPr>
          <w:t>(二)、变更实施与控制</w:t>
        </w:r>
        <w:r>
          <w:tab/>
        </w:r>
        <w:r>
          <w:fldChar w:fldCharType="begin"/>
        </w:r>
        <w:r>
          <w:instrText xml:space="preserve"> PAGEREF _Toc11691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08"/>
      <w:r>
        <w:rPr>
          <w:rFonts w:ascii="仿宋" w:eastAsia="仿宋" w:hAnsi="仿宋" w:cs="仿宋" w:hint="eastAsia"/>
          <w:sz w:val="28"/>
          <w:lang w:eastAsia="zh-CN"/>
        </w:rPr>
        <w:t>一、教育信息化项目危机管理</w:t>
      </w:r>
      <w:bookmarkEnd w:id="2"/>
    </w:p>
    <w:p>
      <w:pPr>
        <w:pStyle w:val="Heading2"/>
        <w:rPr>
          <w:rFonts w:ascii="仿宋" w:eastAsia="仿宋" w:hAnsi="仿宋" w:cs="仿宋" w:hint="eastAsia"/>
          <w:lang w:eastAsia="zh-CN"/>
        </w:rPr>
      </w:pPr>
      <w:bookmarkStart w:id="3" w:name="_Toc66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教育信息化项目危机管理中，危机预警与识别是确保教育信息化项目稳健运行的核心步骤。通过建立全面的监测机制，教育信息化项目团队旨在及时发现和理解潜在的风险和危机因素，以便采取及时的预防和应对措施，确保教育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首先，通过深入的风险评估，教育信息化项目团队全面分析了整个教育信息化项目和各个阶段可能存在的威胁。这包括准确评估每个潜在风险的发生概率和可能影响的程度，为后续危机预警提供了有力支持。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教育信息化项目团队着重于明确定义教育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教育信息化项目进展的持续监控，团队能够及时发现潜在问题并作出迅速反应。教育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在这一阶段，团队的专业素养和反应速度将发挥至关重要的作用，以确保潜在危机能够在初期得到有效的处理，最大程度地减轻负面影响。通过危机预警与识别，教育信息化项目得以更有序、可控地推进。</w:t>
      </w:r>
    </w:p>
    <w:p>
      <w:pPr>
        <w:pStyle w:val="Heading2"/>
        <w:ind w:firstLine="560" w:firstLineChars="200"/>
        <w:rPr>
          <w:rFonts w:ascii="仿宋" w:eastAsia="仿宋" w:hAnsi="仿宋" w:cs="仿宋" w:hint="eastAsia"/>
          <w:sz w:val="28"/>
          <w:lang w:eastAsia="zh-CN"/>
        </w:rPr>
      </w:pPr>
      <w:bookmarkStart w:id="4" w:name="_Toc299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在危机发生时，教育信息化项目团队立即行动，成立了应急小组。该小组的任务是迅速制定并实施紧急应对措施，以最小化潜在损失。以下是采取的主要措施：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暂停教育信息化项目进度：为遏制危机蔓延，教育信息化项目暂时停止进行，以便全面评估当前状况。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资源重新分配：重新评估教育信息化项目资源的分配，确保最大限度地减小损失。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实时沟通：与关键利益相关者建立实时沟通机制，向他们传递教育信息化项目危机的实际状况，保障教育信息化项目核心利益。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在紧急应对的同时，教育信息化项目团队强调了团队协作和有效沟通的重要性。以下是团队协作的关键举措：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信息共享机制：建立了信息共享平台，确保团队成员能够及时获取教育信息化项目危机的实时信息。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领导者沟通：教育信息化项目领导者通过定期会议和即时沟通工具，指导团队应对危机，保持团队稳定运行。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随着危机得到初步控制，教育信息化项目团队转向制定恢复计划，以确保教育信息化项目能够从中迅速恢复。主要恢复计划包括：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修复受损的进度计划：重新评估教育信息化项目进度，制定修复计划，确保教育信息化项目尽快回归正常进程。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重新调整资源分配：优化资源分配，确保教育信息化项目在有限资源下高效运转。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风险管理机制加强：对教育信息化项目风险进行全面评估，制定更强化的风险管理策略，以预防未来可能的危机。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085"/>
      <w:r>
        <w:rPr>
          <w:rFonts w:ascii="仿宋" w:eastAsia="仿宋" w:hAnsi="仿宋" w:cs="仿宋" w:hint="eastAsia"/>
          <w:sz w:val="28"/>
          <w:lang w:eastAsia="zh-CN"/>
        </w:rPr>
        <w:t>二、教育信息化项目土建工程</w:t>
      </w:r>
      <w:bookmarkEnd w:id="5"/>
    </w:p>
    <w:p>
      <w:pPr>
        <w:pStyle w:val="Heading2"/>
        <w:rPr>
          <w:rFonts w:ascii="仿宋" w:eastAsia="仿宋" w:hAnsi="仿宋" w:cs="仿宋" w:hint="eastAsia"/>
          <w:lang w:eastAsia="zh-CN"/>
        </w:rPr>
      </w:pPr>
      <w:bookmarkStart w:id="6" w:name="_Toc260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在教育信息化项目的建筑工程设计中，我们将秉承一系列重要的设计原则，以确保教育信息化项目建筑在功能、美观、可持续性等方面达到最佳效果。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首要原则是确保建筑的功能性得到最大化的发挥。我们将充分理解教育信息化项目的实际需求，合理布局各个功能区域，保证建筑在满足业务需求的同时，提供高效的工作环境。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在建筑设计中，我们将综合考虑建设和运营成本。通过精细的经济效益分析，确保设计方案在高效利用资源的同时，对教育信息化项目的长期盈利能力有积极的贡献。</w:t>
      </w:r>
    </w:p>
    <w:p>
      <w:pPr>
        <w:pStyle w:val="Heading2"/>
        <w:ind w:firstLine="560" w:firstLineChars="200"/>
        <w:rPr>
          <w:rFonts w:ascii="仿宋" w:eastAsia="仿宋" w:hAnsi="仿宋" w:cs="仿宋" w:hint="eastAsia"/>
          <w:sz w:val="28"/>
          <w:lang w:eastAsia="zh-CN"/>
        </w:rPr>
      </w:pPr>
      <w:bookmarkStart w:id="7" w:name="_Toc290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信息化项目的土建工程设计中，我们将精准设定设计年限，结合教育信息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育信息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58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教育信息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育信息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育信息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0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本期工程教育信息化项目预计总建筑面积XXX平方米，其中：计容建筑面积XXX平方米，计划建筑工程投资XX万元，占教育信息化项目总投资的XX%。</w:t>
      </w:r>
    </w:p>
    <w:p>
      <w:pPr>
        <w:pStyle w:val="Heading1"/>
        <w:ind w:firstLine="560" w:firstLineChars="200"/>
        <w:rPr>
          <w:rFonts w:ascii="仿宋" w:eastAsia="仿宋" w:hAnsi="仿宋" w:cs="仿宋" w:hint="eastAsia"/>
          <w:sz w:val="28"/>
          <w:lang w:eastAsia="zh-CN"/>
        </w:rPr>
      </w:pPr>
      <w:bookmarkStart w:id="10" w:name="_Toc296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4530"/>
      <w:r>
        <w:rPr>
          <w:rFonts w:ascii="仿宋" w:eastAsia="仿宋" w:hAnsi="仿宋" w:cs="仿宋" w:hint="eastAsia"/>
          <w:lang w:eastAsia="zh-CN"/>
        </w:rPr>
        <w:t>(一)、教育信息化行业分析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行业一直以来都是市场的关注焦点。行业内的发展趋势、竞争态势以及潜在机会都对教育信息化项目的推进产生深远的影响。通过深入研究行业的整体概貌，我们将更好地理解行业的核心特征，为教育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信息化行业，技术一直是推动创新和发展的关键因素。我们将对当前技术趋势进行详尽分析，包括但不限于人工智能、大数据应用、先进制造技术等。这有助于教育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教育信息化项目成功的基础。我们将对主要竞争对手进行深入研究，包括其市场份额、产品特点、市场定位等。通过全面了解竞争对手的优势和劣势，教育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6508"/>
      <w:r>
        <w:rPr>
          <w:rFonts w:ascii="仿宋" w:eastAsia="仿宋" w:hAnsi="仿宋" w:cs="仿宋" w:hint="eastAsia"/>
          <w:sz w:val="28"/>
          <w:lang w:eastAsia="zh-CN"/>
        </w:rPr>
        <w:t>(二)、教育信息化市场分析预测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教育信息化市场未来的增长趋势。这包括市场的整体规模、各细分领域的发展趋势等。教育信息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教育信息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教育信息化项目实施过程中需要充分考虑的因素。我们将对市场风险进行全面评估，包括但不限于政策法规风险、市场竞争风险、技术变革风险等。通过对潜在风险的深入分析，教育信息化项目可以制定相应的风险缓解策略，降低不确定性对教育信息化项目的影响。</w:t>
      </w:r>
    </w:p>
    <w:p>
      <w:pPr>
        <w:pStyle w:val="Heading1"/>
        <w:ind w:firstLine="560" w:firstLineChars="200"/>
        <w:rPr>
          <w:rFonts w:ascii="仿宋" w:eastAsia="仿宋" w:hAnsi="仿宋" w:cs="仿宋" w:hint="eastAsia"/>
          <w:sz w:val="28"/>
          <w:lang w:eastAsia="zh-CN"/>
        </w:rPr>
      </w:pPr>
      <w:bookmarkStart w:id="13" w:name="_Toc11003"/>
      <w:r>
        <w:rPr>
          <w:rFonts w:ascii="仿宋" w:eastAsia="仿宋" w:hAnsi="仿宋" w:cs="仿宋" w:hint="eastAsia"/>
          <w:sz w:val="28"/>
          <w:lang w:eastAsia="zh-CN"/>
        </w:rPr>
        <w:t>四、教育信息化项目绩效评估</w:t>
      </w:r>
      <w:bookmarkEnd w:id="13"/>
    </w:p>
    <w:p>
      <w:pPr>
        <w:pStyle w:val="Heading2"/>
        <w:rPr>
          <w:rFonts w:ascii="仿宋" w:eastAsia="仿宋" w:hAnsi="仿宋" w:cs="仿宋" w:hint="eastAsia"/>
          <w:lang w:eastAsia="zh-CN"/>
        </w:rPr>
      </w:pPr>
      <w:bookmarkStart w:id="14" w:name="_Toc2234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教育信息化项目中，我们设计了一套全面的绩效评估指标，以确保教育信息化项目的可控和成功交付。这些指标跨足教育信息化项目目标、成本、进度和质量等多个维度，为我们提供了全面洞察教育信息化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项目目标达成率是我们关注的首要指标。我们设定了明确的目标，并通过定期监测和评估，迅速发现并应对潜在的目标偏差。这为教育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成本绩效是另一个核心关注点。通过实际成本与预算成本的对比分析，我们深入了解成本差异的原因，及时调整资源分配，保持教育信息化项目在经济效益方面的合理水平。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项目进度作为关键的绩效指标之一，得到了精心的关注。我们制定了详细的教育信息化项目进度计划，并设立了进度符合度指标，确保实际进度与计划进度保持一致。这使我们能够快速发现和解决潜在的进度问题，保持教育信息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教育信息化项目绩效的不可或缺的一环。我们引入了一系列的质量标准和客户满意度指标，以确保教育信息化项目交付的成果在质量上达到或超越预期水平。通过持续监测这些指标，我们努力提升教育信息化项目整体质量水平，为教育信息化项目的成功交付提供有力保障。通过这些科学且全面的绩效评估，我们能够更好地引导教育信息化项目的持续改进，确保教育信息化项目目标的顺利达成。</w:t>
      </w:r>
    </w:p>
    <w:p>
      <w:pPr>
        <w:pStyle w:val="Heading2"/>
        <w:ind w:firstLine="560" w:firstLineChars="200"/>
        <w:rPr>
          <w:rFonts w:ascii="仿宋" w:eastAsia="仿宋" w:hAnsi="仿宋" w:cs="仿宋" w:hint="eastAsia"/>
          <w:sz w:val="28"/>
          <w:lang w:eastAsia="zh-CN"/>
        </w:rPr>
      </w:pPr>
      <w:bookmarkStart w:id="15" w:name="_Toc2404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绩效评估是教育信息化项目中的关键环节，为确保教育信息化项目达到预期目标，我们采用了多层次、多维度的绩效评估方法。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育信息化项目的战略目标对齐，确保每个决策和行动都与教育信息化项目整体目标保持一致。团队会定期召开战略对齐会议，审视当前工作与教育信息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教育信息化项目进度、质量、成本和风险等方面。这些指标通过数据收集和分析，为教育信息化项目管理团队提供了客观的评估依据。例如，我们通过教育信息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绩效评估不仅仅停留在教育信息化项目内部，还考虑了教育信息化项目对外部环境的影响。我们定期进行干系人满意度调查，以了解各利益相关方对教育信息化项目的期望和满意度，并及时做出调整。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这种多层次、多角度的绩效评估方法，使得我们能够全面了解教育信息化项目的运行状态，及时做出调整，确保教育信息化项目在不断变化的环境中保持稳健前行。</w:t>
      </w:r>
    </w:p>
    <w:p>
      <w:pPr>
        <w:pStyle w:val="Heading2"/>
        <w:ind w:firstLine="560" w:firstLineChars="200"/>
        <w:rPr>
          <w:rFonts w:ascii="仿宋" w:eastAsia="仿宋" w:hAnsi="仿宋" w:cs="仿宋" w:hint="eastAsia"/>
          <w:sz w:val="28"/>
          <w:lang w:eastAsia="zh-CN"/>
        </w:rPr>
      </w:pPr>
      <w:bookmarkStart w:id="16" w:name="_Toc235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为了确保教育信息化项目的有效管理和不断优化，我们采用了精心设计的绩效评估周期。这个周期旨在实现灵活、实时和全面的评估，以适应教育信息化项目执行中的各种挑战。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教育信息化项目的不同需求，分为短期、中期和长期。短期评估关注每个迭代或工作周期，以及时发现和解决当前任务中的问题。中期评估涵盖几个迭代，深入了解整体教育信息化项目的趋势和性能。长期评估则着眼于整个教育信息化项目阶段，确保教育信息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育信息化项目管理工具和协作平台，团队成员能够随时更新和分享教育信息化项目数据。这种实时性的反馈机制使我们能够及时察觉潜在问题，快速调整，保持教育信息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教育信息化项目的决策制定密不可分。每个周期的教育信息化项目回顾会议成为集体总结经验、识别问题深层次原因并找到创新解决方案的平台。这种定期的反思与调整机制使教育信息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706"/>
      <w:r>
        <w:rPr>
          <w:rFonts w:ascii="仿宋" w:eastAsia="仿宋" w:hAnsi="仿宋" w:cs="仿宋" w:hint="eastAsia"/>
          <w:sz w:val="28"/>
          <w:lang w:eastAsia="zh-CN"/>
        </w:rPr>
        <w:t>五、教育信息化项目建设背景及必要性分析</w:t>
      </w:r>
      <w:bookmarkEnd w:id="17"/>
    </w:p>
    <w:p>
      <w:pPr>
        <w:pStyle w:val="Heading2"/>
        <w:rPr>
          <w:rFonts w:ascii="仿宋" w:eastAsia="仿宋" w:hAnsi="仿宋" w:cs="仿宋" w:hint="eastAsia"/>
          <w:lang w:eastAsia="zh-CN"/>
        </w:rPr>
      </w:pPr>
      <w:bookmarkStart w:id="18" w:name="_Toc4606"/>
      <w:r>
        <w:rPr>
          <w:rFonts w:ascii="仿宋" w:eastAsia="仿宋" w:hAnsi="仿宋" w:cs="仿宋" w:hint="eastAsia"/>
          <w:lang w:eastAsia="zh-CN"/>
        </w:rPr>
        <w:t>(一)、教育信息化项目背景分析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育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育信息化项目在这个潮流中的定位。同时，我们将关注行业内涌现的新兴机遇，以便教育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育信息化项目提供了强大的发展动力。我们将聚焦于行业内最新的技术发展趋势，包括但不限于人工智能、大数据分析、物联网等领域。通过深度的技术研究，我们将确保教育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育信息化项目发展的源泉。我们将投入更多的精力对市场需求进行深入剖析，超越表面的需求，深入挖掘潜在的市场痛点和机遇。通过对市场需求的细致了解，教育信息化项目将更有针对性地设计解决方案，满足市场的多样化需求，从而更好地促进教育信息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育信息化项目战略至关重要。我们将对竞争态势进行更为深入的分析，包括但不限于市场份额、产品特点、客户满意度等多个维度。通过深度的竞争分析，教育信息化项目将能够更准确地把握市场脉搏，制定具有竞争力的教育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教育信息化项目的发展具有直接的影响。我们将进行更为全面的法规和政策分析，了解行业发展中的潜在法律风险和合规挑战。通过充分了解和遵守相关法规，教育信息化项目将确保在法律框架内合法合规运营，为教育信息化项目的稳健发展提供有力支持。</w:t>
      </w:r>
    </w:p>
    <w:p>
      <w:pPr>
        <w:pStyle w:val="Heading2"/>
        <w:ind w:firstLine="560" w:firstLineChars="200"/>
        <w:rPr>
          <w:rFonts w:ascii="仿宋" w:eastAsia="仿宋" w:hAnsi="仿宋" w:cs="仿宋" w:hint="eastAsia"/>
          <w:sz w:val="28"/>
          <w:lang w:eastAsia="zh-CN"/>
        </w:rPr>
      </w:pPr>
      <w:bookmarkStart w:id="19" w:name="_Toc11753"/>
      <w:r>
        <w:rPr>
          <w:rFonts w:ascii="仿宋" w:eastAsia="仿宋" w:hAnsi="仿宋" w:cs="仿宋" w:hint="eastAsia"/>
          <w:sz w:val="28"/>
          <w:lang w:eastAsia="zh-CN"/>
        </w:rPr>
        <w:t>(二)、教育信息化项目建设必要性分析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项目建设的迫切性源于对行业发展趋势的深刻洞察。我们正处于一个行业变革的时代，科技创新、数字化转型成为企业发展的关键动力。教育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项目建设不仅仅是为了跟上潮流，更是为了通过技术创新推动企业的持续发展。通过引入先进的技术和解决方案，教育信息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育信息化项目的建设成为必然选择，通过提高产品质量、拓展服务领域，从而在竞争中获得更多的机会。教育信息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育信息化项目建设的必要性体现在对客户需求更精准的满足。通过教育信息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信息化项目建设的背后是对企业持续创新的追求。只有通过不断创新，企业才能在竞争中立于不败之地。教育信息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7651"/>
      <w:r>
        <w:rPr>
          <w:rFonts w:ascii="仿宋" w:eastAsia="仿宋" w:hAnsi="仿宋" w:cs="仿宋" w:hint="eastAsia"/>
          <w:sz w:val="28"/>
          <w:lang w:eastAsia="zh-CN"/>
        </w:rPr>
        <w:t>六、教育信息化项目建设单位说明</w:t>
      </w:r>
      <w:bookmarkEnd w:id="20"/>
    </w:p>
    <w:p>
      <w:pPr>
        <w:pStyle w:val="Heading2"/>
        <w:rPr>
          <w:rFonts w:ascii="仿宋" w:eastAsia="仿宋" w:hAnsi="仿宋" w:cs="仿宋" w:hint="eastAsia"/>
          <w:lang w:eastAsia="zh-CN"/>
        </w:rPr>
      </w:pPr>
      <w:bookmarkStart w:id="21" w:name="_Toc31846"/>
      <w:r>
        <w:rPr>
          <w:rFonts w:ascii="仿宋" w:eastAsia="仿宋" w:hAnsi="仿宋" w:cs="仿宋" w:hint="eastAsia"/>
          <w:lang w:eastAsia="zh-CN"/>
        </w:rPr>
        <w:t>(一)、教育信息化项目承办单位基本情况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https://d.book118.com/895231131133011113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教育信息化项目规划设计蓝图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C198B"/>
    <w:rsid w:val="6E1C1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3113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2024-02-23T03:06:00Z</dcterms:created>
  <dcterms:modified xsi:type="dcterms:W3CDTF">2024-02-23T03:06:42Z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A492F6A01D924DE2A2E17C75EFECB91B_11</vt:lpwstr>
  </property>
  <property fmtid="{D5CDD505-2E9C-101B-9397-08002B2CF9AE}" pid="3" name="KSOProductBuildVer">
    <vt:lpwstr>2052-12.1.0.16250</vt:lpwstr>
  </property>
</Properties>
</file>