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42DA" w:rsidP="001A42DA" w14:paraId="75749B5A" w14:textId="77777777">
      <w:pPr>
        <w:spacing w:before="48" w:beforeLines="20" w:after="360" w:afterLines="150" w:line="360" w:lineRule="auto"/>
        <w:jc w:val="center"/>
        <w:rPr>
          <w:rFonts w:ascii="华文中宋" w:eastAsia="华文中宋" w:hAnsi="华文中宋"/>
          <w:b/>
          <w:sz w:val="30"/>
        </w:rPr>
      </w:pPr>
      <w:r w:rsidRPr="001A42DA">
        <w:rPr>
          <w:rFonts w:ascii="华文中宋" w:eastAsia="华文中宋" w:hAnsi="华文中宋"/>
          <w:b/>
          <w:sz w:val="30"/>
        </w:rPr>
        <w:t>2024</w:t>
      </w:r>
      <w:r w:rsidRPr="001A42DA">
        <w:rPr>
          <w:rFonts w:ascii="华文中宋" w:eastAsia="华文中宋" w:hAnsi="华文中宋"/>
          <w:b/>
          <w:sz w:val="30"/>
        </w:rPr>
        <w:t>年广元市广信农业融资担保股份有限公司人员招聘考试题库及答案解析</w:t>
      </w:r>
    </w:p>
    <w:p w:rsidR="00A77B3E" w14:paraId="1578C88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5B1AE32" w14:textId="77777777">
      <w:pPr>
        <w:spacing w:after="260" w:line="360" w:lineRule="auto"/>
      </w:pPr>
      <w:r>
        <w:rPr>
          <w:rFonts w:eastAsia="微软雅黑" w:cs="宋体"/>
          <w:b/>
        </w:rPr>
        <w:t>一、言语理解与表达</w:t>
      </w:r>
    </w:p>
    <w:p w:rsidR="003F588C" w14:paraId="1C7495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两千多年前，孔子在竹简上写下“君子和而不同”，这不仅成为中华文化的内在品格，也代表着中国对世界秩序的想象。不同国家、民族的思想文化各有千秋。文化的共存不是让一种文明普适化，而是要寻求大多数文明的共同点和公约数。毕竟，只有每一颗星星都发光，人类文明的星空才会更加璀璨。</w:t>
      </w:r>
    </w:p>
    <w:p w:rsidR="003F588C" w14:paraId="3F89A1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这段文字主要说的是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E0F14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、中华文化对世界的贡献</w:t>
      </w:r>
    </w:p>
    <w:p w:rsidR="003F588C" w14:paraId="43898C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、孔子对中华文化的影响</w:t>
      </w:r>
    </w:p>
    <w:p w:rsidR="003F588C" w14:paraId="0EEE90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、古人对世界秩序的想象</w:t>
      </w:r>
    </w:p>
    <w:p w:rsidR="003F588C" w14:paraId="712CFC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、文化共存的实现途径</w:t>
      </w:r>
    </w:p>
    <w:p w:rsidR="003F588C" w14:paraId="65CE05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BA34E2F"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文段开篇通过引用孔子“和而不同”的观点，引出作者讨论的重点“文化共存问题”，探讨实现文化共存的途径，即“寻求大多数文明的共同点和公约数”，对应选项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项“贡献”文段未提及，排除。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项“孔子”只是引用部分，非文段重点“文化共存”，排除。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项没有关键词“文化共存”，排除。故选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2FB31D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以家为</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的家族文化传承，把家风、家教、家规、家德注入每代传承人心中，融入到企业文化中，形成部分老字号维系生存的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w:t>
      </w:r>
    </w:p>
    <w:p w:rsidR="003F588C" w14:paraId="69B424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E283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、桥梁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动力</w:t>
      </w:r>
    </w:p>
    <w:p w:rsidR="003F588C" w14:paraId="12E849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根底</w:t>
      </w:r>
    </w:p>
    <w:p w:rsidR="003F588C" w14:paraId="745DC2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、源头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基础</w:t>
      </w:r>
    </w:p>
    <w:p w:rsidR="003F588C" w14:paraId="4BEBB7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、依托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根脉</w:t>
      </w:r>
    </w:p>
    <w:p w:rsidR="003F588C" w14:paraId="2CFD16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rsidP="00A95C3D" w14:paraId="04545C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第一空，划横线处要体现“家”对于“家族文化传承”很重要，通过后文“把家风、家教、家规、家德注入每代传承人心中”可知，需要依靠“家”才能传承家族文化，</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项“依托”指依靠凭借，符合文意，保留。</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项“桥梁”、</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项“媒介”指建立双方联系的途径，体现不出“家”对于“家族文化”起到的作用，均排除。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项“源头”指水发源处，比喻事物的本源，文段中没有体现，排除。第二空，代入验证，划横线处体现出“家族文化”对于“老字号”生存很重要，且对应“维系生存”，</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项“根脉”符合文意，当选。故选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3780D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1FBBB3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EE6586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65DBA8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36E346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480BB9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04CCEE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4E8C8A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31668D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面对基层治理难题，当然不能因为利益的</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而将其束之高阁，也不能因为情感的</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而长期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一事一法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。否则，一些问题可能会</w:t>
      </w:r>
      <w:r w:rsidRPr="003F588C">
        <w:rPr>
          <w:rFonts w:ascii="Times New Roman" w:eastAsia="微软雅黑" w:hAnsi="微软雅黑" w:cs="宋体" w:hint="eastAsia"/>
          <w:szCs w:val="18"/>
        </w:rPr>
        <w:t>__________________</w:t>
      </w:r>
      <w:r w:rsidRPr="003F588C">
        <w:rPr>
          <w:rFonts w:ascii="Times New Roman" w:eastAsia="微软雅黑" w:hAnsi="微软雅黑" w:cs="宋体" w:hint="eastAsia"/>
          <w:szCs w:val="18"/>
        </w:rPr>
        <w:t>，失去改革的最佳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窗口期</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，最终损害的还是群众的利益。</w:t>
      </w:r>
    </w:p>
    <w:p w:rsidR="003F588C" w14:paraId="4647AC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6B62D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、冲突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纠纷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积习难改</w:t>
      </w:r>
    </w:p>
    <w:p w:rsidR="003F588C" w14:paraId="560D83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、牵扯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阻扰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根深蒂固</w:t>
      </w:r>
    </w:p>
    <w:p w:rsidR="003F588C" w14:paraId="5F6BE6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、羁绊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纠葛</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积重难返</w:t>
      </w:r>
    </w:p>
    <w:p w:rsidR="003F588C" w14:paraId="497487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阻隔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积习深重</w:t>
      </w:r>
    </w:p>
    <w:p w:rsidR="003F588C" w14:paraId="167A06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https://d.book118.com/895233141142011042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paraId="16C7FD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2DA" w14:paraId="562C27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paraId="11427612" w14:textId="09A53B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42DA" w14:paraId="243684E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paraId="6702E2F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2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textId="09A53B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42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42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rsidP="005E01B6" w14:textId="09A53B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42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paraId="3C1A20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paraId="7A3FC3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paraId="2A0D16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2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46DDB"/>
    <w:rsid w:val="001A42DA"/>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AD85C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character" w:styleId="Strong">
    <w:name w:val="Strong"/>
    <w:qFormat/>
    <w:rsid w:val="00A95C3D"/>
    <w:rPr>
      <w:rFonts w:ascii="等线" w:eastAsia="等线" w:hAnsi="等线"/>
      <w:b/>
    </w:rPr>
  </w:style>
  <w:style w:type="paragraph" w:styleId="Header">
    <w:name w:val="header"/>
    <w:basedOn w:val="Normal"/>
    <w:link w:val="a"/>
    <w:rsid w:val="001A42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42DA"/>
    <w:rPr>
      <w:sz w:val="18"/>
      <w:szCs w:val="18"/>
    </w:rPr>
  </w:style>
  <w:style w:type="paragraph" w:styleId="Footer">
    <w:name w:val="footer"/>
    <w:basedOn w:val="Normal"/>
    <w:link w:val="a0"/>
    <w:rsid w:val="001A42DA"/>
    <w:pPr>
      <w:tabs>
        <w:tab w:val="center" w:pos="4153"/>
        <w:tab w:val="right" w:pos="8306"/>
      </w:tabs>
      <w:snapToGrid w:val="0"/>
    </w:pPr>
    <w:rPr>
      <w:sz w:val="18"/>
      <w:szCs w:val="18"/>
    </w:rPr>
  </w:style>
  <w:style w:type="character" w:customStyle="1" w:styleId="a0">
    <w:name w:val="页脚 字符"/>
    <w:basedOn w:val="DefaultParagraphFont"/>
    <w:link w:val="Footer"/>
    <w:rsid w:val="001A42DA"/>
    <w:rPr>
      <w:sz w:val="18"/>
      <w:szCs w:val="18"/>
    </w:rPr>
  </w:style>
  <w:style w:type="character" w:styleId="PageNumber">
    <w:name w:val="page number"/>
    <w:basedOn w:val="DefaultParagraphFont"/>
    <w:rsid w:val="001A42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233141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3861</Words>
  <Characters>22009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