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密闭式鸡舍光周期自动控制设备项目规划设计方案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31" w:history="1">
        <w:r>
          <w:rPr>
            <w:rFonts w:ascii="仿宋" w:eastAsia="仿宋" w:hAnsi="仿宋" w:cs="仿宋" w:hint="eastAsia"/>
            <w:lang w:eastAsia="zh-CN"/>
          </w:rPr>
          <w:t>序言</w:t>
        </w:r>
        <w:r>
          <w:tab/>
        </w:r>
        <w:r>
          <w:fldChar w:fldCharType="begin"/>
        </w:r>
        <w:r>
          <w:instrText xml:space="preserve"> PAGEREF _Toc31631 \h </w:instrText>
        </w:r>
        <w:r>
          <w:fldChar w:fldCharType="separate"/>
        </w:r>
        <w:r>
          <w:t>3</w:t>
        </w:r>
        <w:r>
          <w:fldChar w:fldCharType="end"/>
        </w:r>
      </w:hyperlink>
    </w:p>
    <w:p>
      <w:pPr>
        <w:pStyle w:val="TOC1"/>
        <w:tabs>
          <w:tab w:val="right" w:leader="dot" w:pos="8306"/>
        </w:tabs>
      </w:pPr>
      <w:hyperlink w:anchor="_Toc4109" w:history="1">
        <w:r>
          <w:rPr>
            <w:rFonts w:ascii="仿宋" w:eastAsia="仿宋" w:hAnsi="仿宋" w:cs="仿宋" w:hint="eastAsia"/>
            <w:lang w:eastAsia="zh-CN"/>
          </w:rPr>
          <w:t>一、密闭式鸡舍光周期自动控制设备项目危机管理</w:t>
        </w:r>
        <w:r>
          <w:tab/>
        </w:r>
        <w:r>
          <w:fldChar w:fldCharType="begin"/>
        </w:r>
        <w:r>
          <w:instrText xml:space="preserve"> PAGEREF _Toc4109 \h </w:instrText>
        </w:r>
        <w:r>
          <w:fldChar w:fldCharType="separate"/>
        </w:r>
        <w:r>
          <w:t>3</w:t>
        </w:r>
        <w:r>
          <w:fldChar w:fldCharType="end"/>
        </w:r>
      </w:hyperlink>
    </w:p>
    <w:p>
      <w:pPr>
        <w:pStyle w:val="TOC2"/>
        <w:tabs>
          <w:tab w:val="right" w:leader="dot" w:pos="8306"/>
        </w:tabs>
      </w:pPr>
      <w:hyperlink w:anchor="_Toc22037" w:history="1">
        <w:r>
          <w:rPr>
            <w:rFonts w:ascii="仿宋" w:eastAsia="仿宋" w:hAnsi="仿宋" w:cs="仿宋" w:hint="eastAsia"/>
            <w:lang w:eastAsia="zh-CN"/>
          </w:rPr>
          <w:t>(一)、危机预警与识别</w:t>
        </w:r>
        <w:r>
          <w:tab/>
        </w:r>
        <w:r>
          <w:fldChar w:fldCharType="begin"/>
        </w:r>
        <w:r>
          <w:instrText xml:space="preserve"> PAGEREF _Toc22037 \h </w:instrText>
        </w:r>
        <w:r>
          <w:fldChar w:fldCharType="separate"/>
        </w:r>
        <w:r>
          <w:t>3</w:t>
        </w:r>
        <w:r>
          <w:fldChar w:fldCharType="end"/>
        </w:r>
      </w:hyperlink>
    </w:p>
    <w:p>
      <w:pPr>
        <w:pStyle w:val="TOC2"/>
        <w:tabs>
          <w:tab w:val="right" w:leader="dot" w:pos="8306"/>
        </w:tabs>
      </w:pPr>
      <w:hyperlink w:anchor="_Toc9762" w:history="1">
        <w:r>
          <w:rPr>
            <w:rFonts w:ascii="仿宋" w:eastAsia="仿宋" w:hAnsi="仿宋" w:cs="仿宋" w:hint="eastAsia"/>
            <w:lang w:eastAsia="zh-CN"/>
          </w:rPr>
          <w:t>(二)、危机应对与恢复</w:t>
        </w:r>
        <w:r>
          <w:tab/>
        </w:r>
        <w:r>
          <w:fldChar w:fldCharType="begin"/>
        </w:r>
        <w:r>
          <w:instrText xml:space="preserve"> PAGEREF _Toc9762 \h </w:instrText>
        </w:r>
        <w:r>
          <w:fldChar w:fldCharType="separate"/>
        </w:r>
        <w:r>
          <w:t>4</w:t>
        </w:r>
        <w:r>
          <w:fldChar w:fldCharType="end"/>
        </w:r>
      </w:hyperlink>
    </w:p>
    <w:p>
      <w:pPr>
        <w:pStyle w:val="TOC1"/>
        <w:tabs>
          <w:tab w:val="right" w:leader="dot" w:pos="8306"/>
        </w:tabs>
      </w:pPr>
      <w:hyperlink w:anchor="_Toc2428" w:history="1">
        <w:r>
          <w:rPr>
            <w:rFonts w:ascii="仿宋" w:eastAsia="仿宋" w:hAnsi="仿宋" w:cs="仿宋" w:hint="eastAsia"/>
            <w:lang w:eastAsia="zh-CN"/>
          </w:rPr>
          <w:t>二、密闭式鸡舍光周期自动控制设备项目可持续发展</w:t>
        </w:r>
        <w:r>
          <w:tab/>
        </w:r>
        <w:r>
          <w:fldChar w:fldCharType="begin"/>
        </w:r>
        <w:r>
          <w:instrText xml:space="preserve"> PAGEREF _Toc2428 \h </w:instrText>
        </w:r>
        <w:r>
          <w:fldChar w:fldCharType="separate"/>
        </w:r>
        <w:r>
          <w:t>6</w:t>
        </w:r>
        <w:r>
          <w:fldChar w:fldCharType="end"/>
        </w:r>
      </w:hyperlink>
    </w:p>
    <w:p>
      <w:pPr>
        <w:pStyle w:val="TOC2"/>
        <w:tabs>
          <w:tab w:val="right" w:leader="dot" w:pos="8306"/>
        </w:tabs>
      </w:pPr>
      <w:hyperlink w:anchor="_Toc30498" w:history="1">
        <w:r>
          <w:rPr>
            <w:rFonts w:ascii="仿宋" w:eastAsia="仿宋" w:hAnsi="仿宋" w:cs="仿宋" w:hint="eastAsia"/>
            <w:lang w:eastAsia="zh-CN"/>
          </w:rPr>
          <w:t>(一)、可持续战略与实践</w:t>
        </w:r>
        <w:r>
          <w:tab/>
        </w:r>
        <w:r>
          <w:fldChar w:fldCharType="begin"/>
        </w:r>
        <w:r>
          <w:instrText xml:space="preserve"> PAGEREF _Toc30498 \h </w:instrText>
        </w:r>
        <w:r>
          <w:fldChar w:fldCharType="separate"/>
        </w:r>
        <w:r>
          <w:t>6</w:t>
        </w:r>
        <w:r>
          <w:fldChar w:fldCharType="end"/>
        </w:r>
      </w:hyperlink>
    </w:p>
    <w:p>
      <w:pPr>
        <w:pStyle w:val="TOC2"/>
        <w:tabs>
          <w:tab w:val="right" w:leader="dot" w:pos="8306"/>
        </w:tabs>
      </w:pPr>
      <w:hyperlink w:anchor="_Toc28804" w:history="1">
        <w:r>
          <w:rPr>
            <w:rFonts w:ascii="仿宋" w:eastAsia="仿宋" w:hAnsi="仿宋" w:cs="仿宋" w:hint="eastAsia"/>
            <w:lang w:eastAsia="zh-CN"/>
          </w:rPr>
          <w:t>(二)、环保与社会责任</w:t>
        </w:r>
        <w:r>
          <w:tab/>
        </w:r>
        <w:r>
          <w:fldChar w:fldCharType="begin"/>
        </w:r>
        <w:r>
          <w:instrText xml:space="preserve"> PAGEREF _Toc28804 \h </w:instrText>
        </w:r>
        <w:r>
          <w:fldChar w:fldCharType="separate"/>
        </w:r>
        <w:r>
          <w:t>7</w:t>
        </w:r>
        <w:r>
          <w:fldChar w:fldCharType="end"/>
        </w:r>
      </w:hyperlink>
    </w:p>
    <w:p>
      <w:pPr>
        <w:pStyle w:val="TOC1"/>
        <w:tabs>
          <w:tab w:val="right" w:leader="dot" w:pos="8306"/>
        </w:tabs>
      </w:pPr>
      <w:hyperlink w:anchor="_Toc24846" w:history="1">
        <w:r>
          <w:rPr>
            <w:rFonts w:ascii="仿宋" w:eastAsia="仿宋" w:hAnsi="仿宋" w:cs="仿宋" w:hint="eastAsia"/>
            <w:lang w:eastAsia="zh-CN"/>
          </w:rPr>
          <w:t>三、市场分析、调研</w:t>
        </w:r>
        <w:r>
          <w:tab/>
        </w:r>
        <w:r>
          <w:fldChar w:fldCharType="begin"/>
        </w:r>
        <w:r>
          <w:instrText xml:space="preserve"> PAGEREF _Toc24846 \h </w:instrText>
        </w:r>
        <w:r>
          <w:fldChar w:fldCharType="separate"/>
        </w:r>
        <w:r>
          <w:t>8</w:t>
        </w:r>
        <w:r>
          <w:fldChar w:fldCharType="end"/>
        </w:r>
      </w:hyperlink>
    </w:p>
    <w:p>
      <w:pPr>
        <w:pStyle w:val="TOC2"/>
        <w:tabs>
          <w:tab w:val="right" w:leader="dot" w:pos="8306"/>
        </w:tabs>
      </w:pPr>
      <w:hyperlink w:anchor="_Toc20046" w:history="1">
        <w:r>
          <w:rPr>
            <w:rFonts w:ascii="仿宋" w:eastAsia="仿宋" w:hAnsi="仿宋" w:cs="仿宋" w:hint="eastAsia"/>
            <w:lang w:eastAsia="zh-CN"/>
          </w:rPr>
          <w:t>(一)、密闭式鸡舍光周期自动控制设备行业分析</w:t>
        </w:r>
        <w:r>
          <w:tab/>
        </w:r>
        <w:r>
          <w:fldChar w:fldCharType="begin"/>
        </w:r>
        <w:r>
          <w:instrText xml:space="preserve"> PAGEREF _Toc20046 \h </w:instrText>
        </w:r>
        <w:r>
          <w:fldChar w:fldCharType="separate"/>
        </w:r>
        <w:r>
          <w:t>8</w:t>
        </w:r>
        <w:r>
          <w:fldChar w:fldCharType="end"/>
        </w:r>
      </w:hyperlink>
    </w:p>
    <w:p>
      <w:pPr>
        <w:pStyle w:val="TOC2"/>
        <w:tabs>
          <w:tab w:val="right" w:leader="dot" w:pos="8306"/>
        </w:tabs>
      </w:pPr>
      <w:hyperlink w:anchor="_Toc2851" w:history="1">
        <w:r>
          <w:rPr>
            <w:rFonts w:ascii="仿宋" w:eastAsia="仿宋" w:hAnsi="仿宋" w:cs="仿宋" w:hint="eastAsia"/>
            <w:lang w:eastAsia="zh-CN"/>
          </w:rPr>
          <w:t>(二)、密闭式鸡舍光周期自动控制设备市场分析预测</w:t>
        </w:r>
        <w:r>
          <w:tab/>
        </w:r>
        <w:r>
          <w:fldChar w:fldCharType="begin"/>
        </w:r>
        <w:r>
          <w:instrText xml:space="preserve"> PAGEREF _Toc2851 \h </w:instrText>
        </w:r>
        <w:r>
          <w:fldChar w:fldCharType="separate"/>
        </w:r>
        <w:r>
          <w:t>9</w:t>
        </w:r>
        <w:r>
          <w:fldChar w:fldCharType="end"/>
        </w:r>
      </w:hyperlink>
    </w:p>
    <w:p>
      <w:pPr>
        <w:pStyle w:val="TOC1"/>
        <w:tabs>
          <w:tab w:val="right" w:leader="dot" w:pos="8306"/>
        </w:tabs>
      </w:pPr>
      <w:hyperlink w:anchor="_Toc17240" w:history="1">
        <w:r>
          <w:rPr>
            <w:rFonts w:ascii="仿宋" w:eastAsia="仿宋" w:hAnsi="仿宋" w:cs="仿宋" w:hint="eastAsia"/>
            <w:lang w:eastAsia="zh-CN"/>
          </w:rPr>
          <w:t>四、密闭式鸡舍光周期自动控制设备项目建设背景及必要性分析</w:t>
        </w:r>
        <w:r>
          <w:tab/>
        </w:r>
        <w:r>
          <w:fldChar w:fldCharType="begin"/>
        </w:r>
        <w:r>
          <w:instrText xml:space="preserve"> PAGEREF _Toc17240 \h </w:instrText>
        </w:r>
        <w:r>
          <w:fldChar w:fldCharType="separate"/>
        </w:r>
        <w:r>
          <w:t>10</w:t>
        </w:r>
        <w:r>
          <w:fldChar w:fldCharType="end"/>
        </w:r>
      </w:hyperlink>
    </w:p>
    <w:p>
      <w:pPr>
        <w:pStyle w:val="TOC2"/>
        <w:tabs>
          <w:tab w:val="right" w:leader="dot" w:pos="8306"/>
        </w:tabs>
      </w:pPr>
      <w:hyperlink w:anchor="_Toc6478" w:history="1">
        <w:r>
          <w:rPr>
            <w:rFonts w:ascii="仿宋" w:eastAsia="仿宋" w:hAnsi="仿宋" w:cs="仿宋" w:hint="eastAsia"/>
            <w:lang w:eastAsia="zh-CN"/>
          </w:rPr>
          <w:t>(一)、密闭式鸡舍光周期自动控制设备项目背景分析</w:t>
        </w:r>
        <w:r>
          <w:tab/>
        </w:r>
        <w:r>
          <w:fldChar w:fldCharType="begin"/>
        </w:r>
        <w:r>
          <w:instrText xml:space="preserve"> PAGEREF _Toc6478 \h </w:instrText>
        </w:r>
        <w:r>
          <w:fldChar w:fldCharType="separate"/>
        </w:r>
        <w:r>
          <w:t>10</w:t>
        </w:r>
        <w:r>
          <w:fldChar w:fldCharType="end"/>
        </w:r>
      </w:hyperlink>
    </w:p>
    <w:p>
      <w:pPr>
        <w:pStyle w:val="TOC2"/>
        <w:tabs>
          <w:tab w:val="right" w:leader="dot" w:pos="8306"/>
        </w:tabs>
      </w:pPr>
      <w:hyperlink w:anchor="_Toc31640" w:history="1">
        <w:r>
          <w:rPr>
            <w:rFonts w:ascii="仿宋" w:eastAsia="仿宋" w:hAnsi="仿宋" w:cs="仿宋" w:hint="eastAsia"/>
            <w:lang w:eastAsia="zh-CN"/>
          </w:rPr>
          <w:t>(二)、密闭式鸡舍光周期自动控制设备项目建设必要性分析</w:t>
        </w:r>
        <w:r>
          <w:tab/>
        </w:r>
        <w:r>
          <w:fldChar w:fldCharType="begin"/>
        </w:r>
        <w:r>
          <w:instrText xml:space="preserve"> PAGEREF _Toc31640 \h </w:instrText>
        </w:r>
        <w:r>
          <w:fldChar w:fldCharType="separate"/>
        </w:r>
        <w:r>
          <w:t>12</w:t>
        </w:r>
        <w:r>
          <w:fldChar w:fldCharType="end"/>
        </w:r>
      </w:hyperlink>
    </w:p>
    <w:p>
      <w:pPr>
        <w:pStyle w:val="TOC1"/>
        <w:tabs>
          <w:tab w:val="right" w:leader="dot" w:pos="8306"/>
        </w:tabs>
      </w:pPr>
      <w:hyperlink w:anchor="_Toc18540" w:history="1">
        <w:r>
          <w:rPr>
            <w:rFonts w:ascii="仿宋" w:eastAsia="仿宋" w:hAnsi="仿宋" w:cs="仿宋" w:hint="eastAsia"/>
            <w:lang w:eastAsia="zh-CN"/>
          </w:rPr>
          <w:t>五、产品规划分析</w:t>
        </w:r>
        <w:r>
          <w:tab/>
        </w:r>
        <w:r>
          <w:fldChar w:fldCharType="begin"/>
        </w:r>
        <w:r>
          <w:instrText xml:space="preserve"> PAGEREF _Toc18540 \h </w:instrText>
        </w:r>
        <w:r>
          <w:fldChar w:fldCharType="separate"/>
        </w:r>
        <w:r>
          <w:t>13</w:t>
        </w:r>
        <w:r>
          <w:fldChar w:fldCharType="end"/>
        </w:r>
      </w:hyperlink>
    </w:p>
    <w:p>
      <w:pPr>
        <w:pStyle w:val="TOC2"/>
        <w:tabs>
          <w:tab w:val="right" w:leader="dot" w:pos="8306"/>
        </w:tabs>
      </w:pPr>
      <w:hyperlink w:anchor="_Toc26188" w:history="1">
        <w:r>
          <w:rPr>
            <w:rFonts w:ascii="仿宋" w:eastAsia="仿宋" w:hAnsi="仿宋" w:cs="仿宋" w:hint="eastAsia"/>
            <w:lang w:eastAsia="zh-CN"/>
          </w:rPr>
          <w:t>(一)、产品规划</w:t>
        </w:r>
        <w:r>
          <w:tab/>
        </w:r>
        <w:r>
          <w:fldChar w:fldCharType="begin"/>
        </w:r>
        <w:r>
          <w:instrText xml:space="preserve"> PAGEREF _Toc26188 \h </w:instrText>
        </w:r>
        <w:r>
          <w:fldChar w:fldCharType="separate"/>
        </w:r>
        <w:r>
          <w:t>13</w:t>
        </w:r>
        <w:r>
          <w:fldChar w:fldCharType="end"/>
        </w:r>
      </w:hyperlink>
    </w:p>
    <w:p>
      <w:pPr>
        <w:pStyle w:val="TOC2"/>
        <w:tabs>
          <w:tab w:val="right" w:leader="dot" w:pos="8306"/>
        </w:tabs>
      </w:pPr>
      <w:hyperlink w:anchor="_Toc8518" w:history="1">
        <w:r>
          <w:rPr>
            <w:rFonts w:ascii="仿宋" w:eastAsia="仿宋" w:hAnsi="仿宋" w:cs="仿宋" w:hint="eastAsia"/>
            <w:lang w:eastAsia="zh-CN"/>
          </w:rPr>
          <w:t>(二)、建设规模</w:t>
        </w:r>
        <w:r>
          <w:tab/>
        </w:r>
        <w:r>
          <w:fldChar w:fldCharType="begin"/>
        </w:r>
        <w:r>
          <w:instrText xml:space="preserve"> PAGEREF _Toc8518 \h </w:instrText>
        </w:r>
        <w:r>
          <w:fldChar w:fldCharType="separate"/>
        </w:r>
        <w:r>
          <w:t>14</w:t>
        </w:r>
        <w:r>
          <w:fldChar w:fldCharType="end"/>
        </w:r>
      </w:hyperlink>
    </w:p>
    <w:p>
      <w:pPr>
        <w:pStyle w:val="TOC1"/>
        <w:tabs>
          <w:tab w:val="right" w:leader="dot" w:pos="8306"/>
        </w:tabs>
      </w:pPr>
      <w:hyperlink w:anchor="_Toc3450" w:history="1">
        <w:r>
          <w:rPr>
            <w:rFonts w:ascii="仿宋" w:eastAsia="仿宋" w:hAnsi="仿宋" w:cs="仿宋" w:hint="eastAsia"/>
            <w:lang w:eastAsia="zh-CN"/>
          </w:rPr>
          <w:t>六、工艺说明</w:t>
        </w:r>
        <w:r>
          <w:tab/>
        </w:r>
        <w:r>
          <w:fldChar w:fldCharType="begin"/>
        </w:r>
        <w:r>
          <w:instrText xml:space="preserve"> PAGEREF _Toc3450 \h </w:instrText>
        </w:r>
        <w:r>
          <w:fldChar w:fldCharType="separate"/>
        </w:r>
        <w:r>
          <w:t>15</w:t>
        </w:r>
        <w:r>
          <w:fldChar w:fldCharType="end"/>
        </w:r>
      </w:hyperlink>
    </w:p>
    <w:p>
      <w:pPr>
        <w:pStyle w:val="TOC2"/>
        <w:tabs>
          <w:tab w:val="right" w:leader="dot" w:pos="8306"/>
        </w:tabs>
      </w:pPr>
      <w:hyperlink w:anchor="_Toc8359" w:history="1">
        <w:r>
          <w:rPr>
            <w:rFonts w:ascii="仿宋" w:eastAsia="仿宋" w:hAnsi="仿宋" w:cs="仿宋" w:hint="eastAsia"/>
            <w:lang w:eastAsia="zh-CN"/>
          </w:rPr>
          <w:t>(一)、技术管理特点</w:t>
        </w:r>
        <w:r>
          <w:tab/>
        </w:r>
        <w:r>
          <w:fldChar w:fldCharType="begin"/>
        </w:r>
        <w:r>
          <w:instrText xml:space="preserve"> PAGEREF _Toc8359 \h </w:instrText>
        </w:r>
        <w:r>
          <w:fldChar w:fldCharType="separate"/>
        </w:r>
        <w:r>
          <w:t>15</w:t>
        </w:r>
        <w:r>
          <w:fldChar w:fldCharType="end"/>
        </w:r>
      </w:hyperlink>
    </w:p>
    <w:p>
      <w:pPr>
        <w:pStyle w:val="TOC2"/>
        <w:tabs>
          <w:tab w:val="right" w:leader="dot" w:pos="8306"/>
        </w:tabs>
      </w:pPr>
      <w:hyperlink w:anchor="_Toc4659" w:history="1">
        <w:r>
          <w:rPr>
            <w:rFonts w:ascii="仿宋" w:eastAsia="仿宋" w:hAnsi="仿宋" w:cs="仿宋" w:hint="eastAsia"/>
            <w:lang w:eastAsia="zh-CN"/>
          </w:rPr>
          <w:t>(二)、密闭式鸡舍光周期自动控制设备项目工艺技术设计方案</w:t>
        </w:r>
        <w:r>
          <w:tab/>
        </w:r>
        <w:r>
          <w:fldChar w:fldCharType="begin"/>
        </w:r>
        <w:r>
          <w:instrText xml:space="preserve"> PAGEREF _Toc4659 \h </w:instrText>
        </w:r>
        <w:r>
          <w:fldChar w:fldCharType="separate"/>
        </w:r>
        <w:r>
          <w:t>17</w:t>
        </w:r>
        <w:r>
          <w:fldChar w:fldCharType="end"/>
        </w:r>
      </w:hyperlink>
    </w:p>
    <w:p>
      <w:pPr>
        <w:pStyle w:val="TOC2"/>
        <w:tabs>
          <w:tab w:val="right" w:leader="dot" w:pos="8306"/>
        </w:tabs>
      </w:pPr>
      <w:hyperlink w:anchor="_Toc25864" w:history="1">
        <w:r>
          <w:rPr>
            <w:rFonts w:ascii="仿宋" w:eastAsia="仿宋" w:hAnsi="仿宋" w:cs="仿宋" w:hint="eastAsia"/>
            <w:lang w:eastAsia="zh-CN"/>
          </w:rPr>
          <w:t>(三)、设备选型方案</w:t>
        </w:r>
        <w:r>
          <w:tab/>
        </w:r>
        <w:r>
          <w:fldChar w:fldCharType="begin"/>
        </w:r>
        <w:r>
          <w:instrText xml:space="preserve"> PAGEREF _Toc25864 \h </w:instrText>
        </w:r>
        <w:r>
          <w:fldChar w:fldCharType="separate"/>
        </w:r>
        <w:r>
          <w:t>18</w:t>
        </w:r>
        <w:r>
          <w:fldChar w:fldCharType="end"/>
        </w:r>
      </w:hyperlink>
    </w:p>
    <w:p>
      <w:pPr>
        <w:pStyle w:val="TOC1"/>
        <w:tabs>
          <w:tab w:val="right" w:leader="dot" w:pos="8306"/>
        </w:tabs>
      </w:pPr>
      <w:hyperlink w:anchor="_Toc15373" w:history="1">
        <w:r>
          <w:rPr>
            <w:rFonts w:ascii="仿宋" w:eastAsia="仿宋" w:hAnsi="仿宋" w:cs="仿宋" w:hint="eastAsia"/>
            <w:lang w:eastAsia="zh-CN"/>
          </w:rPr>
          <w:t>七、密闭式鸡舍光周期自动控制设备项目风险管理</w:t>
        </w:r>
        <w:r>
          <w:tab/>
        </w:r>
        <w:r>
          <w:fldChar w:fldCharType="begin"/>
        </w:r>
        <w:r>
          <w:instrText xml:space="preserve"> PAGEREF _Toc15373 \h </w:instrText>
        </w:r>
        <w:r>
          <w:fldChar w:fldCharType="separate"/>
        </w:r>
        <w:r>
          <w:t>19</w:t>
        </w:r>
        <w:r>
          <w:fldChar w:fldCharType="end"/>
        </w:r>
      </w:hyperlink>
    </w:p>
    <w:p>
      <w:pPr>
        <w:pStyle w:val="TOC2"/>
        <w:tabs>
          <w:tab w:val="right" w:leader="dot" w:pos="8306"/>
        </w:tabs>
      </w:pPr>
      <w:hyperlink w:anchor="_Toc13981" w:history="1">
        <w:r>
          <w:rPr>
            <w:rFonts w:ascii="仿宋" w:eastAsia="仿宋" w:hAnsi="仿宋" w:cs="仿宋" w:hint="eastAsia"/>
            <w:lang w:eastAsia="zh-CN"/>
          </w:rPr>
          <w:t>(一)、风险识别与评估</w:t>
        </w:r>
        <w:r>
          <w:tab/>
        </w:r>
        <w:r>
          <w:fldChar w:fldCharType="begin"/>
        </w:r>
        <w:r>
          <w:instrText xml:space="preserve"> PAGEREF _Toc13981 \h </w:instrText>
        </w:r>
        <w:r>
          <w:fldChar w:fldCharType="separate"/>
        </w:r>
        <w:r>
          <w:t>19</w:t>
        </w:r>
        <w:r>
          <w:fldChar w:fldCharType="end"/>
        </w:r>
      </w:hyperlink>
    </w:p>
    <w:p>
      <w:pPr>
        <w:pStyle w:val="TOC2"/>
        <w:tabs>
          <w:tab w:val="right" w:leader="dot" w:pos="8306"/>
        </w:tabs>
      </w:pPr>
      <w:hyperlink w:anchor="_Toc15745" w:history="1">
        <w:r>
          <w:rPr>
            <w:rFonts w:ascii="仿宋" w:eastAsia="仿宋" w:hAnsi="仿宋" w:cs="仿宋" w:hint="eastAsia"/>
            <w:lang w:eastAsia="zh-CN"/>
          </w:rPr>
          <w:t>(二)、风险应对策略</w:t>
        </w:r>
        <w:r>
          <w:tab/>
        </w:r>
        <w:r>
          <w:fldChar w:fldCharType="begin"/>
        </w:r>
        <w:r>
          <w:instrText xml:space="preserve"> PAGEREF _Toc15745 \h </w:instrText>
        </w:r>
        <w:r>
          <w:fldChar w:fldCharType="separate"/>
        </w:r>
        <w:r>
          <w:t>21</w:t>
        </w:r>
        <w:r>
          <w:fldChar w:fldCharType="end"/>
        </w:r>
      </w:hyperlink>
    </w:p>
    <w:p>
      <w:pPr>
        <w:pStyle w:val="TOC2"/>
        <w:tabs>
          <w:tab w:val="right" w:leader="dot" w:pos="8306"/>
        </w:tabs>
      </w:pPr>
      <w:hyperlink w:anchor="_Toc9419" w:history="1">
        <w:r>
          <w:rPr>
            <w:rFonts w:ascii="仿宋" w:eastAsia="仿宋" w:hAnsi="仿宋" w:cs="仿宋" w:hint="eastAsia"/>
            <w:lang w:eastAsia="zh-CN"/>
          </w:rPr>
          <w:t>(三)、风险监控与控制</w:t>
        </w:r>
        <w:r>
          <w:tab/>
        </w:r>
        <w:r>
          <w:fldChar w:fldCharType="begin"/>
        </w:r>
        <w:r>
          <w:instrText xml:space="preserve"> PAGEREF _Toc9419 \h </w:instrText>
        </w:r>
        <w:r>
          <w:fldChar w:fldCharType="separate"/>
        </w:r>
        <w:r>
          <w:t>23</w:t>
        </w:r>
        <w:r>
          <w:fldChar w:fldCharType="end"/>
        </w:r>
      </w:hyperlink>
    </w:p>
    <w:p>
      <w:pPr>
        <w:pStyle w:val="TOC1"/>
        <w:tabs>
          <w:tab w:val="right" w:leader="dot" w:pos="8306"/>
        </w:tabs>
      </w:pPr>
      <w:hyperlink w:anchor="_Toc7169" w:history="1">
        <w:r>
          <w:rPr>
            <w:rFonts w:ascii="仿宋" w:eastAsia="仿宋" w:hAnsi="仿宋" w:cs="仿宋" w:hint="eastAsia"/>
            <w:lang w:eastAsia="zh-CN"/>
          </w:rPr>
          <w:t>八、密闭式鸡舍光周期自动控制设备项目社会影响</w:t>
        </w:r>
        <w:r>
          <w:tab/>
        </w:r>
        <w:r>
          <w:fldChar w:fldCharType="begin"/>
        </w:r>
        <w:r>
          <w:instrText xml:space="preserve"> PAGEREF _Toc7169 \h </w:instrText>
        </w:r>
        <w:r>
          <w:fldChar w:fldCharType="separate"/>
        </w:r>
        <w:r>
          <w:t>24</w:t>
        </w:r>
        <w:r>
          <w:fldChar w:fldCharType="end"/>
        </w:r>
      </w:hyperlink>
    </w:p>
    <w:p>
      <w:pPr>
        <w:pStyle w:val="TOC2"/>
        <w:tabs>
          <w:tab w:val="right" w:leader="dot" w:pos="8306"/>
        </w:tabs>
      </w:pPr>
      <w:hyperlink w:anchor="_Toc3149" w:history="1">
        <w:r>
          <w:rPr>
            <w:rFonts w:ascii="仿宋" w:eastAsia="仿宋" w:hAnsi="仿宋" w:cs="仿宋" w:hint="eastAsia"/>
            <w:lang w:eastAsia="zh-CN"/>
          </w:rPr>
          <w:t>(一)、社会责任与义务</w:t>
        </w:r>
        <w:r>
          <w:tab/>
        </w:r>
        <w:r>
          <w:fldChar w:fldCharType="begin"/>
        </w:r>
        <w:r>
          <w:instrText xml:space="preserve"> PAGEREF _Toc3149 \h </w:instrText>
        </w:r>
        <w:r>
          <w:fldChar w:fldCharType="separate"/>
        </w:r>
        <w:r>
          <w:t>24</w:t>
        </w:r>
        <w:r>
          <w:fldChar w:fldCharType="end"/>
        </w:r>
      </w:hyperlink>
    </w:p>
    <w:p>
      <w:pPr>
        <w:pStyle w:val="TOC2"/>
        <w:tabs>
          <w:tab w:val="right" w:leader="dot" w:pos="8306"/>
        </w:tabs>
      </w:pPr>
      <w:hyperlink w:anchor="_Toc25100" w:history="1">
        <w:r>
          <w:rPr>
            <w:rFonts w:ascii="仿宋" w:eastAsia="仿宋" w:hAnsi="仿宋" w:cs="仿宋" w:hint="eastAsia"/>
            <w:lang w:eastAsia="zh-CN"/>
          </w:rPr>
          <w:t>(二)、社会参与与沟通</w:t>
        </w:r>
        <w:r>
          <w:tab/>
        </w:r>
        <w:r>
          <w:fldChar w:fldCharType="begin"/>
        </w:r>
        <w:r>
          <w:instrText xml:space="preserve"> PAGEREF _Toc25100 \h </w:instrText>
        </w:r>
        <w:r>
          <w:fldChar w:fldCharType="separate"/>
        </w:r>
        <w:r>
          <w:t>25</w:t>
        </w:r>
        <w:r>
          <w:fldChar w:fldCharType="end"/>
        </w:r>
      </w:hyperlink>
    </w:p>
    <w:p>
      <w:pPr>
        <w:pStyle w:val="TOC1"/>
        <w:tabs>
          <w:tab w:val="right" w:leader="dot" w:pos="8306"/>
        </w:tabs>
      </w:pPr>
      <w:hyperlink w:anchor="_Toc13209" w:history="1">
        <w:r>
          <w:rPr>
            <w:rFonts w:ascii="仿宋" w:eastAsia="仿宋" w:hAnsi="仿宋" w:cs="仿宋" w:hint="eastAsia"/>
            <w:lang w:eastAsia="zh-CN"/>
          </w:rPr>
          <w:t>九、密闭式鸡舍光周期自动控制设备项目技术管理</w:t>
        </w:r>
        <w:r>
          <w:tab/>
        </w:r>
        <w:r>
          <w:fldChar w:fldCharType="begin"/>
        </w:r>
        <w:r>
          <w:instrText xml:space="preserve"> PAGEREF _Toc13209 \h </w:instrText>
        </w:r>
        <w:r>
          <w:fldChar w:fldCharType="separate"/>
        </w:r>
        <w:r>
          <w:t>26</w:t>
        </w:r>
        <w:r>
          <w:fldChar w:fldCharType="end"/>
        </w:r>
      </w:hyperlink>
    </w:p>
    <w:p>
      <w:pPr>
        <w:pStyle w:val="TOC2"/>
        <w:tabs>
          <w:tab w:val="right" w:leader="dot" w:pos="8306"/>
        </w:tabs>
      </w:pPr>
      <w:hyperlink w:anchor="_Toc12933" w:history="1">
        <w:r>
          <w:rPr>
            <w:rFonts w:ascii="仿宋" w:eastAsia="仿宋" w:hAnsi="仿宋" w:cs="仿宋" w:hint="eastAsia"/>
            <w:lang w:eastAsia="zh-CN"/>
          </w:rPr>
          <w:t>(一)、技术方案选用方向</w:t>
        </w:r>
        <w:r>
          <w:tab/>
        </w:r>
        <w:r>
          <w:fldChar w:fldCharType="begin"/>
        </w:r>
        <w:r>
          <w:instrText xml:space="preserve"> PAGEREF _Toc12933 \h </w:instrText>
        </w:r>
        <w:r>
          <w:fldChar w:fldCharType="separate"/>
        </w:r>
        <w:r>
          <w:t>26</w:t>
        </w:r>
        <w:r>
          <w:fldChar w:fldCharType="end"/>
        </w:r>
      </w:hyperlink>
    </w:p>
    <w:p>
      <w:pPr>
        <w:pStyle w:val="TOC2"/>
        <w:tabs>
          <w:tab w:val="right" w:leader="dot" w:pos="8306"/>
        </w:tabs>
      </w:pPr>
      <w:hyperlink w:anchor="_Toc22331" w:history="1">
        <w:r>
          <w:rPr>
            <w:rFonts w:ascii="仿宋" w:eastAsia="仿宋" w:hAnsi="仿宋" w:cs="仿宋" w:hint="eastAsia"/>
            <w:lang w:eastAsia="zh-CN"/>
          </w:rPr>
          <w:t>(二)、工艺技术方案选用原则</w:t>
        </w:r>
        <w:r>
          <w:tab/>
        </w:r>
        <w:r>
          <w:fldChar w:fldCharType="begin"/>
        </w:r>
        <w:r>
          <w:instrText xml:space="preserve"> PAGEREF _Toc22331 \h </w:instrText>
        </w:r>
        <w:r>
          <w:fldChar w:fldCharType="separate"/>
        </w:r>
        <w:r>
          <w:t>28</w:t>
        </w:r>
        <w:r>
          <w:fldChar w:fldCharType="end"/>
        </w:r>
      </w:hyperlink>
    </w:p>
    <w:p>
      <w:pPr>
        <w:pStyle w:val="TOC2"/>
        <w:tabs>
          <w:tab w:val="right" w:leader="dot" w:pos="8306"/>
        </w:tabs>
      </w:pPr>
      <w:hyperlink w:anchor="_Toc20500" w:history="1">
        <w:r>
          <w:rPr>
            <w:rFonts w:ascii="仿宋" w:eastAsia="仿宋" w:hAnsi="仿宋" w:cs="仿宋" w:hint="eastAsia"/>
            <w:lang w:eastAsia="zh-CN"/>
          </w:rPr>
          <w:t>(三)、工艺技术方案要求</w:t>
        </w:r>
        <w:r>
          <w:tab/>
        </w:r>
        <w:r>
          <w:fldChar w:fldCharType="begin"/>
        </w:r>
        <w:r>
          <w:instrText xml:space="preserve"> PAGEREF _Toc20500 \h </w:instrText>
        </w:r>
        <w:r>
          <w:fldChar w:fldCharType="separate"/>
        </w:r>
        <w:r>
          <w:t>30</w:t>
        </w:r>
        <w:r>
          <w:fldChar w:fldCharType="end"/>
        </w:r>
      </w:hyperlink>
    </w:p>
    <w:p>
      <w:pPr>
        <w:pStyle w:val="TOC1"/>
        <w:tabs>
          <w:tab w:val="right" w:leader="dot" w:pos="8306"/>
        </w:tabs>
      </w:pPr>
      <w:hyperlink w:anchor="_Toc3655" w:history="1">
        <w:r>
          <w:rPr>
            <w:rFonts w:ascii="仿宋" w:eastAsia="仿宋" w:hAnsi="仿宋" w:cs="仿宋" w:hint="eastAsia"/>
            <w:lang w:eastAsia="zh-CN"/>
          </w:rPr>
          <w:t>十、密闭式鸡舍光周期自动控制设备项目创新与研发</w:t>
        </w:r>
        <w:r>
          <w:tab/>
        </w:r>
        <w:r>
          <w:fldChar w:fldCharType="begin"/>
        </w:r>
        <w:r>
          <w:instrText xml:space="preserve"> PAGEREF _Toc3655 \h </w:instrText>
        </w:r>
        <w:r>
          <w:fldChar w:fldCharType="separate"/>
        </w:r>
        <w:r>
          <w:t>32</w:t>
        </w:r>
        <w:r>
          <w:fldChar w:fldCharType="end"/>
        </w:r>
      </w:hyperlink>
    </w:p>
    <w:p>
      <w:pPr>
        <w:pStyle w:val="TOC2"/>
        <w:tabs>
          <w:tab w:val="right" w:leader="dot" w:pos="8306"/>
        </w:tabs>
      </w:pPr>
      <w:hyperlink w:anchor="_Toc103" w:history="1">
        <w:r>
          <w:rPr>
            <w:rFonts w:ascii="仿宋" w:eastAsia="仿宋" w:hAnsi="仿宋" w:cs="仿宋" w:hint="eastAsia"/>
            <w:lang w:eastAsia="zh-CN"/>
          </w:rPr>
          <w:t>(一)、创新策略与方向</w:t>
        </w:r>
        <w:r>
          <w:tab/>
        </w:r>
        <w:r>
          <w:fldChar w:fldCharType="begin"/>
        </w:r>
        <w:r>
          <w:instrText xml:space="preserve"> PAGEREF _Toc103 \h </w:instrText>
        </w:r>
        <w:r>
          <w:fldChar w:fldCharType="separate"/>
        </w:r>
        <w:r>
          <w:t>32</w:t>
        </w:r>
        <w:r>
          <w:fldChar w:fldCharType="end"/>
        </w:r>
      </w:hyperlink>
    </w:p>
    <w:p>
      <w:pPr>
        <w:pStyle w:val="TOC2"/>
        <w:tabs>
          <w:tab w:val="right" w:leader="dot" w:pos="8306"/>
        </w:tabs>
      </w:pPr>
      <w:hyperlink w:anchor="_Toc28427" w:history="1">
        <w:r>
          <w:rPr>
            <w:rFonts w:ascii="仿宋" w:eastAsia="仿宋" w:hAnsi="仿宋" w:cs="仿宋" w:hint="eastAsia"/>
            <w:lang w:eastAsia="zh-CN"/>
          </w:rPr>
          <w:t>(二)、研发规划与投入</w:t>
        </w:r>
        <w:r>
          <w:tab/>
        </w:r>
        <w:r>
          <w:fldChar w:fldCharType="begin"/>
        </w:r>
        <w:r>
          <w:instrText xml:space="preserve"> PAGEREF _Toc28427 \h </w:instrText>
        </w:r>
        <w:r>
          <w:fldChar w:fldCharType="separate"/>
        </w:r>
        <w:r>
          <w:t>34</w:t>
        </w:r>
        <w:r>
          <w:fldChar w:fldCharType="end"/>
        </w:r>
      </w:hyperlink>
    </w:p>
    <w:p>
      <w:pPr>
        <w:pStyle w:val="TOC1"/>
        <w:tabs>
          <w:tab w:val="right" w:leader="dot" w:pos="8306"/>
        </w:tabs>
      </w:pPr>
      <w:hyperlink w:anchor="_Toc12929" w:history="1">
        <w:r>
          <w:rPr>
            <w:rFonts w:ascii="仿宋" w:eastAsia="仿宋" w:hAnsi="仿宋" w:cs="仿宋" w:hint="eastAsia"/>
            <w:lang w:eastAsia="zh-CN"/>
          </w:rPr>
          <w:t>十一、密闭式鸡舍光周期自动控制设备项目人力资源管理</w:t>
        </w:r>
        <w:r>
          <w:tab/>
        </w:r>
        <w:r>
          <w:fldChar w:fldCharType="begin"/>
        </w:r>
        <w:r>
          <w:instrText xml:space="preserve"> PAGEREF _Toc12929 \h </w:instrText>
        </w:r>
        <w:r>
          <w:fldChar w:fldCharType="separate"/>
        </w:r>
        <w:r>
          <w:t>36</w:t>
        </w:r>
        <w:r>
          <w:fldChar w:fldCharType="end"/>
        </w:r>
      </w:hyperlink>
    </w:p>
    <w:p>
      <w:pPr>
        <w:pStyle w:val="TOC2"/>
        <w:tabs>
          <w:tab w:val="right" w:leader="dot" w:pos="8306"/>
        </w:tabs>
      </w:pPr>
      <w:hyperlink w:anchor="_Toc24234" w:history="1">
        <w:r>
          <w:rPr>
            <w:rFonts w:ascii="仿宋" w:eastAsia="仿宋" w:hAnsi="仿宋" w:cs="仿宋" w:hint="eastAsia"/>
            <w:lang w:eastAsia="zh-CN"/>
          </w:rPr>
          <w:t>(一)、建立健全的预算管理制度</w:t>
        </w:r>
        <w:r>
          <w:tab/>
        </w:r>
        <w:r>
          <w:fldChar w:fldCharType="begin"/>
        </w:r>
        <w:r>
          <w:instrText xml:space="preserve"> PAGEREF _Toc24234 \h </w:instrText>
        </w:r>
        <w:r>
          <w:fldChar w:fldCharType="separate"/>
        </w:r>
        <w:r>
          <w:t>36</w:t>
        </w:r>
        <w:r>
          <w:fldChar w:fldCharType="end"/>
        </w:r>
      </w:hyperlink>
    </w:p>
    <w:p>
      <w:pPr>
        <w:pStyle w:val="TOC2"/>
        <w:tabs>
          <w:tab w:val="right" w:leader="dot" w:pos="8306"/>
        </w:tabs>
      </w:pPr>
      <w:hyperlink w:anchor="_Toc18557" w:history="1">
        <w:r>
          <w:rPr>
            <w:rFonts w:ascii="仿宋" w:eastAsia="仿宋" w:hAnsi="仿宋" w:cs="仿宋" w:hint="eastAsia"/>
            <w:lang w:eastAsia="zh-CN"/>
          </w:rPr>
          <w:t>(二)、加强资金流动监控</w:t>
        </w:r>
        <w:r>
          <w:tab/>
        </w:r>
        <w:r>
          <w:fldChar w:fldCharType="begin"/>
        </w:r>
        <w:r>
          <w:instrText xml:space="preserve"> PAGEREF _Toc18557 \h </w:instrText>
        </w:r>
        <w:r>
          <w:fldChar w:fldCharType="separate"/>
        </w:r>
        <w:r>
          <w:t>38</w:t>
        </w:r>
        <w:r>
          <w:fldChar w:fldCharType="end"/>
        </w:r>
      </w:hyperlink>
    </w:p>
    <w:p>
      <w:pPr>
        <w:pStyle w:val="TOC2"/>
        <w:tabs>
          <w:tab w:val="right" w:leader="dot" w:pos="8306"/>
        </w:tabs>
      </w:pPr>
      <w:hyperlink w:anchor="_Toc2638" w:history="1">
        <w:r>
          <w:rPr>
            <w:rFonts w:ascii="仿宋" w:eastAsia="仿宋" w:hAnsi="仿宋" w:cs="仿宋" w:hint="eastAsia"/>
            <w:lang w:eastAsia="zh-CN"/>
          </w:rPr>
          <w:t>(三)、制定完善的风险控制机制</w:t>
        </w:r>
        <w:r>
          <w:tab/>
        </w:r>
        <w:r>
          <w:fldChar w:fldCharType="begin"/>
        </w:r>
        <w:r>
          <w:instrText xml:space="preserve"> PAGEREF _Toc2638 \h </w:instrText>
        </w:r>
        <w:r>
          <w:fldChar w:fldCharType="separate"/>
        </w:r>
        <w:r>
          <w:t>39</w:t>
        </w:r>
        <w:r>
          <w:fldChar w:fldCharType="end"/>
        </w:r>
      </w:hyperlink>
    </w:p>
    <w:p>
      <w:pPr>
        <w:pStyle w:val="TOC2"/>
        <w:tabs>
          <w:tab w:val="right" w:leader="dot" w:pos="8306"/>
        </w:tabs>
      </w:pPr>
      <w:hyperlink w:anchor="_Toc10349" w:history="1">
        <w:r>
          <w:rPr>
            <w:rFonts w:ascii="仿宋" w:eastAsia="仿宋" w:hAnsi="仿宋" w:cs="仿宋" w:hint="eastAsia"/>
            <w:lang w:eastAsia="zh-CN"/>
          </w:rPr>
          <w:t>(四)、优化成本管理</w:t>
        </w:r>
        <w:r>
          <w:tab/>
        </w:r>
        <w:r>
          <w:fldChar w:fldCharType="begin"/>
        </w:r>
        <w:r>
          <w:instrText xml:space="preserve"> PAGEREF _Toc10349 \h </w:instrText>
        </w:r>
        <w:r>
          <w:fldChar w:fldCharType="separate"/>
        </w:r>
        <w:r>
          <w:t>40</w:t>
        </w:r>
        <w:r>
          <w:fldChar w:fldCharType="end"/>
        </w:r>
      </w:hyperlink>
    </w:p>
    <w:p>
      <w:pPr>
        <w:pStyle w:val="TOC1"/>
        <w:tabs>
          <w:tab w:val="right" w:leader="dot" w:pos="8306"/>
        </w:tabs>
      </w:pPr>
      <w:hyperlink w:anchor="_Toc16136" w:history="1">
        <w:r>
          <w:rPr>
            <w:rFonts w:ascii="仿宋" w:eastAsia="仿宋" w:hAnsi="仿宋" w:cs="仿宋" w:hint="eastAsia"/>
            <w:lang w:eastAsia="zh-CN"/>
          </w:rPr>
          <w:t>十二、密闭式鸡舍光周期自动控制设备项目经营效益</w:t>
        </w:r>
        <w:r>
          <w:tab/>
        </w:r>
        <w:r>
          <w:fldChar w:fldCharType="begin"/>
        </w:r>
        <w:r>
          <w:instrText xml:space="preserve"> PAGEREF _Toc16136 \h </w:instrText>
        </w:r>
        <w:r>
          <w:fldChar w:fldCharType="separate"/>
        </w:r>
        <w:r>
          <w:t>42</w:t>
        </w:r>
        <w:r>
          <w:fldChar w:fldCharType="end"/>
        </w:r>
      </w:hyperlink>
    </w:p>
    <w:p>
      <w:pPr>
        <w:pStyle w:val="TOC2"/>
        <w:tabs>
          <w:tab w:val="right" w:leader="dot" w:pos="8306"/>
        </w:tabs>
      </w:pPr>
      <w:hyperlink w:anchor="_Toc5443" w:history="1">
        <w:r>
          <w:rPr>
            <w:rFonts w:ascii="仿宋" w:eastAsia="仿宋" w:hAnsi="仿宋" w:cs="仿宋" w:hint="eastAsia"/>
            <w:lang w:eastAsia="zh-CN"/>
          </w:rPr>
          <w:t>(一)、经济评价财务测算</w:t>
        </w:r>
        <w:r>
          <w:tab/>
        </w:r>
        <w:r>
          <w:fldChar w:fldCharType="begin"/>
        </w:r>
        <w:r>
          <w:instrText xml:space="preserve"> PAGEREF _Toc5443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72" w:history="1">
        <w:r>
          <w:rPr>
            <w:rFonts w:ascii="仿宋" w:eastAsia="仿宋" w:hAnsi="仿宋" w:cs="仿宋" w:hint="eastAsia"/>
            <w:lang w:eastAsia="zh-CN"/>
          </w:rPr>
          <w:t>(二)、密闭式鸡舍光周期自动控制设备项目盈利能力分析</w:t>
        </w:r>
        <w:r>
          <w:tab/>
        </w:r>
        <w:r>
          <w:fldChar w:fldCharType="begin"/>
        </w:r>
        <w:r>
          <w:instrText xml:space="preserve"> PAGEREF _Toc15772 \h </w:instrText>
        </w:r>
        <w:r>
          <w:fldChar w:fldCharType="separate"/>
        </w:r>
        <w:r>
          <w:t>43</w:t>
        </w:r>
        <w:r>
          <w:fldChar w:fldCharType="end"/>
        </w:r>
      </w:hyperlink>
    </w:p>
    <w:p>
      <w:pPr>
        <w:pStyle w:val="TOC1"/>
        <w:tabs>
          <w:tab w:val="right" w:leader="dot" w:pos="8306"/>
        </w:tabs>
      </w:pPr>
      <w:hyperlink w:anchor="_Toc6114" w:history="1">
        <w:r>
          <w:rPr>
            <w:rFonts w:ascii="仿宋" w:eastAsia="仿宋" w:hAnsi="仿宋" w:cs="仿宋" w:hint="eastAsia"/>
            <w:lang w:eastAsia="zh-CN"/>
          </w:rPr>
          <w:t>十三、质量管理体系</w:t>
        </w:r>
        <w:r>
          <w:tab/>
        </w:r>
        <w:r>
          <w:fldChar w:fldCharType="begin"/>
        </w:r>
        <w:r>
          <w:instrText xml:space="preserve"> PAGEREF _Toc6114 \h </w:instrText>
        </w:r>
        <w:r>
          <w:fldChar w:fldCharType="separate"/>
        </w:r>
        <w:r>
          <w:t>44</w:t>
        </w:r>
        <w:r>
          <w:fldChar w:fldCharType="end"/>
        </w:r>
      </w:hyperlink>
    </w:p>
    <w:p>
      <w:pPr>
        <w:pStyle w:val="TOC2"/>
        <w:tabs>
          <w:tab w:val="right" w:leader="dot" w:pos="8306"/>
        </w:tabs>
      </w:pPr>
      <w:hyperlink w:anchor="_Toc20941" w:history="1">
        <w:r>
          <w:rPr>
            <w:rFonts w:ascii="仿宋" w:eastAsia="仿宋" w:hAnsi="仿宋" w:cs="仿宋" w:hint="eastAsia"/>
            <w:lang w:eastAsia="zh-CN"/>
          </w:rPr>
          <w:t>(一)、质量目标与方针</w:t>
        </w:r>
        <w:r>
          <w:tab/>
        </w:r>
        <w:r>
          <w:fldChar w:fldCharType="begin"/>
        </w:r>
        <w:r>
          <w:instrText xml:space="preserve"> PAGEREF _Toc20941 \h </w:instrText>
        </w:r>
        <w:r>
          <w:fldChar w:fldCharType="separate"/>
        </w:r>
        <w:r>
          <w:t>44</w:t>
        </w:r>
        <w:r>
          <w:fldChar w:fldCharType="end"/>
        </w:r>
      </w:hyperlink>
    </w:p>
    <w:p>
      <w:pPr>
        <w:pStyle w:val="TOC2"/>
        <w:tabs>
          <w:tab w:val="right" w:leader="dot" w:pos="8306"/>
        </w:tabs>
      </w:pPr>
      <w:hyperlink w:anchor="_Toc16837" w:history="1">
        <w:r>
          <w:rPr>
            <w:rFonts w:ascii="仿宋" w:eastAsia="仿宋" w:hAnsi="仿宋" w:cs="仿宋" w:hint="eastAsia"/>
            <w:lang w:eastAsia="zh-CN"/>
          </w:rPr>
          <w:t>(二)、质量管理责任</w:t>
        </w:r>
        <w:r>
          <w:tab/>
        </w:r>
        <w:r>
          <w:fldChar w:fldCharType="begin"/>
        </w:r>
        <w:r>
          <w:instrText xml:space="preserve"> PAGEREF _Toc16837 \h </w:instrText>
        </w:r>
        <w:r>
          <w:fldChar w:fldCharType="separate"/>
        </w:r>
        <w:r>
          <w:t>45</w:t>
        </w:r>
        <w:r>
          <w:fldChar w:fldCharType="end"/>
        </w:r>
      </w:hyperlink>
    </w:p>
    <w:p>
      <w:pPr>
        <w:pStyle w:val="TOC2"/>
        <w:tabs>
          <w:tab w:val="right" w:leader="dot" w:pos="8306"/>
        </w:tabs>
      </w:pPr>
      <w:hyperlink w:anchor="_Toc28899" w:history="1">
        <w:r>
          <w:rPr>
            <w:rFonts w:ascii="仿宋" w:eastAsia="仿宋" w:hAnsi="仿宋" w:cs="仿宋" w:hint="eastAsia"/>
            <w:lang w:eastAsia="zh-CN"/>
          </w:rPr>
          <w:t>(三)、质量管理体系文件</w:t>
        </w:r>
        <w:r>
          <w:tab/>
        </w:r>
        <w:r>
          <w:fldChar w:fldCharType="begin"/>
        </w:r>
        <w:r>
          <w:instrText xml:space="preserve"> PAGEREF _Toc28899 \h </w:instrText>
        </w:r>
        <w:r>
          <w:fldChar w:fldCharType="separate"/>
        </w:r>
        <w:r>
          <w:t>47</w:t>
        </w:r>
        <w:r>
          <w:fldChar w:fldCharType="end"/>
        </w:r>
      </w:hyperlink>
    </w:p>
    <w:p>
      <w:pPr>
        <w:pStyle w:val="TOC2"/>
        <w:tabs>
          <w:tab w:val="right" w:leader="dot" w:pos="8306"/>
        </w:tabs>
      </w:pPr>
      <w:hyperlink w:anchor="_Toc7653" w:history="1">
        <w:r>
          <w:rPr>
            <w:rFonts w:ascii="仿宋" w:eastAsia="仿宋" w:hAnsi="仿宋" w:cs="仿宋" w:hint="eastAsia"/>
            <w:lang w:eastAsia="zh-CN"/>
          </w:rPr>
          <w:t>(四)、质量培训与教育</w:t>
        </w:r>
        <w:r>
          <w:tab/>
        </w:r>
        <w:r>
          <w:fldChar w:fldCharType="begin"/>
        </w:r>
        <w:r>
          <w:instrText xml:space="preserve"> PAGEREF _Toc7653 \h </w:instrText>
        </w:r>
        <w:r>
          <w:fldChar w:fldCharType="separate"/>
        </w:r>
        <w:r>
          <w:t>49</w:t>
        </w:r>
        <w:r>
          <w:fldChar w:fldCharType="end"/>
        </w:r>
      </w:hyperlink>
    </w:p>
    <w:p>
      <w:pPr>
        <w:pStyle w:val="TOC2"/>
        <w:tabs>
          <w:tab w:val="right" w:leader="dot" w:pos="8306"/>
        </w:tabs>
      </w:pPr>
      <w:hyperlink w:anchor="_Toc383" w:history="1">
        <w:r>
          <w:rPr>
            <w:rFonts w:ascii="仿宋" w:eastAsia="仿宋" w:hAnsi="仿宋" w:cs="仿宋" w:hint="eastAsia"/>
            <w:lang w:eastAsia="zh-CN"/>
          </w:rPr>
          <w:t>(五)、质量审核与评价</w:t>
        </w:r>
        <w:r>
          <w:tab/>
        </w:r>
        <w:r>
          <w:fldChar w:fldCharType="begin"/>
        </w:r>
        <w:r>
          <w:instrText xml:space="preserve"> PAGEREF _Toc383 \h </w:instrText>
        </w:r>
        <w:r>
          <w:fldChar w:fldCharType="separate"/>
        </w:r>
        <w:r>
          <w:t>50</w:t>
        </w:r>
        <w:r>
          <w:fldChar w:fldCharType="end"/>
        </w:r>
      </w:hyperlink>
    </w:p>
    <w:p>
      <w:pPr>
        <w:pStyle w:val="TOC2"/>
        <w:tabs>
          <w:tab w:val="right" w:leader="dot" w:pos="8306"/>
        </w:tabs>
      </w:pPr>
      <w:hyperlink w:anchor="_Toc2496" w:history="1">
        <w:r>
          <w:rPr>
            <w:rFonts w:ascii="仿宋" w:eastAsia="仿宋" w:hAnsi="仿宋" w:cs="仿宋" w:hint="eastAsia"/>
            <w:lang w:eastAsia="zh-CN"/>
          </w:rPr>
          <w:t>(六)、不符合与纠正措施</w:t>
        </w:r>
        <w:r>
          <w:tab/>
        </w:r>
        <w:r>
          <w:fldChar w:fldCharType="begin"/>
        </w:r>
        <w:r>
          <w:instrText xml:space="preserve"> PAGEREF _Toc2496 \h </w:instrText>
        </w:r>
        <w:r>
          <w:fldChar w:fldCharType="separate"/>
        </w:r>
        <w:r>
          <w:t>52</w:t>
        </w:r>
        <w:r>
          <w:fldChar w:fldCharType="end"/>
        </w:r>
      </w:hyperlink>
    </w:p>
    <w:p>
      <w:pPr>
        <w:pStyle w:val="TOC1"/>
        <w:tabs>
          <w:tab w:val="right" w:leader="dot" w:pos="8306"/>
        </w:tabs>
      </w:pPr>
      <w:hyperlink w:anchor="_Toc16126" w:history="1">
        <w:r>
          <w:rPr>
            <w:rFonts w:ascii="仿宋" w:eastAsia="仿宋" w:hAnsi="仿宋" w:cs="仿宋" w:hint="eastAsia"/>
            <w:lang w:eastAsia="zh-CN"/>
          </w:rPr>
          <w:t>十四、密闭式鸡舍光周期自动控制设备项目工程方案分析</w:t>
        </w:r>
        <w:r>
          <w:tab/>
        </w:r>
        <w:r>
          <w:fldChar w:fldCharType="begin"/>
        </w:r>
        <w:r>
          <w:instrText xml:space="preserve"> PAGEREF _Toc16126 \h </w:instrText>
        </w:r>
        <w:r>
          <w:fldChar w:fldCharType="separate"/>
        </w:r>
        <w:r>
          <w:t>53</w:t>
        </w:r>
        <w:r>
          <w:fldChar w:fldCharType="end"/>
        </w:r>
      </w:hyperlink>
    </w:p>
    <w:p>
      <w:pPr>
        <w:pStyle w:val="TOC2"/>
        <w:tabs>
          <w:tab w:val="right" w:leader="dot" w:pos="8306"/>
        </w:tabs>
      </w:pPr>
      <w:hyperlink w:anchor="_Toc16307" w:history="1">
        <w:r>
          <w:rPr>
            <w:rFonts w:ascii="仿宋" w:eastAsia="仿宋" w:hAnsi="仿宋" w:cs="仿宋" w:hint="eastAsia"/>
            <w:lang w:eastAsia="zh-CN"/>
          </w:rPr>
          <w:t>(一)、建筑工程设计原则</w:t>
        </w:r>
        <w:r>
          <w:tab/>
        </w:r>
        <w:r>
          <w:fldChar w:fldCharType="begin"/>
        </w:r>
        <w:r>
          <w:instrText xml:space="preserve"> PAGEREF _Toc16307 \h </w:instrText>
        </w:r>
        <w:r>
          <w:fldChar w:fldCharType="separate"/>
        </w:r>
        <w:r>
          <w:t>53</w:t>
        </w:r>
        <w:r>
          <w:fldChar w:fldCharType="end"/>
        </w:r>
      </w:hyperlink>
    </w:p>
    <w:p>
      <w:pPr>
        <w:pStyle w:val="TOC2"/>
        <w:tabs>
          <w:tab w:val="right" w:leader="dot" w:pos="8306"/>
        </w:tabs>
      </w:pPr>
      <w:hyperlink w:anchor="_Toc31988" w:history="1">
        <w:r>
          <w:rPr>
            <w:rFonts w:ascii="仿宋" w:eastAsia="仿宋" w:hAnsi="仿宋" w:cs="仿宋" w:hint="eastAsia"/>
            <w:lang w:eastAsia="zh-CN"/>
          </w:rPr>
          <w:t>(二)、土建工程建设指标</w:t>
        </w:r>
        <w:r>
          <w:tab/>
        </w:r>
        <w:r>
          <w:fldChar w:fldCharType="begin"/>
        </w:r>
        <w:r>
          <w:instrText xml:space="preserve"> PAGEREF _Toc31988 \h </w:instrText>
        </w:r>
        <w:r>
          <w:fldChar w:fldCharType="separate"/>
        </w:r>
        <w:r>
          <w:t>56</w:t>
        </w:r>
        <w:r>
          <w:fldChar w:fldCharType="end"/>
        </w:r>
      </w:hyperlink>
    </w:p>
    <w:p>
      <w:pPr>
        <w:pStyle w:val="TOC1"/>
        <w:tabs>
          <w:tab w:val="right" w:leader="dot" w:pos="8306"/>
        </w:tabs>
      </w:pPr>
      <w:hyperlink w:anchor="_Toc25860" w:history="1">
        <w:r>
          <w:rPr>
            <w:rFonts w:ascii="仿宋" w:eastAsia="仿宋" w:hAnsi="仿宋" w:cs="仿宋" w:hint="eastAsia"/>
            <w:lang w:eastAsia="zh-CN"/>
          </w:rPr>
          <w:t>十五、密闭式鸡舍光周期自动控制设备项目变更管理</w:t>
        </w:r>
        <w:r>
          <w:tab/>
        </w:r>
        <w:r>
          <w:fldChar w:fldCharType="begin"/>
        </w:r>
        <w:r>
          <w:instrText xml:space="preserve"> PAGEREF _Toc25860 \h </w:instrText>
        </w:r>
        <w:r>
          <w:fldChar w:fldCharType="separate"/>
        </w:r>
        <w:r>
          <w:t>58</w:t>
        </w:r>
        <w:r>
          <w:fldChar w:fldCharType="end"/>
        </w:r>
      </w:hyperlink>
    </w:p>
    <w:p>
      <w:pPr>
        <w:pStyle w:val="TOC2"/>
        <w:tabs>
          <w:tab w:val="right" w:leader="dot" w:pos="8306"/>
        </w:tabs>
      </w:pPr>
      <w:hyperlink w:anchor="_Toc29578" w:history="1">
        <w:r>
          <w:rPr>
            <w:rFonts w:ascii="仿宋" w:eastAsia="仿宋" w:hAnsi="仿宋" w:cs="仿宋" w:hint="eastAsia"/>
            <w:lang w:eastAsia="zh-CN"/>
          </w:rPr>
          <w:t>(一)、变更申请与评估</w:t>
        </w:r>
        <w:r>
          <w:tab/>
        </w:r>
        <w:r>
          <w:fldChar w:fldCharType="begin"/>
        </w:r>
        <w:r>
          <w:instrText xml:space="preserve"> PAGEREF _Toc29578 \h </w:instrText>
        </w:r>
        <w:r>
          <w:fldChar w:fldCharType="separate"/>
        </w:r>
        <w:r>
          <w:t>58</w:t>
        </w:r>
        <w:r>
          <w:fldChar w:fldCharType="end"/>
        </w:r>
      </w:hyperlink>
    </w:p>
    <w:p>
      <w:pPr>
        <w:pStyle w:val="TOC2"/>
        <w:tabs>
          <w:tab w:val="right" w:leader="dot" w:pos="8306"/>
        </w:tabs>
      </w:pPr>
      <w:hyperlink w:anchor="_Toc16714" w:history="1">
        <w:r>
          <w:rPr>
            <w:rFonts w:ascii="仿宋" w:eastAsia="仿宋" w:hAnsi="仿宋" w:cs="仿宋" w:hint="eastAsia"/>
            <w:lang w:eastAsia="zh-CN"/>
          </w:rPr>
          <w:t>(二)、变更实施与控制</w:t>
        </w:r>
        <w:r>
          <w:tab/>
        </w:r>
        <w:r>
          <w:fldChar w:fldCharType="begin"/>
        </w:r>
        <w:r>
          <w:instrText xml:space="preserve"> PAGEREF _Toc16714 \h </w:instrText>
        </w:r>
        <w:r>
          <w:fldChar w:fldCharType="separate"/>
        </w:r>
        <w:r>
          <w:t>59</w:t>
        </w:r>
        <w:r>
          <w:fldChar w:fldCharType="end"/>
        </w:r>
      </w:hyperlink>
    </w:p>
    <w:p>
      <w:pPr>
        <w:pStyle w:val="TOC1"/>
        <w:tabs>
          <w:tab w:val="right" w:leader="dot" w:pos="8306"/>
        </w:tabs>
      </w:pPr>
      <w:hyperlink w:anchor="_Toc17347" w:history="1">
        <w:r>
          <w:rPr>
            <w:rFonts w:ascii="仿宋" w:eastAsia="仿宋" w:hAnsi="仿宋" w:cs="仿宋" w:hint="eastAsia"/>
            <w:lang w:eastAsia="zh-CN"/>
          </w:rPr>
          <w:t>十六、供应链管理</w:t>
        </w:r>
        <w:r>
          <w:tab/>
        </w:r>
        <w:r>
          <w:fldChar w:fldCharType="begin"/>
        </w:r>
        <w:r>
          <w:instrText xml:space="preserve"> PAGEREF _Toc17347 \h </w:instrText>
        </w:r>
        <w:r>
          <w:fldChar w:fldCharType="separate"/>
        </w:r>
        <w:r>
          <w:t>59</w:t>
        </w:r>
        <w:r>
          <w:fldChar w:fldCharType="end"/>
        </w:r>
      </w:hyperlink>
    </w:p>
    <w:p>
      <w:pPr>
        <w:pStyle w:val="TOC2"/>
        <w:tabs>
          <w:tab w:val="right" w:leader="dot" w:pos="8306"/>
        </w:tabs>
      </w:pPr>
      <w:hyperlink w:anchor="_Toc12828" w:history="1">
        <w:r>
          <w:rPr>
            <w:rFonts w:ascii="仿宋" w:eastAsia="仿宋" w:hAnsi="仿宋" w:cs="仿宋" w:hint="eastAsia"/>
            <w:lang w:eastAsia="zh-CN"/>
          </w:rPr>
          <w:t>(一)、供应链战略规划</w:t>
        </w:r>
        <w:r>
          <w:tab/>
        </w:r>
        <w:r>
          <w:fldChar w:fldCharType="begin"/>
        </w:r>
        <w:r>
          <w:instrText xml:space="preserve"> PAGEREF _Toc12828 \h </w:instrText>
        </w:r>
        <w:r>
          <w:fldChar w:fldCharType="separate"/>
        </w:r>
        <w:r>
          <w:t>59</w:t>
        </w:r>
        <w:r>
          <w:fldChar w:fldCharType="end"/>
        </w:r>
      </w:hyperlink>
    </w:p>
    <w:p>
      <w:pPr>
        <w:pStyle w:val="TOC2"/>
        <w:tabs>
          <w:tab w:val="right" w:leader="dot" w:pos="8306"/>
        </w:tabs>
      </w:pPr>
      <w:hyperlink w:anchor="_Toc6901" w:history="1">
        <w:r>
          <w:rPr>
            <w:rFonts w:ascii="仿宋" w:eastAsia="仿宋" w:hAnsi="仿宋" w:cs="仿宋" w:hint="eastAsia"/>
            <w:lang w:eastAsia="zh-CN"/>
          </w:rPr>
          <w:t>(二)、供应商选择与合作</w:t>
        </w:r>
        <w:r>
          <w:tab/>
        </w:r>
        <w:r>
          <w:fldChar w:fldCharType="begin"/>
        </w:r>
        <w:r>
          <w:instrText xml:space="preserve"> PAGEREF _Toc6901 \h </w:instrText>
        </w:r>
        <w:r>
          <w:fldChar w:fldCharType="separate"/>
        </w:r>
        <w:r>
          <w:t>61</w:t>
        </w:r>
        <w:r>
          <w:fldChar w:fldCharType="end"/>
        </w:r>
      </w:hyperlink>
    </w:p>
    <w:p>
      <w:pPr>
        <w:pStyle w:val="TOC2"/>
        <w:tabs>
          <w:tab w:val="right" w:leader="dot" w:pos="8306"/>
        </w:tabs>
      </w:pPr>
      <w:hyperlink w:anchor="_Toc17707" w:history="1">
        <w:r>
          <w:rPr>
            <w:rFonts w:ascii="仿宋" w:eastAsia="仿宋" w:hAnsi="仿宋" w:cs="仿宋" w:hint="eastAsia"/>
            <w:lang w:eastAsia="zh-CN"/>
          </w:rPr>
          <w:t>(三)、物流与库存管理</w:t>
        </w:r>
        <w:r>
          <w:tab/>
        </w:r>
        <w:r>
          <w:fldChar w:fldCharType="begin"/>
        </w:r>
        <w:r>
          <w:instrText xml:space="preserve"> PAGEREF _Toc17707 \h </w:instrText>
        </w:r>
        <w:r>
          <w:fldChar w:fldCharType="separate"/>
        </w:r>
        <w:r>
          <w:t>62</w:t>
        </w:r>
        <w:r>
          <w:fldChar w:fldCharType="end"/>
        </w:r>
      </w:hyperlink>
    </w:p>
    <w:p>
      <w:pPr>
        <w:pStyle w:val="TOC1"/>
        <w:tabs>
          <w:tab w:val="right" w:leader="dot" w:pos="8306"/>
        </w:tabs>
      </w:pPr>
      <w:hyperlink w:anchor="_Toc22264" w:history="1">
        <w:r>
          <w:rPr>
            <w:rFonts w:ascii="仿宋" w:eastAsia="仿宋" w:hAnsi="仿宋" w:cs="仿宋" w:hint="eastAsia"/>
            <w:lang w:eastAsia="zh-CN"/>
          </w:rPr>
          <w:t>十七、密闭式鸡舍光周期自动控制设备项目实施保障措施</w:t>
        </w:r>
        <w:r>
          <w:tab/>
        </w:r>
        <w:r>
          <w:fldChar w:fldCharType="begin"/>
        </w:r>
        <w:r>
          <w:instrText xml:space="preserve"> PAGEREF _Toc22264 \h </w:instrText>
        </w:r>
        <w:r>
          <w:fldChar w:fldCharType="separate"/>
        </w:r>
        <w:r>
          <w:t>64</w:t>
        </w:r>
        <w:r>
          <w:fldChar w:fldCharType="end"/>
        </w:r>
      </w:hyperlink>
    </w:p>
    <w:p>
      <w:pPr>
        <w:pStyle w:val="TOC2"/>
        <w:tabs>
          <w:tab w:val="right" w:leader="dot" w:pos="8306"/>
        </w:tabs>
      </w:pPr>
      <w:hyperlink w:anchor="_Toc29745" w:history="1">
        <w:r>
          <w:rPr>
            <w:rFonts w:ascii="仿宋" w:eastAsia="仿宋" w:hAnsi="仿宋" w:cs="仿宋" w:hint="eastAsia"/>
            <w:lang w:eastAsia="zh-CN"/>
          </w:rPr>
          <w:t>(一)、密闭式鸡舍光周期自动控制设备项目实施保障机制</w:t>
        </w:r>
        <w:r>
          <w:tab/>
        </w:r>
        <w:r>
          <w:fldChar w:fldCharType="begin"/>
        </w:r>
        <w:r>
          <w:instrText xml:space="preserve"> PAGEREF _Toc29745 \h </w:instrText>
        </w:r>
        <w:r>
          <w:fldChar w:fldCharType="separate"/>
        </w:r>
        <w:r>
          <w:t>64</w:t>
        </w:r>
        <w:r>
          <w:fldChar w:fldCharType="end"/>
        </w:r>
      </w:hyperlink>
    </w:p>
    <w:p>
      <w:pPr>
        <w:pStyle w:val="TOC2"/>
        <w:tabs>
          <w:tab w:val="right" w:leader="dot" w:pos="8306"/>
        </w:tabs>
      </w:pPr>
      <w:hyperlink w:anchor="_Toc22743" w:history="1">
        <w:r>
          <w:rPr>
            <w:rFonts w:ascii="仿宋" w:eastAsia="仿宋" w:hAnsi="仿宋" w:cs="仿宋" w:hint="eastAsia"/>
            <w:lang w:eastAsia="zh-CN"/>
          </w:rPr>
          <w:t>(二)、密闭式鸡舍光周期自动控制设备项目法律合规要求</w:t>
        </w:r>
        <w:r>
          <w:tab/>
        </w:r>
        <w:r>
          <w:fldChar w:fldCharType="begin"/>
        </w:r>
        <w:r>
          <w:instrText xml:space="preserve"> PAGEREF _Toc22743 \h </w:instrText>
        </w:r>
        <w:r>
          <w:fldChar w:fldCharType="separate"/>
        </w:r>
        <w:r>
          <w:t>68</w:t>
        </w:r>
        <w:r>
          <w:fldChar w:fldCharType="end"/>
        </w:r>
      </w:hyperlink>
    </w:p>
    <w:p>
      <w:pPr>
        <w:pStyle w:val="TOC2"/>
        <w:tabs>
          <w:tab w:val="right" w:leader="dot" w:pos="8306"/>
        </w:tabs>
      </w:pPr>
      <w:hyperlink w:anchor="_Toc6495" w:history="1">
        <w:r>
          <w:rPr>
            <w:rFonts w:ascii="仿宋" w:eastAsia="仿宋" w:hAnsi="仿宋" w:cs="仿宋" w:hint="eastAsia"/>
            <w:lang w:eastAsia="zh-CN"/>
          </w:rPr>
          <w:t>(三)、密闭式鸡舍光周期自动控制设备项目合同管理与法律事务</w:t>
        </w:r>
        <w:r>
          <w:tab/>
        </w:r>
        <w:r>
          <w:fldChar w:fldCharType="begin"/>
        </w:r>
        <w:r>
          <w:instrText xml:space="preserve"> PAGEREF _Toc6495 \h </w:instrText>
        </w:r>
        <w:r>
          <w:fldChar w:fldCharType="separate"/>
        </w:r>
        <w:r>
          <w:t>73</w:t>
        </w:r>
        <w:r>
          <w:fldChar w:fldCharType="end"/>
        </w:r>
      </w:hyperlink>
    </w:p>
    <w:p>
      <w:pPr>
        <w:pStyle w:val="TOC2"/>
        <w:tabs>
          <w:tab w:val="right" w:leader="dot" w:pos="8306"/>
        </w:tabs>
      </w:pPr>
      <w:hyperlink w:anchor="_Toc10284" w:history="1">
        <w:r>
          <w:rPr>
            <w:rFonts w:ascii="仿宋" w:eastAsia="仿宋" w:hAnsi="仿宋" w:cs="仿宋" w:hint="eastAsia"/>
            <w:lang w:eastAsia="zh-CN"/>
          </w:rPr>
          <w:t>(四)、密闭式鸡舍光周期自动控制设备项目知识产权保护策略</w:t>
        </w:r>
        <w:r>
          <w:tab/>
        </w:r>
        <w:r>
          <w:fldChar w:fldCharType="begin"/>
        </w:r>
        <w:r>
          <w:instrText xml:space="preserve"> PAGEREF _Toc10284 \h </w:instrText>
        </w:r>
        <w:r>
          <w:fldChar w:fldCharType="separate"/>
        </w:r>
        <w:r>
          <w:t>79</w:t>
        </w:r>
        <w:r>
          <w:fldChar w:fldCharType="end"/>
        </w:r>
      </w:hyperlink>
    </w:p>
    <w:p>
      <w:pPr>
        <w:pStyle w:val="TOC1"/>
        <w:tabs>
          <w:tab w:val="right" w:leader="dot" w:pos="8306"/>
        </w:tabs>
      </w:pPr>
      <w:hyperlink w:anchor="_Toc30854" w:history="1">
        <w:r>
          <w:rPr>
            <w:rFonts w:ascii="仿宋" w:eastAsia="仿宋" w:hAnsi="仿宋" w:cs="仿宋" w:hint="eastAsia"/>
            <w:lang w:eastAsia="zh-CN"/>
          </w:rPr>
          <w:t>十八、利益相关者分析与沟通计划</w:t>
        </w:r>
        <w:r>
          <w:tab/>
        </w:r>
        <w:r>
          <w:fldChar w:fldCharType="begin"/>
        </w:r>
        <w:r>
          <w:instrText xml:space="preserve"> PAGEREF _Toc30854 \h </w:instrText>
        </w:r>
        <w:r>
          <w:fldChar w:fldCharType="separate"/>
        </w:r>
        <w:r>
          <w:t>82</w:t>
        </w:r>
        <w:r>
          <w:fldChar w:fldCharType="end"/>
        </w:r>
      </w:hyperlink>
    </w:p>
    <w:p>
      <w:pPr>
        <w:pStyle w:val="TOC2"/>
        <w:tabs>
          <w:tab w:val="right" w:leader="dot" w:pos="8306"/>
        </w:tabs>
      </w:pPr>
      <w:hyperlink w:anchor="_Toc21944" w:history="1">
        <w:r>
          <w:rPr>
            <w:rFonts w:ascii="仿宋" w:eastAsia="仿宋" w:hAnsi="仿宋" w:cs="仿宋" w:hint="eastAsia"/>
            <w:lang w:eastAsia="zh-CN"/>
          </w:rPr>
          <w:t>(一)、利益相关者分析</w:t>
        </w:r>
        <w:r>
          <w:tab/>
        </w:r>
        <w:r>
          <w:fldChar w:fldCharType="begin"/>
        </w:r>
        <w:r>
          <w:instrText xml:space="preserve"> PAGEREF _Toc21944 \h </w:instrText>
        </w:r>
        <w:r>
          <w:fldChar w:fldCharType="separate"/>
        </w:r>
        <w:r>
          <w:t>82</w:t>
        </w:r>
        <w:r>
          <w:fldChar w:fldCharType="end"/>
        </w:r>
      </w:hyperlink>
    </w:p>
    <w:p>
      <w:pPr>
        <w:pStyle w:val="TOC2"/>
        <w:tabs>
          <w:tab w:val="right" w:leader="dot" w:pos="8306"/>
        </w:tabs>
      </w:pPr>
      <w:hyperlink w:anchor="_Toc28692" w:history="1">
        <w:r>
          <w:rPr>
            <w:rFonts w:ascii="仿宋" w:eastAsia="仿宋" w:hAnsi="仿宋" w:cs="仿宋" w:hint="eastAsia"/>
            <w:lang w:eastAsia="zh-CN"/>
          </w:rPr>
          <w:t>(二)、沟通计划</w:t>
        </w:r>
        <w:r>
          <w:tab/>
        </w:r>
        <w:r>
          <w:fldChar w:fldCharType="begin"/>
        </w:r>
        <w:r>
          <w:instrText xml:space="preserve"> PAGEREF _Toc28692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109"/>
      <w:r>
        <w:rPr>
          <w:rFonts w:ascii="仿宋" w:eastAsia="仿宋" w:hAnsi="仿宋" w:cs="仿宋" w:hint="eastAsia"/>
          <w:sz w:val="28"/>
          <w:lang w:eastAsia="zh-CN"/>
        </w:rPr>
        <w:t>一、密闭式鸡舍光周期自动控制设备项目危机管理</w:t>
      </w:r>
      <w:bookmarkEnd w:id="2"/>
    </w:p>
    <w:p>
      <w:pPr>
        <w:pStyle w:val="Heading2"/>
        <w:rPr>
          <w:rFonts w:ascii="仿宋" w:eastAsia="仿宋" w:hAnsi="仿宋" w:cs="仿宋" w:hint="eastAsia"/>
          <w:lang w:eastAsia="zh-CN"/>
        </w:rPr>
      </w:pPr>
      <w:bookmarkStart w:id="3" w:name="_Toc2203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密闭式鸡舍光周期自动控制设备项目危机管理中，危机预警与识别是确保密闭式鸡舍光周期自动控制设备项目稳健运行的核心步骤。通过建立全面的监测机制，密闭式鸡舍光周期自动控制设备项目团队旨在及时发现和理解潜在的风险和危机因素，以便采取及时的预防和应对措施，确保密闭式鸡舍光周期自动控制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密闭式鸡舍光周期自动控制设备项目团队全面分析了整个密闭式鸡舍光周期自动控制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密闭式鸡舍光周期自动控制设备项目团队着重于明确定义密闭式鸡舍光周期自动控制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密闭式鸡舍光周期自动控制设备项目进展的持续监控，团队能够及时发现潜在问题并作出迅速反应。密闭式鸡舍光周期自动控制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密闭式鸡舍光周期自动控制设备项目得以更有序、可控地推进。</w:t>
      </w:r>
    </w:p>
    <w:p>
      <w:pPr>
        <w:pStyle w:val="Heading2"/>
        <w:ind w:firstLine="560" w:firstLineChars="200"/>
        <w:rPr>
          <w:rFonts w:ascii="仿宋" w:eastAsia="仿宋" w:hAnsi="仿宋" w:cs="仿宋" w:hint="eastAsia"/>
          <w:sz w:val="28"/>
          <w:lang w:eastAsia="zh-CN"/>
        </w:rPr>
      </w:pPr>
      <w:bookmarkStart w:id="4" w:name="_Toc976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在危机发生时，密闭式鸡舍光周期自动控制设备项目团队立即行动，成立了应急小组。该小组的任务是迅速制定并实施紧急应对措施，以最小化潜在损失。以下是采取的主要措施：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暂停密闭式鸡舍光周期自动控制设备项目进度：为遏制危机蔓延，密闭式鸡舍光周期自动控制设备项目暂时停止进行，以便全面评估当前状况。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资源重新分配：重新评估密闭式鸡舍光周期自动控制设备项目资源的分配，确保最大限度地减小损失。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实时沟通：与关键利益相关者建立实时沟通机制，向他们传递密闭式鸡舍光周期自动控制设备项目危机的实际状况，保障密闭式鸡舍光周期自动控制设备项目核心利益。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在紧急应对的同时，密闭式鸡舍光周期自动控制设备项目团队强调了团队协作和有效沟通的重要性。以下是团队协作的关键举措：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信息共享机制：建立了信息共享平台，确保团队成员能够及时获取密闭式鸡舍光周期自动控制设备项目危机的实时信息。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领导者沟通：密闭式鸡舍光周期自动控制设备项目领导者通过定期会议和即时沟通工具，指导团队应对危机，保持团队稳定运行。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随着危机得到初步控制，密闭式鸡舍光周期自动控制设备项目团队转向制定恢复计划，以确保密闭式鸡舍光周期自动控制设备项目能够从中迅速恢复。主要恢复计划包括：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修复受损的进度计划：重新评估密闭式鸡舍光周期自动控制设备项目进度，制定修复计划，确保密闭式鸡舍光周期自动控制设备项目尽快回归正常进程。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重新调整资源分配：优化资源分配，确保密闭式鸡舍光周期自动控制设备项目在有限资源下高效运转。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风险管理机制加强：对密闭式鸡舍光周期自动控制设备项目风险进行全面评估，制定更强化的风险管理策略，以预防未来可能的危机。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428"/>
      <w:r>
        <w:rPr>
          <w:rFonts w:ascii="仿宋" w:eastAsia="仿宋" w:hAnsi="仿宋" w:cs="仿宋" w:hint="eastAsia"/>
          <w:sz w:val="28"/>
          <w:lang w:eastAsia="zh-CN"/>
        </w:rPr>
        <w:t>二、密闭式鸡舍光周期自动控制设备项目可持续发展</w:t>
      </w:r>
      <w:bookmarkEnd w:id="5"/>
    </w:p>
    <w:p>
      <w:pPr>
        <w:pStyle w:val="Heading2"/>
        <w:rPr>
          <w:rFonts w:ascii="仿宋" w:eastAsia="仿宋" w:hAnsi="仿宋" w:cs="仿宋" w:hint="eastAsia"/>
          <w:lang w:eastAsia="zh-CN"/>
        </w:rPr>
      </w:pPr>
      <w:bookmarkStart w:id="6" w:name="_Toc30498"/>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密闭式鸡舍光周期自动控制设备项目中，密闭式鸡舍光周期自动控制设备项目团队着眼于未来，明确了可持续发展的战略方向。制定的具体可持续发展目标包括降低资源使用、采用环保技术、最大化社会效益等。这一步骤不仅有助于密闭式鸡舍光周期自动控制设备项目在环保和社会责任方面达到最高标准，也为未来提供了明确的指引，确保密闭式鸡舍光周期自动控制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可持续实践的融入密闭式鸡舍光周期自动控制设备项目管理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密闭式鸡舍光周期自动控制设备项目管理周期。从密闭式鸡舍光周期自动控制设备项目规划开始，密闭式鸡舍光周期自动控制设备项目团队就考虑了环境和社会的因素。在执行阶段，密闭式鸡舍光周期自动控制设备项目团队积极推动绿色技术的应用，优化资源利用。此外，关注员工的社会责任，通过培训和沟通活动提高员工对可持续发展的认知，使他们能够在日常工作中践行可持续实践。这些举措不仅为密闭式鸡舍光周期自动控制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8804"/>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密闭式鸡舍光周期自动控制设备项目的可持续发展理念，我们深信环保与社会责任是密闭式鸡舍光周期自动控制设备项目成功的关键支柱。在密闭式鸡舍光周期自动控制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团队通过引入先进的环保技术、建立高效的废物处理系统以及推动能源节约措施，积极履行环保责任。定期的环保监测和评估确保密闭式鸡舍光周期自动控制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不仅致力于自身可持续发展，还注重对社会的回馈。通过支持社区密闭式鸡舍光周期自动控制设备项目、参与慈善事业、提供培训机会等方式，密闭式鸡舍光周期自动控制设备项目积极履行社会责任。与当地社区建立积极互动，关注员工的工作与生活平衡，以及员工的身心健康，是密闭式鸡舍光周期自动控制设备项目在社会责任层面的关键举措。这样的实践不仅增强了密闭式鸡舍光周期自动控制设备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24846"/>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0046"/>
      <w:r>
        <w:rPr>
          <w:rFonts w:ascii="仿宋" w:eastAsia="仿宋" w:hAnsi="仿宋" w:cs="仿宋" w:hint="eastAsia"/>
          <w:lang w:eastAsia="zh-CN"/>
        </w:rPr>
        <w:t>(一)、密闭式鸡舍光周期自动控制设备行业分析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行业一直以来都是市场的关注焦点。行业内的发展趋势、竞争态势以及潜在机会都对密闭式鸡舍光周期自动控制设备项目的推进产生深远的影响。通过深入研究行业的整体概貌，我们将更好地理解行业的核心特征，为密闭式鸡舍光周期自动控制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密闭式鸡舍光周期自动控制设备行业，技术一直是推动创新和发展的关键因素。我们将对当前技术趋势进行详尽分析，包括但不限于人工智能、大数据应用、先进制造技术等。这有助于密闭式鸡舍光周期自动控制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了解行业内的竞争格局是密闭式鸡舍光周期自动控制设备项目成功的基础。我们将对主要竞争对手进行深入研究，包括其市场份额、产品特点、市场定位等。通过全面了解竞争对手的优势和劣势，密闭式鸡舍光周期自动控制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851"/>
      <w:r>
        <w:rPr>
          <w:rFonts w:ascii="仿宋" w:eastAsia="仿宋" w:hAnsi="仿宋" w:cs="仿宋" w:hint="eastAsia"/>
          <w:sz w:val="28"/>
          <w:lang w:eastAsia="zh-CN"/>
        </w:rPr>
        <w:t>(二)、密闭式鸡舍光周期自动控制设备市场分析预测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密闭式鸡舍光周期自动控制设备市场未来的增长趋势。这包括市场的整体规模、各细分领域的发展趋势等。密闭式鸡舍光周期自动控制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密闭式鸡舍光周期自动控制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密闭式鸡舍光周期自动控制设备项目实施过程中需要充分考虑的因素。我们将对市场风险进行全面评估，包括但不限于政策法规风险、市场竞争风险、技术变革风险等。通过对潜在风险的深入分析，密闭式鸡舍光周期自动控制设备项目可以制定相应的风险缓解策略，降低不确定性对密闭式鸡舍光周期自动控制设备项目的影响。</w:t>
      </w:r>
    </w:p>
    <w:p>
      <w:pPr>
        <w:pStyle w:val="Heading1"/>
        <w:ind w:firstLine="560" w:firstLineChars="200"/>
        <w:rPr>
          <w:rFonts w:ascii="仿宋" w:eastAsia="仿宋" w:hAnsi="仿宋" w:cs="仿宋" w:hint="eastAsia"/>
          <w:sz w:val="28"/>
          <w:lang w:eastAsia="zh-CN"/>
        </w:rPr>
      </w:pPr>
      <w:bookmarkStart w:id="11" w:name="_Toc17240"/>
      <w:r>
        <w:rPr>
          <w:rFonts w:ascii="仿宋" w:eastAsia="仿宋" w:hAnsi="仿宋" w:cs="仿宋" w:hint="eastAsia"/>
          <w:sz w:val="28"/>
          <w:lang w:eastAsia="zh-CN"/>
        </w:rPr>
        <w:t>四、密闭式鸡舍光周期自动控制设备项目建设背景及必要性分析</w:t>
      </w:r>
      <w:bookmarkEnd w:id="11"/>
    </w:p>
    <w:p>
      <w:pPr>
        <w:pStyle w:val="Heading2"/>
        <w:rPr>
          <w:rFonts w:ascii="仿宋" w:eastAsia="仿宋" w:hAnsi="仿宋" w:cs="仿宋" w:hint="eastAsia"/>
          <w:lang w:eastAsia="zh-CN"/>
        </w:rPr>
      </w:pPr>
      <w:bookmarkStart w:id="12" w:name="_Toc6478"/>
      <w:r>
        <w:rPr>
          <w:rFonts w:ascii="仿宋" w:eastAsia="仿宋" w:hAnsi="仿宋" w:cs="仿宋" w:hint="eastAsia"/>
          <w:lang w:eastAsia="zh-CN"/>
        </w:rPr>
        <w:t>(一)、密闭式鸡舍光周期自动控制设备项目背景分析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密闭式鸡舍光周期自动控制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密闭式鸡舍光周期自动控制设备项目在这个潮流中的定位。同时，我们将关注行业内涌现的新兴机遇，以便密闭式鸡舍光周期自动控制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密闭式鸡舍光周期自动控制设备项目提供了强大的发展动力。我们将聚焦于行业内最新的技术发展趋势，包括但不限于人工智能、大数据分析、物联网等领域。通过深度的技术研究，我们将确保密闭式鸡舍光周期自动控制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密闭式鸡舍光周期自动控制设备项目发展的源泉。我们将投入更多的精力对市场需求进行深入剖析，超越表面的需求，深入挖掘潜在的市场痛点和机遇。通过对市场需求的细致了解，密闭式鸡舍光周期自动控制设备项目将更有针对性地设计解决方案，满足市场的多样化需求，从而更好地促进密闭式鸡舍光周期自动控制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密闭式鸡舍光周期自动控制设备项目战略至关重要。我们将对竞争态势进行更为深入的分析，包括但不限于市场份额、产品特点、客户满意度等多个维度。通过深度的竞争分析，密闭式鸡舍光周期自动控制设备项目将能够更准确地把握市场脉搏，制定具有竞争力的密闭式鸡舍光周期自动控制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行业内的法规和政策环境对密闭式鸡舍光周期自动控制设备项目的发展具有直接的影响。我们将进行更为全面的法规和政策分析，了解行业发展中的潜在法律风险和合规挑战。通过充分了解和遵守相关法规，密闭式鸡舍光周期自动控制设备项目将确保在法律框架内合法合规运营，为密闭式鸡舍光周期自动控制设备项目的稳健发展提供有力支持。</w:t>
      </w:r>
    </w:p>
    <w:p>
      <w:pPr>
        <w:pStyle w:val="Heading2"/>
        <w:ind w:firstLine="560" w:firstLineChars="200"/>
        <w:rPr>
          <w:rFonts w:ascii="仿宋" w:eastAsia="仿宋" w:hAnsi="仿宋" w:cs="仿宋" w:hint="eastAsia"/>
          <w:sz w:val="28"/>
          <w:lang w:eastAsia="zh-CN"/>
        </w:rPr>
      </w:pPr>
      <w:bookmarkStart w:id="13" w:name="_Toc31640"/>
      <w:r>
        <w:rPr>
          <w:rFonts w:ascii="仿宋" w:eastAsia="仿宋" w:hAnsi="仿宋" w:cs="仿宋" w:hint="eastAsia"/>
          <w:sz w:val="28"/>
          <w:lang w:eastAsia="zh-CN"/>
        </w:rPr>
        <w:t>(二)、密闭式鸡舍光周期自动控制设备项目建设必要性分析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建设的迫切性源于对行业发展趋势的深刻洞察。我们正处于一个行业变革的时代，科技创新、数字化转型成为企业发展的关键动力。密闭式鸡舍光周期自动控制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建设不仅仅是为了跟上潮流，更是为了通过技术创新推动企业的持续发展。通过引入先进的技术和解决方案，密闭式鸡舍光周期自动控制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密闭式鸡舍光周期自动控制设备项目的建设成为必然选择，通过提高产品质量、拓展服务领域，从而在竞争中获得更多的机会。密闭式鸡舍光周期自动控制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密闭式鸡舍光周期自动控制设备项目建设的必要性体现在对客户需求更精准的满足。通过密闭式鸡舍光周期自动控制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建设的背后是对企业持续创新的追求。只有通过不断创新，企业才能在竞争中立于不败之地。密闭式鸡舍光周期自动控制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8540"/>
      <w:r>
        <w:rPr>
          <w:rFonts w:ascii="仿宋" w:eastAsia="仿宋" w:hAnsi="仿宋" w:cs="仿宋" w:hint="eastAsia"/>
          <w:sz w:val="28"/>
          <w:lang w:eastAsia="zh-CN"/>
        </w:rPr>
        <w:t>五、产品规划分析</w:t>
      </w:r>
      <w:bookmarkEnd w:id="14"/>
    </w:p>
    <w:p>
      <w:pPr>
        <w:pStyle w:val="Heading2"/>
        <w:rPr>
          <w:rFonts w:ascii="仿宋" w:eastAsia="仿宋" w:hAnsi="仿宋" w:cs="仿宋" w:hint="eastAsia"/>
          <w:lang w:eastAsia="zh-CN"/>
        </w:rPr>
      </w:pPr>
      <w:bookmarkStart w:id="15" w:name="_Toc26188"/>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密闭式鸡舍光周期自动控制设备项目的主要产品是XXXX，预计年产值为XXX万元。这一产品在市场中占据着重要的地位，其广泛的应用范围使得该密闭式鸡舍光周期自动控制设备项目的市场前景非常广阔。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密闭式鸡舍光周期自动控制设备项目的xxx产品作为重要的原材料之一，将在多个领域发挥关键作用。其在建筑、交通、能源等方面的广泛应用将为整个产业链提供强大的支持，形成产业协同效应。密闭式鸡舍光周期自动控制设备项目的年产值XXX万XXX万XXX万万元不仅反映了其在市场上的巨大潜力，更预示着它对国民经济的积极贡献。这种关联度高、涉及面广的产业关系，使得该密闭式鸡舍光周期自动控制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8518"/>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总征地面积为XXXX平方米，相当于约XX.XX亩，其中净用地面积为XXXX平方米，红线范围内相当于约XX.XX亩。这一用地规模充分考虑了密闭式鸡舍光周期自动控制设备项目的建设需求，保障了密闭式鸡舍光周期自动控制设备项目在合适的空间内得以充分发展。密闭式鸡舍光周期自动控制设备项目规划的总建筑面积为XXXX平方米，其中主体工程建设占XXXX平方米，计容建筑面积达XXXX平方米。预计建筑工程的投资将达到XXXX万元，为密闭式鸡舍光周期自动控制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计划购置的设备共计XXXX台（套），设备购置费用为XXXX万元。这一设备购置计划充分考虑到密闭式鸡舍光周期自动控制设备项目的生产需求和技术要求，确保了密闭式鸡舍光周期自动控制设备项目在生产运营中具备先进的技术装备和高效的生产能力。设备的合理配置将为密闭式鸡舍光周期自动控制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计划总投资为XXXX万元，预计年实现营业收入为XXXX万元。这一产能规模的设定旨在确保密闭式鸡舍光周期自动控制设备项目能够在投资与回报之间取得平衡，实现长期可持续的发展。密闭式鸡舍光周期自动控制设备项目的总投资充分考虑到各个方面的需求，包括用地建设、设备购置等多个环节，以确保密闭式鸡舍光周期自动控制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3450"/>
      <w:r>
        <w:rPr>
          <w:rFonts w:ascii="仿宋" w:eastAsia="仿宋" w:hAnsi="仿宋" w:cs="仿宋" w:hint="eastAsia"/>
          <w:sz w:val="28"/>
          <w:lang w:eastAsia="zh-CN"/>
        </w:rPr>
        <w:t>六、工艺说明</w:t>
      </w:r>
      <w:bookmarkEnd w:id="17"/>
    </w:p>
    <w:p>
      <w:pPr>
        <w:pStyle w:val="Heading2"/>
        <w:rPr>
          <w:rFonts w:ascii="仿宋" w:eastAsia="仿宋" w:hAnsi="仿宋" w:cs="仿宋" w:hint="eastAsia"/>
          <w:lang w:eastAsia="zh-CN"/>
        </w:rPr>
      </w:pPr>
      <w:bookmarkStart w:id="18" w:name="_Toc8359"/>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密闭式鸡舍光周期自动控制设备项目的技术管理特点体现在其创新导向。通过引入最先进的技术趋势和解决方案，密闭式鸡舍光周期自动控制设备项目致力于提升科技含量、提高质量和效率水平。这意味着我们将采用最新的工具和方法，确保密闭式鸡舍光周期自动控制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密闭式鸡舍光周期自动控制设备项目技术管理的显著特征。通过整合不同领域的技术资源，我们实现了跨学科的协同工作。这有助于优化技术架构，提高整体效能。此外，整合性策略还促进了不同技术团队之间的紧密沟通和高效合作，确保密闭式鸡舍光周期自动控制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密闭式鸡舍光周期自动控制设备项目所采用的技术。通过不断优化技术方案，密闭式鸡舍光周期自动控制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密闭式鸡舍光周期自动控制设备项目团队将在密闭式鸡舍光周期自动控制设备项目初期识别可能的技术风险，并采取相应的预防和应对措施。通过建立健全的风险评估机制，密闭式鸡舍光周期自动控制设备项目能够在实施过程中及时发现并解决潜在的技术问题，保障密闭式鸡舍光周期自动控制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密闭式鸡舍光周期自动控制设备项目中，技术将成为密闭式鸡舍光周期自动控制设备项目成功的有力支持。这一深度剖析揭示了技术管理在密闭式鸡舍光周期自动控制设备项目实施中的关键作用，为密闭式鸡舍光周期自动控制设备项目的技术基础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https://d.book118.com/895242001130011041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7049F0"/>
    <w:rsid w:val="667049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5242001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2024-01-10T20:16:00Z</dcterms:created>
  <dcterms:modified xsi:type="dcterms:W3CDTF">2024-01-10T20:17:06Z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8B13164C02BE43BA9AFD61FC214D40DD_11</vt:lpwstr>
  </property>
  <property fmtid="{D5CDD505-2E9C-101B-9397-08002B2CF9AE}" pid="3" name="KSOProductBuildVer">
    <vt:lpwstr>2052-12.1.0.16120</vt:lpwstr>
  </property>
</Properties>
</file>