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玻璃纤维纱相关公司员工职业道路规划与管理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5" w:history="1">
        <w:r>
          <w:rPr>
            <w:rFonts w:ascii="仿宋" w:eastAsia="仿宋" w:hAnsi="仿宋" w:cs="仿宋" w:hint="eastAsia"/>
            <w:lang w:eastAsia="zh-CN"/>
          </w:rPr>
          <w:t>序言</w:t>
        </w:r>
        <w:r>
          <w:tab/>
        </w:r>
        <w:r>
          <w:fldChar w:fldCharType="begin"/>
        </w:r>
        <w:r>
          <w:instrText xml:space="preserve"> PAGEREF _Toc7365 \h </w:instrText>
        </w:r>
        <w:r>
          <w:fldChar w:fldCharType="separate"/>
        </w:r>
        <w:r>
          <w:t>3</w:t>
        </w:r>
        <w:r>
          <w:fldChar w:fldCharType="end"/>
        </w:r>
      </w:hyperlink>
    </w:p>
    <w:p>
      <w:pPr>
        <w:pStyle w:val="TOC1"/>
        <w:tabs>
          <w:tab w:val="right" w:leader="dot" w:pos="8306"/>
        </w:tabs>
      </w:pPr>
      <w:hyperlink w:anchor="_Toc10161" w:history="1">
        <w:r>
          <w:rPr>
            <w:rFonts w:ascii="仿宋" w:eastAsia="仿宋" w:hAnsi="仿宋" w:cs="仿宋" w:hint="eastAsia"/>
            <w:lang w:eastAsia="zh-CN"/>
          </w:rPr>
          <w:t>一、员工压力管理及应对措施</w:t>
        </w:r>
        <w:r>
          <w:tab/>
        </w:r>
        <w:r>
          <w:fldChar w:fldCharType="begin"/>
        </w:r>
        <w:r>
          <w:instrText xml:space="preserve"> PAGEREF _Toc10161 \h </w:instrText>
        </w:r>
        <w:r>
          <w:fldChar w:fldCharType="separate"/>
        </w:r>
        <w:r>
          <w:t>3</w:t>
        </w:r>
        <w:r>
          <w:fldChar w:fldCharType="end"/>
        </w:r>
      </w:hyperlink>
    </w:p>
    <w:p>
      <w:pPr>
        <w:pStyle w:val="TOC2"/>
        <w:tabs>
          <w:tab w:val="right" w:leader="dot" w:pos="8306"/>
        </w:tabs>
      </w:pPr>
      <w:hyperlink w:anchor="_Toc17669" w:history="1">
        <w:r>
          <w:rPr>
            <w:rFonts w:ascii="仿宋" w:eastAsia="仿宋" w:hAnsi="仿宋" w:cs="仿宋" w:hint="eastAsia"/>
            <w:lang w:eastAsia="zh-CN"/>
          </w:rPr>
          <w:t>(一)、压力对员工的影响及管理原则</w:t>
        </w:r>
        <w:r>
          <w:tab/>
        </w:r>
        <w:r>
          <w:fldChar w:fldCharType="begin"/>
        </w:r>
        <w:r>
          <w:instrText xml:space="preserve"> PAGEREF _Toc17669 \h </w:instrText>
        </w:r>
        <w:r>
          <w:fldChar w:fldCharType="separate"/>
        </w:r>
        <w:r>
          <w:t>3</w:t>
        </w:r>
        <w:r>
          <w:fldChar w:fldCharType="end"/>
        </w:r>
      </w:hyperlink>
    </w:p>
    <w:p>
      <w:pPr>
        <w:pStyle w:val="TOC2"/>
        <w:tabs>
          <w:tab w:val="right" w:leader="dot" w:pos="8306"/>
        </w:tabs>
      </w:pPr>
      <w:hyperlink w:anchor="_Toc169" w:history="1">
        <w:r>
          <w:rPr>
            <w:rFonts w:ascii="仿宋" w:eastAsia="仿宋" w:hAnsi="仿宋" w:cs="仿宋" w:hint="eastAsia"/>
            <w:lang w:eastAsia="zh-CN"/>
          </w:rPr>
          <w:t>(二)、压力应对策略及其实施方案</w:t>
        </w:r>
        <w:r>
          <w:tab/>
        </w:r>
        <w:r>
          <w:fldChar w:fldCharType="begin"/>
        </w:r>
        <w:r>
          <w:instrText xml:space="preserve"> PAGEREF _Toc169 \h </w:instrText>
        </w:r>
        <w:r>
          <w:fldChar w:fldCharType="separate"/>
        </w:r>
        <w:r>
          <w:t>4</w:t>
        </w:r>
        <w:r>
          <w:fldChar w:fldCharType="end"/>
        </w:r>
      </w:hyperlink>
    </w:p>
    <w:p>
      <w:pPr>
        <w:pStyle w:val="TOC2"/>
        <w:tabs>
          <w:tab w:val="right" w:leader="dot" w:pos="8306"/>
        </w:tabs>
      </w:pPr>
      <w:hyperlink w:anchor="_Toc26894" w:history="1">
        <w:r>
          <w:rPr>
            <w:rFonts w:ascii="仿宋" w:eastAsia="仿宋" w:hAnsi="仿宋" w:cs="仿宋" w:hint="eastAsia"/>
            <w:lang w:eastAsia="zh-CN"/>
          </w:rPr>
          <w:t>(三)、压力管理效果的评估及持续改进</w:t>
        </w:r>
        <w:r>
          <w:tab/>
        </w:r>
        <w:r>
          <w:fldChar w:fldCharType="begin"/>
        </w:r>
        <w:r>
          <w:instrText xml:space="preserve"> PAGEREF _Toc26894 \h </w:instrText>
        </w:r>
        <w:r>
          <w:fldChar w:fldCharType="separate"/>
        </w:r>
        <w:r>
          <w:t>5</w:t>
        </w:r>
        <w:r>
          <w:fldChar w:fldCharType="end"/>
        </w:r>
      </w:hyperlink>
    </w:p>
    <w:p>
      <w:pPr>
        <w:pStyle w:val="TOC1"/>
        <w:tabs>
          <w:tab w:val="right" w:leader="dot" w:pos="8306"/>
        </w:tabs>
      </w:pPr>
      <w:hyperlink w:anchor="_Toc7006" w:history="1">
        <w:r>
          <w:rPr>
            <w:rFonts w:ascii="仿宋" w:eastAsia="仿宋" w:hAnsi="仿宋" w:cs="仿宋" w:hint="eastAsia"/>
            <w:lang w:eastAsia="zh-CN"/>
          </w:rPr>
          <w:t>二、玻璃纤维纱行业背景分析</w:t>
        </w:r>
        <w:r>
          <w:tab/>
        </w:r>
        <w:r>
          <w:fldChar w:fldCharType="begin"/>
        </w:r>
        <w:r>
          <w:instrText xml:space="preserve"> PAGEREF _Toc7006 \h </w:instrText>
        </w:r>
        <w:r>
          <w:fldChar w:fldCharType="separate"/>
        </w:r>
        <w:r>
          <w:t>6</w:t>
        </w:r>
        <w:r>
          <w:fldChar w:fldCharType="end"/>
        </w:r>
      </w:hyperlink>
    </w:p>
    <w:p>
      <w:pPr>
        <w:pStyle w:val="TOC2"/>
        <w:tabs>
          <w:tab w:val="right" w:leader="dot" w:pos="8306"/>
        </w:tabs>
      </w:pPr>
      <w:hyperlink w:anchor="_Toc18851" w:history="1">
        <w:r>
          <w:rPr>
            <w:rFonts w:ascii="仿宋" w:eastAsia="仿宋" w:hAnsi="仿宋" w:cs="仿宋" w:hint="eastAsia"/>
            <w:lang w:eastAsia="zh-CN"/>
          </w:rPr>
          <w:t>(一)、玻璃纤维纱行业背景分析</w:t>
        </w:r>
        <w:r>
          <w:tab/>
        </w:r>
        <w:r>
          <w:fldChar w:fldCharType="begin"/>
        </w:r>
        <w:r>
          <w:instrText xml:space="preserve"> PAGEREF _Toc18851 \h </w:instrText>
        </w:r>
        <w:r>
          <w:fldChar w:fldCharType="separate"/>
        </w:r>
        <w:r>
          <w:t>6</w:t>
        </w:r>
        <w:r>
          <w:fldChar w:fldCharType="end"/>
        </w:r>
      </w:hyperlink>
    </w:p>
    <w:p>
      <w:pPr>
        <w:pStyle w:val="TOC1"/>
        <w:tabs>
          <w:tab w:val="right" w:leader="dot" w:pos="8306"/>
        </w:tabs>
      </w:pPr>
      <w:hyperlink w:anchor="_Toc6182" w:history="1">
        <w:r>
          <w:rPr>
            <w:rFonts w:ascii="仿宋" w:eastAsia="仿宋" w:hAnsi="仿宋" w:cs="仿宋" w:hint="eastAsia"/>
            <w:lang w:eastAsia="zh-CN"/>
          </w:rPr>
          <w:t>三、员工职业生涯规划与发展</w:t>
        </w:r>
        <w:r>
          <w:tab/>
        </w:r>
        <w:r>
          <w:fldChar w:fldCharType="begin"/>
        </w:r>
        <w:r>
          <w:instrText xml:space="preserve"> PAGEREF _Toc6182 \h </w:instrText>
        </w:r>
        <w:r>
          <w:fldChar w:fldCharType="separate"/>
        </w:r>
        <w:r>
          <w:t>8</w:t>
        </w:r>
        <w:r>
          <w:fldChar w:fldCharType="end"/>
        </w:r>
      </w:hyperlink>
    </w:p>
    <w:p>
      <w:pPr>
        <w:pStyle w:val="TOC2"/>
        <w:tabs>
          <w:tab w:val="right" w:leader="dot" w:pos="8306"/>
        </w:tabs>
      </w:pPr>
      <w:hyperlink w:anchor="_Toc26077" w:history="1">
        <w:r>
          <w:rPr>
            <w:rFonts w:ascii="仿宋" w:eastAsia="仿宋" w:hAnsi="仿宋" w:cs="仿宋" w:hint="eastAsia"/>
            <w:lang w:eastAsia="zh-CN"/>
          </w:rPr>
          <w:t>(一)、职业生涯规划概述</w:t>
        </w:r>
        <w:r>
          <w:tab/>
        </w:r>
        <w:r>
          <w:fldChar w:fldCharType="begin"/>
        </w:r>
        <w:r>
          <w:instrText xml:space="preserve"> PAGEREF _Toc26077 \h </w:instrText>
        </w:r>
        <w:r>
          <w:fldChar w:fldCharType="separate"/>
        </w:r>
        <w:r>
          <w:t>8</w:t>
        </w:r>
        <w:r>
          <w:fldChar w:fldCharType="end"/>
        </w:r>
      </w:hyperlink>
    </w:p>
    <w:p>
      <w:pPr>
        <w:pStyle w:val="TOC2"/>
        <w:tabs>
          <w:tab w:val="right" w:leader="dot" w:pos="8306"/>
        </w:tabs>
      </w:pPr>
      <w:hyperlink w:anchor="_Toc16739" w:history="1">
        <w:r>
          <w:rPr>
            <w:rFonts w:ascii="仿宋" w:eastAsia="仿宋" w:hAnsi="仿宋" w:cs="仿宋" w:hint="eastAsia"/>
            <w:lang w:eastAsia="zh-CN"/>
          </w:rPr>
          <w:t>(二)、基本原则与方法</w:t>
        </w:r>
        <w:r>
          <w:tab/>
        </w:r>
        <w:r>
          <w:fldChar w:fldCharType="begin"/>
        </w:r>
        <w:r>
          <w:instrText xml:space="preserve"> PAGEREF _Toc16739 \h </w:instrText>
        </w:r>
        <w:r>
          <w:fldChar w:fldCharType="separate"/>
        </w:r>
        <w:r>
          <w:t>9</w:t>
        </w:r>
        <w:r>
          <w:fldChar w:fldCharType="end"/>
        </w:r>
      </w:hyperlink>
    </w:p>
    <w:p>
      <w:pPr>
        <w:pStyle w:val="TOC2"/>
        <w:tabs>
          <w:tab w:val="right" w:leader="dot" w:pos="8306"/>
        </w:tabs>
      </w:pPr>
      <w:hyperlink w:anchor="_Toc20351" w:history="1">
        <w:r>
          <w:rPr>
            <w:rFonts w:ascii="仿宋" w:eastAsia="仿宋" w:hAnsi="仿宋" w:cs="仿宋" w:hint="eastAsia"/>
            <w:lang w:eastAsia="zh-CN"/>
          </w:rPr>
          <w:t>(三)、员工职业生涯管理</w:t>
        </w:r>
        <w:r>
          <w:tab/>
        </w:r>
        <w:r>
          <w:fldChar w:fldCharType="begin"/>
        </w:r>
        <w:r>
          <w:instrText xml:space="preserve"> PAGEREF _Toc20351 \h </w:instrText>
        </w:r>
        <w:r>
          <w:fldChar w:fldCharType="separate"/>
        </w:r>
        <w:r>
          <w:t>10</w:t>
        </w:r>
        <w:r>
          <w:fldChar w:fldCharType="end"/>
        </w:r>
      </w:hyperlink>
    </w:p>
    <w:p>
      <w:pPr>
        <w:pStyle w:val="TOC2"/>
        <w:tabs>
          <w:tab w:val="right" w:leader="dot" w:pos="8306"/>
        </w:tabs>
      </w:pPr>
      <w:hyperlink w:anchor="_Toc14102" w:history="1">
        <w:r>
          <w:rPr>
            <w:rFonts w:ascii="仿宋" w:eastAsia="仿宋" w:hAnsi="仿宋" w:cs="仿宋" w:hint="eastAsia"/>
            <w:lang w:eastAsia="zh-CN"/>
          </w:rPr>
          <w:t>(四)、职业生涯发展支持体系</w:t>
        </w:r>
        <w:r>
          <w:tab/>
        </w:r>
        <w:r>
          <w:fldChar w:fldCharType="begin"/>
        </w:r>
        <w:r>
          <w:instrText xml:space="preserve"> PAGEREF _Toc14102 \h </w:instrText>
        </w:r>
        <w:r>
          <w:fldChar w:fldCharType="separate"/>
        </w:r>
        <w:r>
          <w:t>11</w:t>
        </w:r>
        <w:r>
          <w:fldChar w:fldCharType="end"/>
        </w:r>
      </w:hyperlink>
    </w:p>
    <w:p>
      <w:pPr>
        <w:pStyle w:val="TOC2"/>
        <w:tabs>
          <w:tab w:val="right" w:leader="dot" w:pos="8306"/>
        </w:tabs>
      </w:pPr>
      <w:hyperlink w:anchor="_Toc11967" w:history="1">
        <w:r>
          <w:rPr>
            <w:rFonts w:ascii="仿宋" w:eastAsia="仿宋" w:hAnsi="仿宋" w:cs="仿宋" w:hint="eastAsia"/>
            <w:lang w:eastAsia="zh-CN"/>
          </w:rPr>
          <w:t>(五)、公司文化与员工职业发展融合</w:t>
        </w:r>
        <w:r>
          <w:tab/>
        </w:r>
        <w:r>
          <w:fldChar w:fldCharType="begin"/>
        </w:r>
        <w:r>
          <w:instrText xml:space="preserve"> PAGEREF _Toc11967 \h </w:instrText>
        </w:r>
        <w:r>
          <w:fldChar w:fldCharType="separate"/>
        </w:r>
        <w:r>
          <w:t>13</w:t>
        </w:r>
        <w:r>
          <w:fldChar w:fldCharType="end"/>
        </w:r>
      </w:hyperlink>
    </w:p>
    <w:p>
      <w:pPr>
        <w:pStyle w:val="TOC2"/>
        <w:tabs>
          <w:tab w:val="right" w:leader="dot" w:pos="8306"/>
        </w:tabs>
      </w:pPr>
      <w:hyperlink w:anchor="_Toc20458" w:history="1">
        <w:r>
          <w:rPr>
            <w:rFonts w:ascii="仿宋" w:eastAsia="仿宋" w:hAnsi="仿宋" w:cs="仿宋" w:hint="eastAsia"/>
            <w:lang w:eastAsia="zh-CN"/>
          </w:rPr>
          <w:t>(六)、未来趋势与发展策略</w:t>
        </w:r>
        <w:r>
          <w:tab/>
        </w:r>
        <w:r>
          <w:fldChar w:fldCharType="begin"/>
        </w:r>
        <w:r>
          <w:instrText xml:space="preserve"> PAGEREF _Toc20458 \h </w:instrText>
        </w:r>
        <w:r>
          <w:fldChar w:fldCharType="separate"/>
        </w:r>
        <w:r>
          <w:t>15</w:t>
        </w:r>
        <w:r>
          <w:fldChar w:fldCharType="end"/>
        </w:r>
      </w:hyperlink>
    </w:p>
    <w:p>
      <w:pPr>
        <w:pStyle w:val="TOC1"/>
        <w:tabs>
          <w:tab w:val="right" w:leader="dot" w:pos="8306"/>
        </w:tabs>
      </w:pPr>
      <w:hyperlink w:anchor="_Toc22950" w:history="1">
        <w:r>
          <w:rPr>
            <w:rFonts w:ascii="仿宋" w:eastAsia="仿宋" w:hAnsi="仿宋" w:cs="仿宋" w:hint="eastAsia"/>
            <w:lang w:eastAsia="zh-CN"/>
          </w:rPr>
          <w:t>四、第七章员工培训与发展</w:t>
        </w:r>
        <w:r>
          <w:tab/>
        </w:r>
        <w:r>
          <w:fldChar w:fldCharType="begin"/>
        </w:r>
        <w:r>
          <w:instrText xml:space="preserve"> PAGEREF _Toc22950 \h </w:instrText>
        </w:r>
        <w:r>
          <w:fldChar w:fldCharType="separate"/>
        </w:r>
        <w:r>
          <w:t>17</w:t>
        </w:r>
        <w:r>
          <w:fldChar w:fldCharType="end"/>
        </w:r>
      </w:hyperlink>
    </w:p>
    <w:p>
      <w:pPr>
        <w:pStyle w:val="TOC2"/>
        <w:tabs>
          <w:tab w:val="right" w:leader="dot" w:pos="8306"/>
        </w:tabs>
      </w:pPr>
      <w:hyperlink w:anchor="_Toc9127" w:history="1">
        <w:r>
          <w:rPr>
            <w:rFonts w:ascii="仿宋" w:eastAsia="仿宋" w:hAnsi="仿宋" w:cs="仿宋" w:hint="eastAsia"/>
            <w:lang w:eastAsia="zh-CN"/>
          </w:rPr>
          <w:t>(一)、培训需求分析</w:t>
        </w:r>
        <w:r>
          <w:tab/>
        </w:r>
        <w:r>
          <w:fldChar w:fldCharType="begin"/>
        </w:r>
        <w:r>
          <w:instrText xml:space="preserve"> PAGEREF _Toc9127 \h </w:instrText>
        </w:r>
        <w:r>
          <w:fldChar w:fldCharType="separate"/>
        </w:r>
        <w:r>
          <w:t>17</w:t>
        </w:r>
        <w:r>
          <w:fldChar w:fldCharType="end"/>
        </w:r>
      </w:hyperlink>
    </w:p>
    <w:p>
      <w:pPr>
        <w:pStyle w:val="TOC2"/>
        <w:tabs>
          <w:tab w:val="right" w:leader="dot" w:pos="8306"/>
        </w:tabs>
      </w:pPr>
      <w:hyperlink w:anchor="_Toc17210" w:history="1">
        <w:r>
          <w:rPr>
            <w:rFonts w:ascii="仿宋" w:eastAsia="仿宋" w:hAnsi="仿宋" w:cs="仿宋" w:hint="eastAsia"/>
            <w:lang w:eastAsia="zh-CN"/>
          </w:rPr>
          <w:t>(二)、培训计划制定</w:t>
        </w:r>
        <w:r>
          <w:tab/>
        </w:r>
        <w:r>
          <w:fldChar w:fldCharType="begin"/>
        </w:r>
        <w:r>
          <w:instrText xml:space="preserve"> PAGEREF _Toc17210 \h </w:instrText>
        </w:r>
        <w:r>
          <w:fldChar w:fldCharType="separate"/>
        </w:r>
        <w:r>
          <w:t>18</w:t>
        </w:r>
        <w:r>
          <w:fldChar w:fldCharType="end"/>
        </w:r>
      </w:hyperlink>
    </w:p>
    <w:p>
      <w:pPr>
        <w:pStyle w:val="TOC2"/>
        <w:tabs>
          <w:tab w:val="right" w:leader="dot" w:pos="8306"/>
        </w:tabs>
      </w:pPr>
      <w:hyperlink w:anchor="_Toc4653" w:history="1">
        <w:r>
          <w:rPr>
            <w:rFonts w:ascii="仿宋" w:eastAsia="仿宋" w:hAnsi="仿宋" w:cs="仿宋" w:hint="eastAsia"/>
            <w:lang w:eastAsia="zh-CN"/>
          </w:rPr>
          <w:t>(三)、培训实施与评估</w:t>
        </w:r>
        <w:r>
          <w:tab/>
        </w:r>
        <w:r>
          <w:fldChar w:fldCharType="begin"/>
        </w:r>
        <w:r>
          <w:instrText xml:space="preserve"> PAGEREF _Toc4653 \h </w:instrText>
        </w:r>
        <w:r>
          <w:fldChar w:fldCharType="separate"/>
        </w:r>
        <w:r>
          <w:t>18</w:t>
        </w:r>
        <w:r>
          <w:fldChar w:fldCharType="end"/>
        </w:r>
      </w:hyperlink>
    </w:p>
    <w:p>
      <w:pPr>
        <w:pStyle w:val="TOC2"/>
        <w:tabs>
          <w:tab w:val="right" w:leader="dot" w:pos="8306"/>
        </w:tabs>
      </w:pPr>
      <w:hyperlink w:anchor="_Toc26881" w:history="1">
        <w:r>
          <w:rPr>
            <w:rFonts w:ascii="仿宋" w:eastAsia="仿宋" w:hAnsi="仿宋" w:cs="仿宋" w:hint="eastAsia"/>
            <w:lang w:eastAsia="zh-CN"/>
          </w:rPr>
          <w:t>(四)、持续学习与专业发展支持</w:t>
        </w:r>
        <w:r>
          <w:tab/>
        </w:r>
        <w:r>
          <w:fldChar w:fldCharType="begin"/>
        </w:r>
        <w:r>
          <w:instrText xml:space="preserve"> PAGEREF _Toc26881 \h </w:instrText>
        </w:r>
        <w:r>
          <w:fldChar w:fldCharType="separate"/>
        </w:r>
        <w:r>
          <w:t>20</w:t>
        </w:r>
        <w:r>
          <w:fldChar w:fldCharType="end"/>
        </w:r>
      </w:hyperlink>
    </w:p>
    <w:p>
      <w:pPr>
        <w:pStyle w:val="TOC1"/>
        <w:tabs>
          <w:tab w:val="right" w:leader="dot" w:pos="8306"/>
        </w:tabs>
      </w:pPr>
      <w:hyperlink w:anchor="_Toc29548" w:history="1">
        <w:r>
          <w:rPr>
            <w:rFonts w:ascii="仿宋" w:eastAsia="仿宋" w:hAnsi="仿宋" w:cs="仿宋" w:hint="eastAsia"/>
            <w:lang w:eastAsia="zh-CN"/>
          </w:rPr>
          <w:t>五、宏观环境分析</w:t>
        </w:r>
        <w:r>
          <w:tab/>
        </w:r>
        <w:r>
          <w:fldChar w:fldCharType="begin"/>
        </w:r>
        <w:r>
          <w:instrText xml:space="preserve"> PAGEREF _Toc29548 \h </w:instrText>
        </w:r>
        <w:r>
          <w:fldChar w:fldCharType="separate"/>
        </w:r>
        <w:r>
          <w:t>21</w:t>
        </w:r>
        <w:r>
          <w:fldChar w:fldCharType="end"/>
        </w:r>
      </w:hyperlink>
    </w:p>
    <w:p>
      <w:pPr>
        <w:pStyle w:val="TOC2"/>
        <w:tabs>
          <w:tab w:val="right" w:leader="dot" w:pos="8306"/>
        </w:tabs>
      </w:pPr>
      <w:hyperlink w:anchor="_Toc22952" w:history="1">
        <w:r>
          <w:rPr>
            <w:rFonts w:ascii="仿宋" w:eastAsia="仿宋" w:hAnsi="仿宋" w:cs="仿宋" w:hint="eastAsia"/>
            <w:lang w:eastAsia="zh-CN"/>
          </w:rPr>
          <w:t>(一)、宏观环境分析</w:t>
        </w:r>
        <w:r>
          <w:tab/>
        </w:r>
        <w:r>
          <w:fldChar w:fldCharType="begin"/>
        </w:r>
        <w:r>
          <w:instrText xml:space="preserve"> PAGEREF _Toc22952 \h </w:instrText>
        </w:r>
        <w:r>
          <w:fldChar w:fldCharType="separate"/>
        </w:r>
        <w:r>
          <w:t>21</w:t>
        </w:r>
        <w:r>
          <w:fldChar w:fldCharType="end"/>
        </w:r>
      </w:hyperlink>
    </w:p>
    <w:p>
      <w:pPr>
        <w:pStyle w:val="TOC1"/>
        <w:tabs>
          <w:tab w:val="right" w:leader="dot" w:pos="8306"/>
        </w:tabs>
      </w:pPr>
      <w:hyperlink w:anchor="_Toc16369" w:history="1">
        <w:r>
          <w:rPr>
            <w:rFonts w:ascii="仿宋" w:eastAsia="仿宋" w:hAnsi="仿宋" w:cs="仿宋" w:hint="eastAsia"/>
            <w:lang w:eastAsia="zh-CN"/>
          </w:rPr>
          <w:t>六、第十三章技术与创新支持</w:t>
        </w:r>
        <w:r>
          <w:tab/>
        </w:r>
        <w:r>
          <w:fldChar w:fldCharType="begin"/>
        </w:r>
        <w:r>
          <w:instrText xml:space="preserve"> PAGEREF _Toc16369 \h </w:instrText>
        </w:r>
        <w:r>
          <w:fldChar w:fldCharType="separate"/>
        </w:r>
        <w:r>
          <w:t>23</w:t>
        </w:r>
        <w:r>
          <w:fldChar w:fldCharType="end"/>
        </w:r>
      </w:hyperlink>
    </w:p>
    <w:p>
      <w:pPr>
        <w:pStyle w:val="TOC2"/>
        <w:tabs>
          <w:tab w:val="right" w:leader="dot" w:pos="8306"/>
        </w:tabs>
      </w:pPr>
      <w:hyperlink w:anchor="_Toc1485" w:history="1">
        <w:r>
          <w:rPr>
            <w:rFonts w:ascii="仿宋" w:eastAsia="仿宋" w:hAnsi="仿宋" w:cs="仿宋" w:hint="eastAsia"/>
            <w:lang w:eastAsia="zh-CN"/>
          </w:rPr>
          <w:t>(一)、技术培训与更新</w:t>
        </w:r>
        <w:r>
          <w:tab/>
        </w:r>
        <w:r>
          <w:fldChar w:fldCharType="begin"/>
        </w:r>
        <w:r>
          <w:instrText xml:space="preserve"> PAGEREF _Toc1485 \h </w:instrText>
        </w:r>
        <w:r>
          <w:fldChar w:fldCharType="separate"/>
        </w:r>
        <w:r>
          <w:t>23</w:t>
        </w:r>
        <w:r>
          <w:fldChar w:fldCharType="end"/>
        </w:r>
      </w:hyperlink>
    </w:p>
    <w:p>
      <w:pPr>
        <w:pStyle w:val="TOC2"/>
        <w:tabs>
          <w:tab w:val="right" w:leader="dot" w:pos="8306"/>
        </w:tabs>
      </w:pPr>
      <w:hyperlink w:anchor="_Toc16128" w:history="1">
        <w:r>
          <w:rPr>
            <w:rFonts w:ascii="仿宋" w:eastAsia="仿宋" w:hAnsi="仿宋" w:cs="仿宋" w:hint="eastAsia"/>
            <w:lang w:eastAsia="zh-CN"/>
          </w:rPr>
          <w:t>(二)、创新文化与项目支持</w:t>
        </w:r>
        <w:r>
          <w:tab/>
        </w:r>
        <w:r>
          <w:fldChar w:fldCharType="begin"/>
        </w:r>
        <w:r>
          <w:instrText xml:space="preserve"> PAGEREF _Toc16128 \h </w:instrText>
        </w:r>
        <w:r>
          <w:fldChar w:fldCharType="separate"/>
        </w:r>
        <w:r>
          <w:t>24</w:t>
        </w:r>
        <w:r>
          <w:fldChar w:fldCharType="end"/>
        </w:r>
      </w:hyperlink>
    </w:p>
    <w:p>
      <w:pPr>
        <w:pStyle w:val="TOC1"/>
        <w:tabs>
          <w:tab w:val="right" w:leader="dot" w:pos="8306"/>
        </w:tabs>
      </w:pPr>
      <w:hyperlink w:anchor="_Toc21573" w:history="1">
        <w:r>
          <w:rPr>
            <w:rFonts w:ascii="仿宋" w:eastAsia="仿宋" w:hAnsi="仿宋" w:cs="仿宋" w:hint="eastAsia"/>
            <w:lang w:eastAsia="zh-CN"/>
          </w:rPr>
          <w:t>七、第二十六章人才留存与流失管理</w:t>
        </w:r>
        <w:r>
          <w:tab/>
        </w:r>
        <w:r>
          <w:fldChar w:fldCharType="begin"/>
        </w:r>
        <w:r>
          <w:instrText xml:space="preserve"> PAGEREF _Toc21573 \h </w:instrText>
        </w:r>
        <w:r>
          <w:fldChar w:fldCharType="separate"/>
        </w:r>
        <w:r>
          <w:t>25</w:t>
        </w:r>
        <w:r>
          <w:fldChar w:fldCharType="end"/>
        </w:r>
      </w:hyperlink>
    </w:p>
    <w:p>
      <w:pPr>
        <w:pStyle w:val="TOC2"/>
        <w:tabs>
          <w:tab w:val="right" w:leader="dot" w:pos="8306"/>
        </w:tabs>
      </w:pPr>
      <w:hyperlink w:anchor="_Toc28240" w:history="1">
        <w:r>
          <w:rPr>
            <w:rFonts w:ascii="仿宋" w:eastAsia="仿宋" w:hAnsi="仿宋" w:cs="仿宋" w:hint="eastAsia"/>
            <w:lang w:eastAsia="zh-CN"/>
          </w:rPr>
          <w:t>(一)、人才留存策略</w:t>
        </w:r>
        <w:r>
          <w:tab/>
        </w:r>
        <w:r>
          <w:fldChar w:fldCharType="begin"/>
        </w:r>
        <w:r>
          <w:instrText xml:space="preserve"> PAGEREF _Toc28240 \h </w:instrText>
        </w:r>
        <w:r>
          <w:fldChar w:fldCharType="separate"/>
        </w:r>
        <w:r>
          <w:t>25</w:t>
        </w:r>
        <w:r>
          <w:fldChar w:fldCharType="end"/>
        </w:r>
      </w:hyperlink>
    </w:p>
    <w:p>
      <w:pPr>
        <w:pStyle w:val="TOC2"/>
        <w:tabs>
          <w:tab w:val="right" w:leader="dot" w:pos="8306"/>
        </w:tabs>
      </w:pPr>
      <w:hyperlink w:anchor="_Toc32076" w:history="1">
        <w:r>
          <w:rPr>
            <w:rFonts w:ascii="仿宋" w:eastAsia="仿宋" w:hAnsi="仿宋" w:cs="仿宋" w:hint="eastAsia"/>
            <w:lang w:eastAsia="zh-CN"/>
          </w:rPr>
          <w:t>(二)、人才流失分析与改进</w:t>
        </w:r>
        <w:r>
          <w:tab/>
        </w:r>
        <w:r>
          <w:fldChar w:fldCharType="begin"/>
        </w:r>
        <w:r>
          <w:instrText xml:space="preserve"> PAGEREF _Toc32076 \h </w:instrText>
        </w:r>
        <w:r>
          <w:fldChar w:fldCharType="separate"/>
        </w:r>
        <w:r>
          <w:t>25</w:t>
        </w:r>
        <w:r>
          <w:fldChar w:fldCharType="end"/>
        </w:r>
      </w:hyperlink>
    </w:p>
    <w:p>
      <w:pPr>
        <w:pStyle w:val="TOC2"/>
        <w:tabs>
          <w:tab w:val="right" w:leader="dot" w:pos="8306"/>
        </w:tabs>
      </w:pPr>
      <w:hyperlink w:anchor="_Toc14572" w:history="1">
        <w:r>
          <w:rPr>
            <w:rFonts w:ascii="仿宋" w:eastAsia="仿宋" w:hAnsi="仿宋" w:cs="仿宋" w:hint="eastAsia"/>
            <w:lang w:eastAsia="zh-CN"/>
          </w:rPr>
          <w:t>(三)、持续改进与未来展望</w:t>
        </w:r>
        <w:r>
          <w:tab/>
        </w:r>
        <w:r>
          <w:fldChar w:fldCharType="begin"/>
        </w:r>
        <w:r>
          <w:instrText xml:space="preserve"> PAGEREF _Toc14572 \h </w:instrText>
        </w:r>
        <w:r>
          <w:fldChar w:fldCharType="separate"/>
        </w:r>
        <w:r>
          <w:t>25</w:t>
        </w:r>
        <w:r>
          <w:fldChar w:fldCharType="end"/>
        </w:r>
      </w:hyperlink>
    </w:p>
    <w:p>
      <w:pPr>
        <w:pStyle w:val="TOC1"/>
        <w:tabs>
          <w:tab w:val="right" w:leader="dot" w:pos="8306"/>
        </w:tabs>
      </w:pPr>
      <w:hyperlink w:anchor="_Toc3206" w:history="1">
        <w:r>
          <w:rPr>
            <w:rFonts w:ascii="仿宋" w:eastAsia="仿宋" w:hAnsi="仿宋" w:cs="仿宋" w:hint="eastAsia"/>
            <w:lang w:eastAsia="zh-CN"/>
          </w:rPr>
          <w:t>八、第十四章员工健康与安全管理</w:t>
        </w:r>
        <w:r>
          <w:tab/>
        </w:r>
        <w:r>
          <w:fldChar w:fldCharType="begin"/>
        </w:r>
        <w:r>
          <w:instrText xml:space="preserve"> PAGEREF _Toc3206 \h </w:instrText>
        </w:r>
        <w:r>
          <w:fldChar w:fldCharType="separate"/>
        </w:r>
        <w:r>
          <w:t>26</w:t>
        </w:r>
        <w:r>
          <w:fldChar w:fldCharType="end"/>
        </w:r>
      </w:hyperlink>
    </w:p>
    <w:p>
      <w:pPr>
        <w:pStyle w:val="TOC2"/>
        <w:tabs>
          <w:tab w:val="right" w:leader="dot" w:pos="8306"/>
        </w:tabs>
      </w:pPr>
      <w:hyperlink w:anchor="_Toc32188" w:history="1">
        <w:r>
          <w:rPr>
            <w:rFonts w:ascii="仿宋" w:eastAsia="仿宋" w:hAnsi="仿宋" w:cs="仿宋" w:hint="eastAsia"/>
            <w:lang w:eastAsia="zh-CN"/>
          </w:rPr>
          <w:t>(一)、健康保障计划</w:t>
        </w:r>
        <w:r>
          <w:tab/>
        </w:r>
        <w:r>
          <w:fldChar w:fldCharType="begin"/>
        </w:r>
        <w:r>
          <w:instrText xml:space="preserve"> PAGEREF _Toc32188 \h </w:instrText>
        </w:r>
        <w:r>
          <w:fldChar w:fldCharType="separate"/>
        </w:r>
        <w:r>
          <w:t>26</w:t>
        </w:r>
        <w:r>
          <w:fldChar w:fldCharType="end"/>
        </w:r>
      </w:hyperlink>
    </w:p>
    <w:p>
      <w:pPr>
        <w:pStyle w:val="TOC2"/>
        <w:tabs>
          <w:tab w:val="right" w:leader="dot" w:pos="8306"/>
        </w:tabs>
      </w:pPr>
      <w:hyperlink w:anchor="_Toc10170" w:history="1">
        <w:r>
          <w:rPr>
            <w:rFonts w:ascii="仿宋" w:eastAsia="仿宋" w:hAnsi="仿宋" w:cs="仿宋" w:hint="eastAsia"/>
            <w:lang w:eastAsia="zh-CN"/>
          </w:rPr>
          <w:t>(二)、安全管理体系</w:t>
        </w:r>
        <w:r>
          <w:tab/>
        </w:r>
        <w:r>
          <w:fldChar w:fldCharType="begin"/>
        </w:r>
        <w:r>
          <w:instrText xml:space="preserve"> PAGEREF _Toc10170 \h </w:instrText>
        </w:r>
        <w:r>
          <w:fldChar w:fldCharType="separate"/>
        </w:r>
        <w:r>
          <w:t>27</w:t>
        </w:r>
        <w:r>
          <w:fldChar w:fldCharType="end"/>
        </w:r>
      </w:hyperlink>
    </w:p>
    <w:p>
      <w:pPr>
        <w:pStyle w:val="TOC1"/>
        <w:tabs>
          <w:tab w:val="right" w:leader="dot" w:pos="8306"/>
        </w:tabs>
      </w:pPr>
      <w:hyperlink w:anchor="_Toc11210" w:history="1">
        <w:r>
          <w:rPr>
            <w:rFonts w:ascii="仿宋" w:eastAsia="仿宋" w:hAnsi="仿宋" w:cs="仿宋" w:hint="eastAsia"/>
            <w:lang w:eastAsia="zh-CN"/>
          </w:rPr>
          <w:t>九、第三十八章员工社交媒体管理</w:t>
        </w:r>
        <w:r>
          <w:tab/>
        </w:r>
        <w:r>
          <w:fldChar w:fldCharType="begin"/>
        </w:r>
        <w:r>
          <w:instrText xml:space="preserve"> PAGEREF _Toc11210 \h </w:instrText>
        </w:r>
        <w:r>
          <w:fldChar w:fldCharType="separate"/>
        </w:r>
        <w:r>
          <w:t>29</w:t>
        </w:r>
        <w:r>
          <w:fldChar w:fldCharType="end"/>
        </w:r>
      </w:hyperlink>
    </w:p>
    <w:p>
      <w:pPr>
        <w:pStyle w:val="TOC2"/>
        <w:tabs>
          <w:tab w:val="right" w:leader="dot" w:pos="8306"/>
        </w:tabs>
      </w:pPr>
      <w:hyperlink w:anchor="_Toc26796" w:history="1">
        <w:r>
          <w:rPr>
            <w:rFonts w:ascii="仿宋" w:eastAsia="仿宋" w:hAnsi="仿宋" w:cs="仿宋" w:hint="eastAsia"/>
            <w:lang w:eastAsia="zh-CN"/>
          </w:rPr>
          <w:t>(一)、员工社交媒体政策</w:t>
        </w:r>
        <w:r>
          <w:tab/>
        </w:r>
        <w:r>
          <w:fldChar w:fldCharType="begin"/>
        </w:r>
        <w:r>
          <w:instrText xml:space="preserve"> PAGEREF _Toc26796 \h </w:instrText>
        </w:r>
        <w:r>
          <w:fldChar w:fldCharType="separate"/>
        </w:r>
        <w:r>
          <w:t>29</w:t>
        </w:r>
        <w:r>
          <w:fldChar w:fldCharType="end"/>
        </w:r>
      </w:hyperlink>
    </w:p>
    <w:p>
      <w:pPr>
        <w:pStyle w:val="TOC2"/>
        <w:tabs>
          <w:tab w:val="right" w:leader="dot" w:pos="8306"/>
        </w:tabs>
      </w:pPr>
      <w:hyperlink w:anchor="_Toc10561" w:history="1">
        <w:r>
          <w:rPr>
            <w:rFonts w:ascii="仿宋" w:eastAsia="仿宋" w:hAnsi="仿宋" w:cs="仿宋" w:hint="eastAsia"/>
            <w:lang w:eastAsia="zh-CN"/>
          </w:rPr>
          <w:t>(二)、个人品牌与公司形象的关联</w:t>
        </w:r>
        <w:r>
          <w:tab/>
        </w:r>
        <w:r>
          <w:fldChar w:fldCharType="begin"/>
        </w:r>
        <w:r>
          <w:instrText xml:space="preserve"> PAGEREF _Toc10561 \h </w:instrText>
        </w:r>
        <w:r>
          <w:fldChar w:fldCharType="separate"/>
        </w:r>
        <w:r>
          <w:t>30</w:t>
        </w:r>
        <w:r>
          <w:fldChar w:fldCharType="end"/>
        </w:r>
      </w:hyperlink>
    </w:p>
    <w:p>
      <w:pPr>
        <w:pStyle w:val="TOC2"/>
        <w:tabs>
          <w:tab w:val="right" w:leader="dot" w:pos="8306"/>
        </w:tabs>
      </w:pPr>
      <w:hyperlink w:anchor="_Toc19075" w:history="1">
        <w:r>
          <w:rPr>
            <w:rFonts w:ascii="仿宋" w:eastAsia="仿宋" w:hAnsi="仿宋" w:cs="仿宋" w:hint="eastAsia"/>
            <w:lang w:eastAsia="zh-CN"/>
          </w:rPr>
          <w:t>(三)、社交媒体使用准则</w:t>
        </w:r>
        <w:r>
          <w:tab/>
        </w:r>
        <w:r>
          <w:fldChar w:fldCharType="begin"/>
        </w:r>
        <w:r>
          <w:instrText xml:space="preserve"> PAGEREF _Toc19075 \h </w:instrText>
        </w:r>
        <w:r>
          <w:fldChar w:fldCharType="separate"/>
        </w:r>
        <w:r>
          <w:t>31</w:t>
        </w:r>
        <w:r>
          <w:fldChar w:fldCharType="end"/>
        </w:r>
      </w:hyperlink>
    </w:p>
    <w:p>
      <w:pPr>
        <w:pStyle w:val="TOC2"/>
        <w:tabs>
          <w:tab w:val="right" w:leader="dot" w:pos="8306"/>
        </w:tabs>
      </w:pPr>
      <w:hyperlink w:anchor="_Toc9131" w:history="1">
        <w:r>
          <w:rPr>
            <w:rFonts w:ascii="仿宋" w:eastAsia="仿宋" w:hAnsi="仿宋" w:cs="仿宋" w:hint="eastAsia"/>
            <w:lang w:eastAsia="zh-CN"/>
          </w:rPr>
          <w:t>(四)、公司与员工互动</w:t>
        </w:r>
        <w:r>
          <w:tab/>
        </w:r>
        <w:r>
          <w:fldChar w:fldCharType="begin"/>
        </w:r>
        <w:r>
          <w:instrText xml:space="preserve"> PAGEREF _Toc9131 \h </w:instrText>
        </w:r>
        <w:r>
          <w:fldChar w:fldCharType="separate"/>
        </w:r>
        <w:r>
          <w:t>34</w:t>
        </w:r>
        <w:r>
          <w:fldChar w:fldCharType="end"/>
        </w:r>
      </w:hyperlink>
    </w:p>
    <w:p>
      <w:pPr>
        <w:pStyle w:val="TOC2"/>
        <w:tabs>
          <w:tab w:val="right" w:leader="dot" w:pos="8306"/>
        </w:tabs>
      </w:pPr>
      <w:hyperlink w:anchor="_Toc28570" w:history="1">
        <w:r>
          <w:rPr>
            <w:rFonts w:ascii="仿宋" w:eastAsia="仿宋" w:hAnsi="仿宋" w:cs="仿宋" w:hint="eastAsia"/>
            <w:lang w:eastAsia="zh-CN"/>
          </w:rPr>
          <w:t>(五)、公司社交媒体账号管理</w:t>
        </w:r>
        <w:r>
          <w:tab/>
        </w:r>
        <w:r>
          <w:fldChar w:fldCharType="begin"/>
        </w:r>
        <w:r>
          <w:instrText xml:space="preserve"> PAGEREF _Toc28570 \h </w:instrText>
        </w:r>
        <w:r>
          <w:fldChar w:fldCharType="separate"/>
        </w:r>
        <w:r>
          <w:t>35</w:t>
        </w:r>
        <w:r>
          <w:fldChar w:fldCharType="end"/>
        </w:r>
      </w:hyperlink>
    </w:p>
    <w:p>
      <w:pPr>
        <w:pStyle w:val="TOC2"/>
        <w:tabs>
          <w:tab w:val="right" w:leader="dot" w:pos="8306"/>
        </w:tabs>
      </w:pPr>
      <w:hyperlink w:anchor="_Toc6922" w:history="1">
        <w:r>
          <w:rPr>
            <w:rFonts w:ascii="仿宋" w:eastAsia="仿宋" w:hAnsi="仿宋" w:cs="仿宋" w:hint="eastAsia"/>
            <w:lang w:eastAsia="zh-CN"/>
          </w:rPr>
          <w:t>(六)、职业发展机会的分享与推广</w:t>
        </w:r>
        <w:r>
          <w:tab/>
        </w:r>
        <w:r>
          <w:fldChar w:fldCharType="begin"/>
        </w:r>
        <w:r>
          <w:instrText xml:space="preserve"> PAGEREF _Toc6922 \h </w:instrText>
        </w:r>
        <w:r>
          <w:fldChar w:fldCharType="separate"/>
        </w:r>
        <w:r>
          <w:t>36</w:t>
        </w:r>
        <w:r>
          <w:fldChar w:fldCharType="end"/>
        </w:r>
      </w:hyperlink>
    </w:p>
    <w:p>
      <w:pPr>
        <w:pStyle w:val="TOC1"/>
        <w:tabs>
          <w:tab w:val="right" w:leader="dot" w:pos="8306"/>
        </w:tabs>
      </w:pPr>
      <w:hyperlink w:anchor="_Toc27315" w:history="1">
        <w:r>
          <w:rPr>
            <w:rFonts w:ascii="仿宋" w:eastAsia="仿宋" w:hAnsi="仿宋" w:cs="仿宋" w:hint="eastAsia"/>
            <w:lang w:eastAsia="zh-CN"/>
          </w:rPr>
          <w:t>十、员工社会责任履行及参与公益活动</w:t>
        </w:r>
        <w:r>
          <w:tab/>
        </w:r>
        <w:r>
          <w:fldChar w:fldCharType="begin"/>
        </w:r>
        <w:r>
          <w:instrText xml:space="preserve"> PAGEREF _Toc27315 \h </w:instrText>
        </w:r>
        <w:r>
          <w:fldChar w:fldCharType="separate"/>
        </w:r>
        <w:r>
          <w:t>37</w:t>
        </w:r>
        <w:r>
          <w:fldChar w:fldCharType="end"/>
        </w:r>
      </w:hyperlink>
    </w:p>
    <w:p>
      <w:pPr>
        <w:pStyle w:val="TOC2"/>
        <w:tabs>
          <w:tab w:val="right" w:leader="dot" w:pos="8306"/>
        </w:tabs>
      </w:pPr>
      <w:hyperlink w:anchor="_Toc18103" w:history="1">
        <w:r>
          <w:rPr>
            <w:rFonts w:ascii="仿宋" w:eastAsia="仿宋" w:hAnsi="仿宋" w:cs="仿宋" w:hint="eastAsia"/>
            <w:lang w:eastAsia="zh-CN"/>
          </w:rPr>
          <w:t>(一)、员工社会责任的内涵及履行方式</w:t>
        </w:r>
        <w:r>
          <w:tab/>
        </w:r>
        <w:r>
          <w:fldChar w:fldCharType="begin"/>
        </w:r>
        <w:r>
          <w:instrText xml:space="preserve"> PAGEREF _Toc18103 \h </w:instrText>
        </w:r>
        <w:r>
          <w:fldChar w:fldCharType="separate"/>
        </w:r>
        <w:r>
          <w:t>37</w:t>
        </w:r>
        <w:r>
          <w:fldChar w:fldCharType="end"/>
        </w:r>
      </w:hyperlink>
    </w:p>
    <w:p>
      <w:pPr>
        <w:pStyle w:val="TOC2"/>
        <w:tabs>
          <w:tab w:val="right" w:leader="dot" w:pos="8306"/>
        </w:tabs>
      </w:pPr>
      <w:hyperlink w:anchor="_Toc20195" w:history="1">
        <w:r>
          <w:rPr>
            <w:rFonts w:ascii="仿宋" w:eastAsia="仿宋" w:hAnsi="仿宋" w:cs="仿宋" w:hint="eastAsia"/>
            <w:lang w:eastAsia="zh-CN"/>
          </w:rPr>
          <w:t>(二)、参与公益活动的意义及实施策略</w:t>
        </w:r>
        <w:r>
          <w:tab/>
        </w:r>
        <w:r>
          <w:fldChar w:fldCharType="begin"/>
        </w:r>
        <w:r>
          <w:instrText xml:space="preserve"> PAGEREF _Toc20195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91" w:history="1">
        <w:r>
          <w:rPr>
            <w:rFonts w:ascii="仿宋" w:eastAsia="仿宋" w:hAnsi="仿宋" w:cs="仿宋" w:hint="eastAsia"/>
            <w:lang w:eastAsia="zh-CN"/>
          </w:rPr>
          <w:t>(三)、社会责任履行及公益活动参与的持续推进</w:t>
        </w:r>
        <w:r>
          <w:tab/>
        </w:r>
        <w:r>
          <w:fldChar w:fldCharType="begin"/>
        </w:r>
        <w:r>
          <w:instrText xml:space="preserve"> PAGEREF _Toc10791 \h </w:instrText>
        </w:r>
        <w:r>
          <w:fldChar w:fldCharType="separate"/>
        </w:r>
        <w:r>
          <w:t>38</w:t>
        </w:r>
        <w:r>
          <w:fldChar w:fldCharType="end"/>
        </w:r>
      </w:hyperlink>
    </w:p>
    <w:p>
      <w:pPr>
        <w:pStyle w:val="TOC1"/>
        <w:tabs>
          <w:tab w:val="right" w:leader="dot" w:pos="8306"/>
        </w:tabs>
      </w:pPr>
      <w:hyperlink w:anchor="_Toc9134" w:history="1">
        <w:r>
          <w:rPr>
            <w:rFonts w:ascii="仿宋" w:eastAsia="仿宋" w:hAnsi="仿宋" w:cs="仿宋" w:hint="eastAsia"/>
            <w:lang w:eastAsia="zh-CN"/>
          </w:rPr>
          <w:t>十一、第四十七章全球人才流动与交流</w:t>
        </w:r>
        <w:r>
          <w:tab/>
        </w:r>
        <w:r>
          <w:fldChar w:fldCharType="begin"/>
        </w:r>
        <w:r>
          <w:instrText xml:space="preserve"> PAGEREF _Toc9134 \h </w:instrText>
        </w:r>
        <w:r>
          <w:fldChar w:fldCharType="separate"/>
        </w:r>
        <w:r>
          <w:t>39</w:t>
        </w:r>
        <w:r>
          <w:fldChar w:fldCharType="end"/>
        </w:r>
      </w:hyperlink>
    </w:p>
    <w:p>
      <w:pPr>
        <w:pStyle w:val="TOC2"/>
        <w:tabs>
          <w:tab w:val="right" w:leader="dot" w:pos="8306"/>
        </w:tabs>
      </w:pPr>
      <w:hyperlink w:anchor="_Toc8467" w:history="1">
        <w:r>
          <w:rPr>
            <w:rFonts w:ascii="仿宋" w:eastAsia="仿宋" w:hAnsi="仿宋" w:cs="仿宋" w:hint="eastAsia"/>
            <w:lang w:eastAsia="zh-CN"/>
          </w:rPr>
          <w:t>(一)、跨国项目与团队</w:t>
        </w:r>
        <w:r>
          <w:tab/>
        </w:r>
        <w:r>
          <w:fldChar w:fldCharType="begin"/>
        </w:r>
        <w:r>
          <w:instrText xml:space="preserve"> PAGEREF _Toc8467 \h </w:instrText>
        </w:r>
        <w:r>
          <w:fldChar w:fldCharType="separate"/>
        </w:r>
        <w:r>
          <w:t>39</w:t>
        </w:r>
        <w:r>
          <w:fldChar w:fldCharType="end"/>
        </w:r>
      </w:hyperlink>
    </w:p>
    <w:p>
      <w:pPr>
        <w:pStyle w:val="TOC2"/>
        <w:tabs>
          <w:tab w:val="right" w:leader="dot" w:pos="8306"/>
        </w:tabs>
      </w:pPr>
      <w:hyperlink w:anchor="_Toc1832" w:history="1">
        <w:r>
          <w:rPr>
            <w:rFonts w:ascii="仿宋" w:eastAsia="仿宋" w:hAnsi="仿宋" w:cs="仿宋" w:hint="eastAsia"/>
            <w:lang w:eastAsia="zh-CN"/>
          </w:rPr>
          <w:t>(二)、全球项目经验的累积</w:t>
        </w:r>
        <w:r>
          <w:tab/>
        </w:r>
        <w:r>
          <w:fldChar w:fldCharType="begin"/>
        </w:r>
        <w:r>
          <w:instrText xml:space="preserve"> PAGEREF _Toc1832 \h </w:instrText>
        </w:r>
        <w:r>
          <w:fldChar w:fldCharType="separate"/>
        </w:r>
        <w:r>
          <w:t>40</w:t>
        </w:r>
        <w:r>
          <w:fldChar w:fldCharType="end"/>
        </w:r>
      </w:hyperlink>
    </w:p>
    <w:p>
      <w:pPr>
        <w:pStyle w:val="TOC2"/>
        <w:tabs>
          <w:tab w:val="right" w:leader="dot" w:pos="8306"/>
        </w:tabs>
      </w:pPr>
      <w:hyperlink w:anchor="_Toc9614" w:history="1">
        <w:r>
          <w:rPr>
            <w:rFonts w:ascii="仿宋" w:eastAsia="仿宋" w:hAnsi="仿宋" w:cs="仿宋" w:hint="eastAsia"/>
            <w:lang w:eastAsia="zh-CN"/>
          </w:rPr>
          <w:t>(三)、跨文化团队领导与协作</w:t>
        </w:r>
        <w:r>
          <w:tab/>
        </w:r>
        <w:r>
          <w:fldChar w:fldCharType="begin"/>
        </w:r>
        <w:r>
          <w:instrText xml:space="preserve"> PAGEREF _Toc9614 \h </w:instrText>
        </w:r>
        <w:r>
          <w:fldChar w:fldCharType="separate"/>
        </w:r>
        <w:r>
          <w:t>41</w:t>
        </w:r>
        <w:r>
          <w:fldChar w:fldCharType="end"/>
        </w:r>
      </w:hyperlink>
    </w:p>
    <w:p>
      <w:pPr>
        <w:pStyle w:val="TOC2"/>
        <w:tabs>
          <w:tab w:val="right" w:leader="dot" w:pos="8306"/>
        </w:tabs>
      </w:pPr>
      <w:hyperlink w:anchor="_Toc22049" w:history="1">
        <w:r>
          <w:rPr>
            <w:rFonts w:ascii="仿宋" w:eastAsia="仿宋" w:hAnsi="仿宋" w:cs="仿宋" w:hint="eastAsia"/>
            <w:lang w:eastAsia="zh-CN"/>
          </w:rPr>
          <w:t>(四)、跨国交流与人才培养</w:t>
        </w:r>
        <w:r>
          <w:tab/>
        </w:r>
        <w:r>
          <w:fldChar w:fldCharType="begin"/>
        </w:r>
        <w:r>
          <w:instrText xml:space="preserve"> PAGEREF _Toc22049 \h </w:instrText>
        </w:r>
        <w:r>
          <w:fldChar w:fldCharType="separate"/>
        </w:r>
        <w:r>
          <w:t>42</w:t>
        </w:r>
        <w:r>
          <w:fldChar w:fldCharType="end"/>
        </w:r>
      </w:hyperlink>
    </w:p>
    <w:p>
      <w:pPr>
        <w:pStyle w:val="TOC2"/>
        <w:tabs>
          <w:tab w:val="right" w:leader="dot" w:pos="8306"/>
        </w:tabs>
      </w:pPr>
      <w:hyperlink w:anchor="_Toc26632" w:history="1">
        <w:r>
          <w:rPr>
            <w:rFonts w:ascii="仿宋" w:eastAsia="仿宋" w:hAnsi="仿宋" w:cs="仿宋" w:hint="eastAsia"/>
            <w:lang w:eastAsia="zh-CN"/>
          </w:rPr>
          <w:t>(五)、跨国交流计划的实施</w:t>
        </w:r>
        <w:r>
          <w:tab/>
        </w:r>
        <w:r>
          <w:fldChar w:fldCharType="begin"/>
        </w:r>
        <w:r>
          <w:instrText xml:space="preserve"> PAGEREF _Toc26632 \h </w:instrText>
        </w:r>
        <w:r>
          <w:fldChar w:fldCharType="separate"/>
        </w:r>
        <w:r>
          <w:t>42</w:t>
        </w:r>
        <w:r>
          <w:fldChar w:fldCharType="end"/>
        </w:r>
      </w:hyperlink>
    </w:p>
    <w:p>
      <w:pPr>
        <w:pStyle w:val="TOC2"/>
        <w:tabs>
          <w:tab w:val="right" w:leader="dot" w:pos="8306"/>
        </w:tabs>
      </w:pPr>
      <w:hyperlink w:anchor="_Toc12961" w:history="1">
        <w:r>
          <w:rPr>
            <w:rFonts w:ascii="仿宋" w:eastAsia="仿宋" w:hAnsi="仿宋" w:cs="仿宋" w:hint="eastAsia"/>
            <w:lang w:eastAsia="zh-CN"/>
          </w:rPr>
          <w:t>(六)、跨国培训与知识转移</w:t>
        </w:r>
        <w:r>
          <w:tab/>
        </w:r>
        <w:r>
          <w:fldChar w:fldCharType="begin"/>
        </w:r>
        <w:r>
          <w:instrText xml:space="preserve"> PAGEREF _Toc12961 \h </w:instrText>
        </w:r>
        <w:r>
          <w:fldChar w:fldCharType="separate"/>
        </w:r>
        <w:r>
          <w:t>43</w:t>
        </w:r>
        <w:r>
          <w:fldChar w:fldCharType="end"/>
        </w:r>
      </w:hyperlink>
    </w:p>
    <w:p>
      <w:pPr>
        <w:pStyle w:val="TOC1"/>
        <w:tabs>
          <w:tab w:val="right" w:leader="dot" w:pos="8306"/>
        </w:tabs>
      </w:pPr>
      <w:hyperlink w:anchor="_Toc20575" w:history="1">
        <w:r>
          <w:rPr>
            <w:rFonts w:ascii="仿宋" w:eastAsia="仿宋" w:hAnsi="仿宋" w:cs="仿宋" w:hint="eastAsia"/>
            <w:lang w:eastAsia="zh-CN"/>
          </w:rPr>
          <w:t>十二、第四十八章员工环保与可持续发展</w:t>
        </w:r>
        <w:r>
          <w:tab/>
        </w:r>
        <w:r>
          <w:fldChar w:fldCharType="begin"/>
        </w:r>
        <w:r>
          <w:instrText xml:space="preserve"> PAGEREF _Toc20575 \h </w:instrText>
        </w:r>
        <w:r>
          <w:fldChar w:fldCharType="separate"/>
        </w:r>
        <w:r>
          <w:t>44</w:t>
        </w:r>
        <w:r>
          <w:fldChar w:fldCharType="end"/>
        </w:r>
      </w:hyperlink>
    </w:p>
    <w:p>
      <w:pPr>
        <w:pStyle w:val="TOC2"/>
        <w:tabs>
          <w:tab w:val="right" w:leader="dot" w:pos="8306"/>
        </w:tabs>
      </w:pPr>
      <w:hyperlink w:anchor="_Toc17208" w:history="1">
        <w:r>
          <w:rPr>
            <w:rFonts w:ascii="仿宋" w:eastAsia="仿宋" w:hAnsi="仿宋" w:cs="仿宋" w:hint="eastAsia"/>
            <w:lang w:eastAsia="zh-CN"/>
          </w:rPr>
          <w:t>(一)、环保意识与培训</w:t>
        </w:r>
        <w:r>
          <w:tab/>
        </w:r>
        <w:r>
          <w:fldChar w:fldCharType="begin"/>
        </w:r>
        <w:r>
          <w:instrText xml:space="preserve"> PAGEREF _Toc17208 \h </w:instrText>
        </w:r>
        <w:r>
          <w:fldChar w:fldCharType="separate"/>
        </w:r>
        <w:r>
          <w:t>44</w:t>
        </w:r>
        <w:r>
          <w:fldChar w:fldCharType="end"/>
        </w:r>
      </w:hyperlink>
    </w:p>
    <w:p>
      <w:pPr>
        <w:pStyle w:val="TOC2"/>
        <w:tabs>
          <w:tab w:val="right" w:leader="dot" w:pos="8306"/>
        </w:tabs>
      </w:pPr>
      <w:hyperlink w:anchor="_Toc30817" w:history="1">
        <w:r>
          <w:rPr>
            <w:rFonts w:ascii="仿宋" w:eastAsia="仿宋" w:hAnsi="仿宋" w:cs="仿宋" w:hint="eastAsia"/>
            <w:lang w:eastAsia="zh-CN"/>
          </w:rPr>
          <w:t>(二)、公司环保文化的传播</w:t>
        </w:r>
        <w:r>
          <w:tab/>
        </w:r>
        <w:r>
          <w:fldChar w:fldCharType="begin"/>
        </w:r>
        <w:r>
          <w:instrText xml:space="preserve"> PAGEREF _Toc30817 \h </w:instrText>
        </w:r>
        <w:r>
          <w:fldChar w:fldCharType="separate"/>
        </w:r>
        <w:r>
          <w:t>45</w:t>
        </w:r>
        <w:r>
          <w:fldChar w:fldCharType="end"/>
        </w:r>
      </w:hyperlink>
    </w:p>
    <w:p>
      <w:pPr>
        <w:pStyle w:val="TOC2"/>
        <w:tabs>
          <w:tab w:val="right" w:leader="dot" w:pos="8306"/>
        </w:tabs>
      </w:pPr>
      <w:hyperlink w:anchor="_Toc6649" w:history="1">
        <w:r>
          <w:rPr>
            <w:rFonts w:ascii="仿宋" w:eastAsia="仿宋" w:hAnsi="仿宋" w:cs="仿宋" w:hint="eastAsia"/>
            <w:lang w:eastAsia="zh-CN"/>
          </w:rPr>
          <w:t>(三)、员工参与的环保培训</w:t>
        </w:r>
        <w:r>
          <w:tab/>
        </w:r>
        <w:r>
          <w:fldChar w:fldCharType="begin"/>
        </w:r>
        <w:r>
          <w:instrText xml:space="preserve"> PAGEREF _Toc6649 \h </w:instrText>
        </w:r>
        <w:r>
          <w:fldChar w:fldCharType="separate"/>
        </w:r>
        <w:r>
          <w:t>46</w:t>
        </w:r>
        <w:r>
          <w:fldChar w:fldCharType="end"/>
        </w:r>
      </w:hyperlink>
    </w:p>
    <w:p>
      <w:pPr>
        <w:pStyle w:val="TOC2"/>
        <w:tabs>
          <w:tab w:val="right" w:leader="dot" w:pos="8306"/>
        </w:tabs>
      </w:pPr>
      <w:hyperlink w:anchor="_Toc26642" w:history="1">
        <w:r>
          <w:rPr>
            <w:rFonts w:ascii="仿宋" w:eastAsia="仿宋" w:hAnsi="仿宋" w:cs="仿宋" w:hint="eastAsia"/>
            <w:lang w:eastAsia="zh-CN"/>
          </w:rPr>
          <w:t>(四)、可持续发展目标与实践</w:t>
        </w:r>
        <w:r>
          <w:tab/>
        </w:r>
        <w:r>
          <w:fldChar w:fldCharType="begin"/>
        </w:r>
        <w:r>
          <w:instrText xml:space="preserve"> PAGEREF _Toc26642 \h </w:instrText>
        </w:r>
        <w:r>
          <w:fldChar w:fldCharType="separate"/>
        </w:r>
        <w:r>
          <w:t>47</w:t>
        </w:r>
        <w:r>
          <w:fldChar w:fldCharType="end"/>
        </w:r>
      </w:hyperlink>
    </w:p>
    <w:p>
      <w:pPr>
        <w:pStyle w:val="TOC2"/>
        <w:tabs>
          <w:tab w:val="right" w:leader="dot" w:pos="8306"/>
        </w:tabs>
      </w:pPr>
      <w:hyperlink w:anchor="_Toc5140" w:history="1">
        <w:r>
          <w:rPr>
            <w:rFonts w:ascii="仿宋" w:eastAsia="仿宋" w:hAnsi="仿宋" w:cs="仿宋" w:hint="eastAsia"/>
            <w:lang w:eastAsia="zh-CN"/>
          </w:rPr>
          <w:t>(五)、员工参与可持续项目</w:t>
        </w:r>
        <w:r>
          <w:tab/>
        </w:r>
        <w:r>
          <w:fldChar w:fldCharType="begin"/>
        </w:r>
        <w:r>
          <w:instrText xml:space="preserve"> PAGEREF _Toc5140 \h </w:instrText>
        </w:r>
        <w:r>
          <w:fldChar w:fldCharType="separate"/>
        </w:r>
        <w:r>
          <w:t>48</w:t>
        </w:r>
        <w:r>
          <w:fldChar w:fldCharType="end"/>
        </w:r>
      </w:hyperlink>
    </w:p>
    <w:p>
      <w:pPr>
        <w:pStyle w:val="TOC2"/>
        <w:tabs>
          <w:tab w:val="right" w:leader="dot" w:pos="8306"/>
        </w:tabs>
      </w:pPr>
      <w:hyperlink w:anchor="_Toc2911" w:history="1">
        <w:r>
          <w:rPr>
            <w:rFonts w:ascii="仿宋" w:eastAsia="仿宋" w:hAnsi="仿宋" w:cs="仿宋" w:hint="eastAsia"/>
            <w:lang w:eastAsia="zh-CN"/>
          </w:rPr>
          <w:t>(六)、公司可持续发展的战略规划</w:t>
        </w:r>
        <w:r>
          <w:tab/>
        </w:r>
        <w:r>
          <w:fldChar w:fldCharType="begin"/>
        </w:r>
        <w:r>
          <w:instrText xml:space="preserve"> PAGEREF _Toc2911 \h </w:instrText>
        </w:r>
        <w:r>
          <w:fldChar w:fldCharType="separate"/>
        </w:r>
        <w:r>
          <w:t>49</w:t>
        </w:r>
        <w:r>
          <w:fldChar w:fldCharType="end"/>
        </w:r>
      </w:hyperlink>
    </w:p>
    <w:p>
      <w:pPr>
        <w:pStyle w:val="TOC1"/>
        <w:tabs>
          <w:tab w:val="right" w:leader="dot" w:pos="8306"/>
        </w:tabs>
      </w:pPr>
      <w:hyperlink w:anchor="_Toc10232" w:history="1">
        <w:r>
          <w:rPr>
            <w:rFonts w:ascii="仿宋" w:eastAsia="仿宋" w:hAnsi="仿宋" w:cs="仿宋" w:hint="eastAsia"/>
            <w:lang w:eastAsia="zh-CN"/>
          </w:rPr>
          <w:t>十三、员工晋升与职业发展通道</w:t>
        </w:r>
        <w:r>
          <w:tab/>
        </w:r>
        <w:r>
          <w:fldChar w:fldCharType="begin"/>
        </w:r>
        <w:r>
          <w:instrText xml:space="preserve"> PAGEREF _Toc10232 \h </w:instrText>
        </w:r>
        <w:r>
          <w:fldChar w:fldCharType="separate"/>
        </w:r>
        <w:r>
          <w:t>50</w:t>
        </w:r>
        <w:r>
          <w:fldChar w:fldCharType="end"/>
        </w:r>
      </w:hyperlink>
    </w:p>
    <w:p>
      <w:pPr>
        <w:pStyle w:val="TOC2"/>
        <w:tabs>
          <w:tab w:val="right" w:leader="dot" w:pos="8306"/>
        </w:tabs>
      </w:pPr>
      <w:hyperlink w:anchor="_Toc11634" w:history="1">
        <w:r>
          <w:rPr>
            <w:rFonts w:ascii="仿宋" w:eastAsia="仿宋" w:hAnsi="仿宋" w:cs="仿宋" w:hint="eastAsia"/>
            <w:lang w:eastAsia="zh-CN"/>
          </w:rPr>
          <w:t>(一)、晋升制度的设计与实施</w:t>
        </w:r>
        <w:r>
          <w:tab/>
        </w:r>
        <w:r>
          <w:fldChar w:fldCharType="begin"/>
        </w:r>
        <w:r>
          <w:instrText xml:space="preserve"> PAGEREF _Toc11634 \h </w:instrText>
        </w:r>
        <w:r>
          <w:fldChar w:fldCharType="separate"/>
        </w:r>
        <w:r>
          <w:t>50</w:t>
        </w:r>
        <w:r>
          <w:fldChar w:fldCharType="end"/>
        </w:r>
      </w:hyperlink>
    </w:p>
    <w:p>
      <w:pPr>
        <w:pStyle w:val="TOC2"/>
        <w:tabs>
          <w:tab w:val="right" w:leader="dot" w:pos="8306"/>
        </w:tabs>
      </w:pPr>
      <w:hyperlink w:anchor="_Toc8997" w:history="1">
        <w:r>
          <w:rPr>
            <w:rFonts w:ascii="仿宋" w:eastAsia="仿宋" w:hAnsi="仿宋" w:cs="仿宋" w:hint="eastAsia"/>
            <w:lang w:eastAsia="zh-CN"/>
          </w:rPr>
          <w:t>(二)、职业发展通道的建立与拓展</w:t>
        </w:r>
        <w:r>
          <w:tab/>
        </w:r>
        <w:r>
          <w:fldChar w:fldCharType="begin"/>
        </w:r>
        <w:r>
          <w:instrText xml:space="preserve"> PAGEREF _Toc8997 \h </w:instrText>
        </w:r>
        <w:r>
          <w:fldChar w:fldCharType="separate"/>
        </w:r>
        <w:r>
          <w:t>51</w:t>
        </w:r>
        <w:r>
          <w:fldChar w:fldCharType="end"/>
        </w:r>
      </w:hyperlink>
    </w:p>
    <w:p>
      <w:pPr>
        <w:pStyle w:val="TOC2"/>
        <w:tabs>
          <w:tab w:val="right" w:leader="dot" w:pos="8306"/>
        </w:tabs>
      </w:pPr>
      <w:hyperlink w:anchor="_Toc10202" w:history="1">
        <w:r>
          <w:rPr>
            <w:rFonts w:ascii="仿宋" w:eastAsia="仿宋" w:hAnsi="仿宋" w:cs="仿宋" w:hint="eastAsia"/>
            <w:lang w:eastAsia="zh-CN"/>
          </w:rPr>
          <w:t>(三)、晋升机会的公平与透明保障</w:t>
        </w:r>
        <w:r>
          <w:tab/>
        </w:r>
        <w:r>
          <w:fldChar w:fldCharType="begin"/>
        </w:r>
        <w:r>
          <w:instrText xml:space="preserve"> PAGEREF _Toc10202 \h </w:instrText>
        </w:r>
        <w:r>
          <w:fldChar w:fldCharType="separate"/>
        </w:r>
        <w:r>
          <w:t>53</w:t>
        </w:r>
        <w:r>
          <w:fldChar w:fldCharType="end"/>
        </w:r>
      </w:hyperlink>
    </w:p>
    <w:p>
      <w:pPr>
        <w:pStyle w:val="TOC1"/>
        <w:tabs>
          <w:tab w:val="right" w:leader="dot" w:pos="8306"/>
        </w:tabs>
      </w:pPr>
      <w:hyperlink w:anchor="_Toc16319" w:history="1">
        <w:r>
          <w:rPr>
            <w:rFonts w:ascii="仿宋" w:eastAsia="仿宋" w:hAnsi="仿宋" w:cs="仿宋" w:hint="eastAsia"/>
            <w:lang w:eastAsia="zh-CN"/>
          </w:rPr>
          <w:t>十四、员工离职率分析与降低措施</w:t>
        </w:r>
        <w:r>
          <w:tab/>
        </w:r>
        <w:r>
          <w:fldChar w:fldCharType="begin"/>
        </w:r>
        <w:r>
          <w:instrText xml:space="preserve"> PAGEREF _Toc16319 \h </w:instrText>
        </w:r>
        <w:r>
          <w:fldChar w:fldCharType="separate"/>
        </w:r>
        <w:r>
          <w:t>54</w:t>
        </w:r>
        <w:r>
          <w:fldChar w:fldCharType="end"/>
        </w:r>
      </w:hyperlink>
    </w:p>
    <w:p>
      <w:pPr>
        <w:pStyle w:val="TOC2"/>
        <w:tabs>
          <w:tab w:val="right" w:leader="dot" w:pos="8306"/>
        </w:tabs>
      </w:pPr>
      <w:hyperlink w:anchor="_Toc16311" w:history="1">
        <w:r>
          <w:rPr>
            <w:rFonts w:ascii="仿宋" w:eastAsia="仿宋" w:hAnsi="仿宋" w:cs="仿宋" w:hint="eastAsia"/>
            <w:lang w:eastAsia="zh-CN"/>
          </w:rPr>
          <w:t>(一)、离职率分析的方法与工具</w:t>
        </w:r>
        <w:r>
          <w:tab/>
        </w:r>
        <w:r>
          <w:fldChar w:fldCharType="begin"/>
        </w:r>
        <w:r>
          <w:instrText xml:space="preserve"> PAGEREF _Toc16311 \h </w:instrText>
        </w:r>
        <w:r>
          <w:fldChar w:fldCharType="separate"/>
        </w:r>
        <w:r>
          <w:t>54</w:t>
        </w:r>
        <w:r>
          <w:fldChar w:fldCharType="end"/>
        </w:r>
      </w:hyperlink>
    </w:p>
    <w:p>
      <w:pPr>
        <w:pStyle w:val="TOC2"/>
        <w:tabs>
          <w:tab w:val="right" w:leader="dot" w:pos="8306"/>
        </w:tabs>
      </w:pPr>
      <w:hyperlink w:anchor="_Toc31688" w:history="1">
        <w:r>
          <w:rPr>
            <w:rFonts w:ascii="仿宋" w:eastAsia="仿宋" w:hAnsi="仿宋" w:cs="仿宋" w:hint="eastAsia"/>
            <w:lang w:eastAsia="zh-CN"/>
          </w:rPr>
          <w:t>(二)、离职原因的调查与对策制定</w:t>
        </w:r>
        <w:r>
          <w:tab/>
        </w:r>
        <w:r>
          <w:fldChar w:fldCharType="begin"/>
        </w:r>
        <w:r>
          <w:instrText xml:space="preserve"> PAGEREF _Toc31688 \h </w:instrText>
        </w:r>
        <w:r>
          <w:fldChar w:fldCharType="separate"/>
        </w:r>
        <w:r>
          <w:t>55</w:t>
        </w:r>
        <w:r>
          <w:fldChar w:fldCharType="end"/>
        </w:r>
      </w:hyperlink>
    </w:p>
    <w:p>
      <w:pPr>
        <w:pStyle w:val="TOC2"/>
        <w:tabs>
          <w:tab w:val="right" w:leader="dot" w:pos="8306"/>
        </w:tabs>
      </w:pPr>
      <w:hyperlink w:anchor="_Toc6876" w:history="1">
        <w:r>
          <w:rPr>
            <w:rFonts w:ascii="仿宋" w:eastAsia="仿宋" w:hAnsi="仿宋" w:cs="仿宋" w:hint="eastAsia"/>
            <w:lang w:eastAsia="zh-CN"/>
          </w:rPr>
          <w:t>(三)、降低离职率的策略与实践</w:t>
        </w:r>
        <w:r>
          <w:tab/>
        </w:r>
        <w:r>
          <w:fldChar w:fldCharType="begin"/>
        </w:r>
        <w:r>
          <w:instrText xml:space="preserve"> PAGEREF _Toc6876 \h </w:instrText>
        </w:r>
        <w:r>
          <w:fldChar w:fldCharType="separate"/>
        </w:r>
        <w:r>
          <w:t>57</w:t>
        </w:r>
        <w:r>
          <w:fldChar w:fldCharType="end"/>
        </w:r>
      </w:hyperlink>
    </w:p>
    <w:p>
      <w:pPr>
        <w:pStyle w:val="TOC1"/>
        <w:tabs>
          <w:tab w:val="right" w:leader="dot" w:pos="8306"/>
        </w:tabs>
      </w:pPr>
      <w:hyperlink w:anchor="_Toc28215" w:history="1">
        <w:r>
          <w:rPr>
            <w:rFonts w:ascii="仿宋" w:eastAsia="仿宋" w:hAnsi="仿宋" w:cs="仿宋" w:hint="eastAsia"/>
            <w:lang w:eastAsia="zh-CN"/>
          </w:rPr>
          <w:t>十五、员工满意度调查与提升策略</w:t>
        </w:r>
        <w:r>
          <w:tab/>
        </w:r>
        <w:r>
          <w:fldChar w:fldCharType="begin"/>
        </w:r>
        <w:r>
          <w:instrText xml:space="preserve"> PAGEREF _Toc28215 \h </w:instrText>
        </w:r>
        <w:r>
          <w:fldChar w:fldCharType="separate"/>
        </w:r>
        <w:r>
          <w:t>58</w:t>
        </w:r>
        <w:r>
          <w:fldChar w:fldCharType="end"/>
        </w:r>
      </w:hyperlink>
    </w:p>
    <w:p>
      <w:pPr>
        <w:pStyle w:val="TOC2"/>
        <w:tabs>
          <w:tab w:val="right" w:leader="dot" w:pos="8306"/>
        </w:tabs>
      </w:pPr>
      <w:hyperlink w:anchor="_Toc8974" w:history="1">
        <w:r>
          <w:rPr>
            <w:rFonts w:ascii="仿宋" w:eastAsia="仿宋" w:hAnsi="仿宋" w:cs="仿宋" w:hint="eastAsia"/>
            <w:lang w:eastAsia="zh-CN"/>
          </w:rPr>
          <w:t>(一)、满意度调查的设计与实施</w:t>
        </w:r>
        <w:r>
          <w:tab/>
        </w:r>
        <w:r>
          <w:fldChar w:fldCharType="begin"/>
        </w:r>
        <w:r>
          <w:instrText xml:space="preserve"> PAGEREF _Toc8974 \h </w:instrText>
        </w:r>
        <w:r>
          <w:fldChar w:fldCharType="separate"/>
        </w:r>
        <w:r>
          <w:t>58</w:t>
        </w:r>
        <w:r>
          <w:fldChar w:fldCharType="end"/>
        </w:r>
      </w:hyperlink>
    </w:p>
    <w:p>
      <w:pPr>
        <w:pStyle w:val="TOC2"/>
        <w:tabs>
          <w:tab w:val="right" w:leader="dot" w:pos="8306"/>
        </w:tabs>
      </w:pPr>
      <w:hyperlink w:anchor="_Toc30150" w:history="1">
        <w:r>
          <w:rPr>
            <w:rFonts w:ascii="仿宋" w:eastAsia="仿宋" w:hAnsi="仿宋" w:cs="仿宋" w:hint="eastAsia"/>
            <w:lang w:eastAsia="zh-CN"/>
          </w:rPr>
          <w:t>(二)、员工满意度的分析与解读</w:t>
        </w:r>
        <w:r>
          <w:tab/>
        </w:r>
        <w:r>
          <w:fldChar w:fldCharType="begin"/>
        </w:r>
        <w:r>
          <w:instrText xml:space="preserve"> PAGEREF _Toc30150 \h </w:instrText>
        </w:r>
        <w:r>
          <w:fldChar w:fldCharType="separate"/>
        </w:r>
        <w:r>
          <w:t>60</w:t>
        </w:r>
        <w:r>
          <w:fldChar w:fldCharType="end"/>
        </w:r>
      </w:hyperlink>
    </w:p>
    <w:p>
      <w:pPr>
        <w:pStyle w:val="TOC2"/>
        <w:tabs>
          <w:tab w:val="right" w:leader="dot" w:pos="8306"/>
        </w:tabs>
      </w:pPr>
      <w:hyperlink w:anchor="_Toc28699" w:history="1">
        <w:r>
          <w:rPr>
            <w:rFonts w:ascii="仿宋" w:eastAsia="仿宋" w:hAnsi="仿宋" w:cs="仿宋" w:hint="eastAsia"/>
            <w:lang w:eastAsia="zh-CN"/>
          </w:rPr>
          <w:t>(三)、提升员工满意度的措施与行动计划</w:t>
        </w:r>
        <w:r>
          <w:tab/>
        </w:r>
        <w:r>
          <w:fldChar w:fldCharType="begin"/>
        </w:r>
        <w:r>
          <w:instrText xml:space="preserve"> PAGEREF _Toc28699 \h </w:instrText>
        </w:r>
        <w:r>
          <w:fldChar w:fldCharType="separate"/>
        </w:r>
        <w:r>
          <w:t>61</w:t>
        </w:r>
        <w:r>
          <w:fldChar w:fldCharType="end"/>
        </w:r>
      </w:hyperlink>
    </w:p>
    <w:p>
      <w:pPr>
        <w:pStyle w:val="TOC1"/>
        <w:tabs>
          <w:tab w:val="right" w:leader="dot" w:pos="8306"/>
        </w:tabs>
      </w:pPr>
      <w:hyperlink w:anchor="_Toc5910" w:history="1">
        <w:r>
          <w:rPr>
            <w:rFonts w:ascii="仿宋" w:eastAsia="仿宋" w:hAnsi="仿宋" w:cs="仿宋" w:hint="eastAsia"/>
            <w:lang w:eastAsia="zh-CN"/>
          </w:rPr>
          <w:t>十六、员工职业发展教育与培训</w:t>
        </w:r>
        <w:r>
          <w:tab/>
        </w:r>
        <w:r>
          <w:fldChar w:fldCharType="begin"/>
        </w:r>
        <w:r>
          <w:instrText xml:space="preserve"> PAGEREF _Toc5910 \h </w:instrText>
        </w:r>
        <w:r>
          <w:fldChar w:fldCharType="separate"/>
        </w:r>
        <w:r>
          <w:t>63</w:t>
        </w:r>
        <w:r>
          <w:fldChar w:fldCharType="end"/>
        </w:r>
      </w:hyperlink>
    </w:p>
    <w:p>
      <w:pPr>
        <w:pStyle w:val="TOC2"/>
        <w:tabs>
          <w:tab w:val="right" w:leader="dot" w:pos="8306"/>
        </w:tabs>
      </w:pPr>
      <w:hyperlink w:anchor="_Toc22502" w:history="1">
        <w:r>
          <w:rPr>
            <w:rFonts w:ascii="仿宋" w:eastAsia="仿宋" w:hAnsi="仿宋" w:cs="仿宋" w:hint="eastAsia"/>
            <w:lang w:eastAsia="zh-CN"/>
          </w:rPr>
          <w:t>(一)、职业发展教育的目标与实施策略</w:t>
        </w:r>
        <w:r>
          <w:tab/>
        </w:r>
        <w:r>
          <w:fldChar w:fldCharType="begin"/>
        </w:r>
        <w:r>
          <w:instrText xml:space="preserve"> PAGEREF _Toc22502 \h </w:instrText>
        </w:r>
        <w:r>
          <w:fldChar w:fldCharType="separate"/>
        </w:r>
        <w:r>
          <w:t>63</w:t>
        </w:r>
        <w:r>
          <w:fldChar w:fldCharType="end"/>
        </w:r>
      </w:hyperlink>
    </w:p>
    <w:p>
      <w:pPr>
        <w:pStyle w:val="TOC2"/>
        <w:tabs>
          <w:tab w:val="right" w:leader="dot" w:pos="8306"/>
        </w:tabs>
      </w:pPr>
      <w:hyperlink w:anchor="_Toc19745" w:history="1">
        <w:r>
          <w:rPr>
            <w:rFonts w:ascii="仿宋" w:eastAsia="仿宋" w:hAnsi="仿宋" w:cs="仿宋" w:hint="eastAsia"/>
            <w:lang w:eastAsia="zh-CN"/>
          </w:rPr>
          <w:t>(二)、培训计划的设计与实施步骤</w:t>
        </w:r>
        <w:r>
          <w:tab/>
        </w:r>
        <w:r>
          <w:fldChar w:fldCharType="begin"/>
        </w:r>
        <w:r>
          <w:instrText xml:space="preserve"> PAGEREF _Toc19745 \h </w:instrText>
        </w:r>
        <w:r>
          <w:fldChar w:fldCharType="separate"/>
        </w:r>
        <w:r>
          <w:t>64</w:t>
        </w:r>
        <w:r>
          <w:fldChar w:fldCharType="end"/>
        </w:r>
      </w:hyperlink>
    </w:p>
    <w:p>
      <w:pPr>
        <w:pStyle w:val="TOC2"/>
        <w:tabs>
          <w:tab w:val="right" w:leader="dot" w:pos="8306"/>
        </w:tabs>
      </w:pPr>
      <w:hyperlink w:anchor="_Toc31644" w:history="1">
        <w:r>
          <w:rPr>
            <w:rFonts w:ascii="仿宋" w:eastAsia="仿宋" w:hAnsi="仿宋" w:cs="仿宋" w:hint="eastAsia"/>
            <w:lang w:eastAsia="zh-CN"/>
          </w:rPr>
          <w:t>(三)、培训效果的评估与反馈机制</w:t>
        </w:r>
        <w:r>
          <w:tab/>
        </w:r>
        <w:r>
          <w:fldChar w:fldCharType="begin"/>
        </w:r>
        <w:r>
          <w:instrText xml:space="preserve"> PAGEREF _Toc31644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玻璃纤维纱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016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766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6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689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7006"/>
      <w:r>
        <w:rPr>
          <w:rFonts w:ascii="仿宋" w:eastAsia="仿宋" w:hAnsi="仿宋" w:cs="仿宋" w:hint="eastAsia"/>
          <w:sz w:val="28"/>
          <w:lang w:eastAsia="zh-CN"/>
        </w:rPr>
        <w:t>二、玻璃纤维纱行业背景分析</w:t>
      </w:r>
      <w:bookmarkEnd w:id="6"/>
    </w:p>
    <w:p>
      <w:pPr>
        <w:pStyle w:val="Heading2"/>
        <w:rPr>
          <w:rFonts w:ascii="仿宋" w:eastAsia="仿宋" w:hAnsi="仿宋" w:cs="仿宋" w:hint="eastAsia"/>
          <w:lang w:eastAsia="zh-CN"/>
        </w:rPr>
      </w:pPr>
      <w:bookmarkStart w:id="7" w:name="_Toc18851"/>
      <w:r>
        <w:rPr>
          <w:rFonts w:ascii="仿宋" w:eastAsia="仿宋" w:hAnsi="仿宋" w:cs="仿宋" w:hint="eastAsia"/>
          <w:lang w:eastAsia="zh-CN"/>
        </w:rPr>
        <w:t>(一)、玻璃纤维纱行业背景分析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玻璃纤维纱行业是一个充满活力且不断演变的领域。近年来，该玻璃纤维纱行业经历了显著的增长，这一增长主要受益于多方面的推动因素，尤其是技术创新和市场需求的持续增加。技术创新为玻璃纤维纱行业带来了新的商业模式和解决方案，而不断增长的市场需求则推动了玻璃纤维纱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纱行业的市场规模持续扩大，预计未来几年仍将保持良好的增长势头。这一趋势得益于多种因素，其中包括数字化转型、全球化市场和消费者需求的多样化。数字化转型推动了玻璃纤维纱行业内各个环节的效率提升，全球化市场为企业提供了更广阔的业务机会，而消费者需求的多样化则促使玻璃纤维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玻璃纤维纱行业呈现激烈的竞争格局，主要由一些领先的企业主导市场。这些企业通常在创新、市场份额和客户忠诚度等方面表现出强大的竞争力。随着玻璃纤维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玻璃纤维纱行业发展的关键因素之一。新技术的引入，如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玻璃纤维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玻璃纤维纱行业仍然充满挑战和机遇。随着全球经济的发展和技术的不断进步，玻璃纤维纱行业参与者将面临着更多的发展机会。然而，需要时刻保持敏锐的市场洞察，灵活调整战略，以适应变化中的环境。对于 玻璃纤维纱行业的未来，持乐观但谨慎的态度，不断优化业务模式和提升核心竞争力是至关重要的。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6182"/>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6077"/>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了解当前和未来的职业市场趋势，以及所处玻璃纤维纱行业的发展方向，有助于调整个人的职业规划，确保与市场需求保持一致。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16739"/>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玻璃纤维纱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0351"/>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4102"/>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建立一个职业发展资源中心，集中提供各类有关职业发展的信息和工具，有助于员工更便捷地获取所需的资源。这可以包括在线平台、内部文档、玻璃纤维纱行业报告等。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1967"/>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2045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玻璃纤维纱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投资于员工的技能培训，确保他们具备未来工作所需的新技能。与玻璃纤维纱行业专业机构建立合作关系，提供最新的玻璃纤维纱行业培训。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2950"/>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9127"/>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17210"/>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4653"/>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26881"/>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提供灵活的在线学习平台，使员工可以随时随地获取各类学习资源。这包括玻璃纤维纱行业报告、网络课程、研讨会等，帮助员工自主学习和获取最新的专业知识。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鼓励并支持员工获取相关的专业认证，例如玻璃纤维纱行业认可的证书或资格。组织可以提供学习资源、报名费用支持等，以激发员工的学习积极性。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定期组织专业培训活动，邀请玻璃纤维纱行业专家或内外部讲师进行知识分享和培训。这有助于员工深入了解玻璃纤维纱行业趋势，拓展视野，提高综合素质。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建立知识管理平台，鼓励员工分享经验、玻璃纤维纱行业见解和学习心得。这有助于构建学习型组织，促使知识在团队内部流动和共享。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29548"/>
      <w:r>
        <w:rPr>
          <w:rFonts w:ascii="仿宋" w:eastAsia="仿宋" w:hAnsi="仿宋" w:cs="仿宋" w:hint="eastAsia"/>
          <w:sz w:val="28"/>
          <w:lang w:eastAsia="zh-CN"/>
        </w:rPr>
        <w:t>五、宏观环境分析</w:t>
      </w:r>
      <w:bookmarkEnd w:id="20"/>
    </w:p>
    <w:p>
      <w:pPr>
        <w:pStyle w:val="Heading2"/>
        <w:rPr>
          <w:rFonts w:ascii="仿宋" w:eastAsia="仿宋" w:hAnsi="仿宋" w:cs="仿宋" w:hint="eastAsia"/>
          <w:lang w:eastAsia="zh-CN"/>
        </w:rPr>
      </w:pPr>
      <w:bookmarkStart w:id="21" w:name="_Toc22952"/>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玻璃纤维纱行业中具有重要意义。随着社会结构的变化，消费者对产品和服务的需求也发生了变化。当前，社会对可持续性和社会责任的关注不断增加，这对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玻璃纤维纱行业提出了更高的要求。企业需要适应社会价值观的演变，关注社会趋势，以更好地满足市场需求。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玻璃纤维纱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玻璃纤维纱行业的发展至关重要。政府政策的变化、国际关系的调整都可能对企业产生深刻的影响。特别是在 玻璃纤维纱行业可能涉及到的领域，如法规、知识产权保护等，企业需要密切关注政治动态，及时调整战略。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玻璃纤维纱行业的驱动力之一。新技术的引入可能改变玻璃纤维纱行业格局，提高生产效率，创造新的商业机会。企业需要保持对技术趋势的敏感性，不断更新技术和提升创新能力，以保持竞争力。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玻璃纤维纱行业的运营产生直接的约束和引导。合规性、知识产权的保护、劳动法规等都是企业必须遵循的法律框架。企业需要建立完善的法律团队，确保在法规范围内经营，降低法律风险。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玻璃纤维纱行业需要更加重视环境因素。降低碳足迹、可持续生产、环保政策的遵守等都成为企业经营的重要考量。企业需要通过绿色技术和环保举措，积极履行社会责任。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16369"/>
      <w:r>
        <w:rPr>
          <w:rFonts w:ascii="仿宋" w:eastAsia="仿宋" w:hAnsi="仿宋" w:cs="仿宋" w:hint="eastAsia"/>
          <w:sz w:val="28"/>
          <w:lang w:eastAsia="zh-CN"/>
        </w:rPr>
        <w:t>六、第十三章技术与创新支持</w:t>
      </w:r>
      <w:bookmarkEnd w:id="22"/>
    </w:p>
    <w:p>
      <w:pPr>
        <w:pStyle w:val="Heading2"/>
        <w:rPr>
          <w:rFonts w:ascii="仿宋" w:eastAsia="仿宋" w:hAnsi="仿宋" w:cs="仿宋" w:hint="eastAsia"/>
          <w:lang w:eastAsia="zh-CN"/>
        </w:rPr>
      </w:pPr>
      <w:bookmarkStart w:id="23" w:name="_Toc1485"/>
      <w:r>
        <w:rPr>
          <w:rFonts w:ascii="仿宋" w:eastAsia="仿宋" w:hAnsi="仿宋" w:cs="仿宋" w:hint="eastAsia"/>
          <w:lang w:eastAsia="zh-CN"/>
        </w:rPr>
        <w:t>(一)、技术培训与更新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4" w:name="_Toc16128"/>
      <w:r>
        <w:rPr>
          <w:rFonts w:ascii="仿宋" w:eastAsia="仿宋" w:hAnsi="仿宋" w:cs="仿宋" w:hint="eastAsia"/>
          <w:sz w:val="28"/>
          <w:lang w:eastAsia="zh-CN"/>
        </w:rPr>
        <w:t>(二)、创新文化与项目支持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5" w:name="_Toc21573"/>
      <w:r>
        <w:rPr>
          <w:rFonts w:ascii="仿宋" w:eastAsia="仿宋" w:hAnsi="仿宋" w:cs="仿宋" w:hint="eastAsia"/>
          <w:sz w:val="28"/>
          <w:lang w:eastAsia="zh-CN"/>
        </w:rPr>
        <w:t>七、第二十六章人才留存与流失管理</w:t>
      </w:r>
      <w:bookmarkEnd w:id="25"/>
    </w:p>
    <w:p>
      <w:pPr>
        <w:pStyle w:val="Heading2"/>
        <w:rPr>
          <w:rFonts w:ascii="仿宋" w:eastAsia="仿宋" w:hAnsi="仿宋" w:cs="仿宋" w:hint="eastAsia"/>
          <w:lang w:eastAsia="zh-CN"/>
        </w:rPr>
      </w:pPr>
      <w:bookmarkStart w:id="26" w:name="_Toc28240"/>
      <w:r>
        <w:rPr>
          <w:rFonts w:ascii="仿宋" w:eastAsia="仿宋" w:hAnsi="仿宋" w:cs="仿宋" w:hint="eastAsia"/>
          <w:lang w:eastAsia="zh-CN"/>
        </w:rPr>
        <w:t>(一)、人才留存策略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7" w:name="_Toc32076"/>
      <w:r>
        <w:rPr>
          <w:rFonts w:ascii="仿宋" w:eastAsia="仿宋" w:hAnsi="仿宋" w:cs="仿宋" w:hint="eastAsia"/>
          <w:sz w:val="28"/>
          <w:lang w:eastAsia="zh-CN"/>
        </w:rPr>
        <w:t>(二)、人才流失分析与改进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8" w:name="_Toc14572"/>
      <w:r>
        <w:rPr>
          <w:rFonts w:ascii="仿宋" w:eastAsia="仿宋" w:hAnsi="仿宋" w:cs="仿宋" w:hint="eastAsia"/>
          <w:sz w:val="28"/>
          <w:lang w:eastAsia="zh-CN"/>
        </w:rPr>
        <w:t>(三)、持续改进与未来展望</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玻璃纤维纱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9" w:name="_Toc3206"/>
      <w:r>
        <w:rPr>
          <w:rFonts w:ascii="仿宋" w:eastAsia="仿宋" w:hAnsi="仿宋" w:cs="仿宋" w:hint="eastAsia"/>
          <w:sz w:val="28"/>
          <w:lang w:eastAsia="zh-CN"/>
        </w:rPr>
        <w:t>八、第十四章员工健康与安全管理</w:t>
      </w:r>
      <w:bookmarkEnd w:id="29"/>
    </w:p>
    <w:p>
      <w:pPr>
        <w:pStyle w:val="Heading2"/>
        <w:rPr>
          <w:rFonts w:ascii="仿宋" w:eastAsia="仿宋" w:hAnsi="仿宋" w:cs="仿宋" w:hint="eastAsia"/>
          <w:lang w:eastAsia="zh-CN"/>
        </w:rPr>
      </w:pPr>
      <w:bookmarkStart w:id="30" w:name="_Toc32188"/>
      <w:r>
        <w:rPr>
          <w:rFonts w:ascii="仿宋" w:eastAsia="仿宋" w:hAnsi="仿宋" w:cs="仿宋" w:hint="eastAsia"/>
          <w:lang w:eastAsia="zh-CN"/>
        </w:rPr>
        <w:t>(一)、健康保障计划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31" w:name="_Toc10170"/>
      <w:r>
        <w:rPr>
          <w:rFonts w:ascii="仿宋" w:eastAsia="仿宋" w:hAnsi="仿宋" w:cs="仿宋" w:hint="eastAsia"/>
          <w:sz w:val="28"/>
          <w:lang w:eastAsia="zh-CN"/>
        </w:rPr>
        <w:t>(二)、安全管理体系</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安全政策与程序：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法规合规：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32" w:name="_Toc11210"/>
      <w:r>
        <w:rPr>
          <w:rFonts w:ascii="仿宋" w:eastAsia="仿宋" w:hAnsi="仿宋" w:cs="仿宋" w:hint="eastAsia"/>
          <w:sz w:val="28"/>
          <w:lang w:eastAsia="zh-CN"/>
        </w:rPr>
        <w:t>九、第三十八章员工社交媒体管理</w:t>
      </w:r>
      <w:bookmarkEnd w:id="32"/>
    </w:p>
    <w:p>
      <w:pPr>
        <w:pStyle w:val="Heading2"/>
        <w:rPr>
          <w:rFonts w:ascii="仿宋" w:eastAsia="仿宋" w:hAnsi="仿宋" w:cs="仿宋" w:hint="eastAsia"/>
          <w:lang w:eastAsia="zh-CN"/>
        </w:rPr>
      </w:pPr>
      <w:bookmarkStart w:id="33" w:name="_Toc26796"/>
      <w:r>
        <w:rPr>
          <w:rFonts w:ascii="仿宋" w:eastAsia="仿宋" w:hAnsi="仿宋" w:cs="仿宋" w:hint="eastAsia"/>
          <w:lang w:eastAsia="zh-CN"/>
        </w:rPr>
        <w:t>(一)、员工社交媒体政策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https://d.book118.com/895243021034011101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玻璃纤维纱相关公司员工职业道路规划与管理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604E5"/>
    <w:rsid w:val="37A604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95243021034011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2023-12-10T04:03:00Z</dcterms:created>
  <dcterms:modified xsi:type="dcterms:W3CDTF">2023-12-10T04:03:58Z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732EFA3B9E37475FB7A8E916E879B362_11</vt:lpwstr>
  </property>
  <property fmtid="{D5CDD505-2E9C-101B-9397-08002B2CF9AE}" pid="3" name="KSOProductBuildVer">
    <vt:lpwstr>2052-12.1.0.15712</vt:lpwstr>
  </property>
</Properties>
</file>