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应急充电器项目可行性建设方案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36" w:history="1">
        <w:r>
          <w:rPr>
            <w:rFonts w:ascii="仿宋" w:eastAsia="仿宋" w:hAnsi="仿宋" w:cs="仿宋" w:hint="eastAsia"/>
            <w:lang w:eastAsia="zh-CN"/>
          </w:rPr>
          <w:t>序言</w:t>
        </w:r>
        <w:r>
          <w:tab/>
        </w:r>
        <w:r>
          <w:fldChar w:fldCharType="begin"/>
        </w:r>
        <w:r>
          <w:instrText xml:space="preserve"> PAGEREF _Toc21136 \h </w:instrText>
        </w:r>
        <w:r>
          <w:fldChar w:fldCharType="separate"/>
        </w:r>
        <w:r>
          <w:t>3</w:t>
        </w:r>
        <w:r>
          <w:fldChar w:fldCharType="end"/>
        </w:r>
      </w:hyperlink>
    </w:p>
    <w:p>
      <w:pPr>
        <w:pStyle w:val="TOC1"/>
        <w:tabs>
          <w:tab w:val="right" w:leader="dot" w:pos="8306"/>
        </w:tabs>
      </w:pPr>
      <w:hyperlink w:anchor="_Toc4834" w:history="1">
        <w:r>
          <w:rPr>
            <w:rFonts w:ascii="仿宋" w:eastAsia="仿宋" w:hAnsi="仿宋" w:cs="仿宋" w:hint="eastAsia"/>
            <w:lang w:eastAsia="zh-CN"/>
          </w:rPr>
          <w:t>一、环境和生态影响分析</w:t>
        </w:r>
        <w:r>
          <w:tab/>
        </w:r>
        <w:r>
          <w:fldChar w:fldCharType="begin"/>
        </w:r>
        <w:r>
          <w:instrText xml:space="preserve"> PAGEREF _Toc4834 \h </w:instrText>
        </w:r>
        <w:r>
          <w:fldChar w:fldCharType="separate"/>
        </w:r>
        <w:r>
          <w:t>3</w:t>
        </w:r>
        <w:r>
          <w:fldChar w:fldCharType="end"/>
        </w:r>
      </w:hyperlink>
    </w:p>
    <w:p>
      <w:pPr>
        <w:pStyle w:val="TOC2"/>
        <w:tabs>
          <w:tab w:val="right" w:leader="dot" w:pos="8306"/>
        </w:tabs>
      </w:pPr>
      <w:hyperlink w:anchor="_Toc20378" w:history="1">
        <w:r>
          <w:rPr>
            <w:rFonts w:ascii="仿宋" w:eastAsia="仿宋" w:hAnsi="仿宋" w:cs="仿宋" w:hint="eastAsia"/>
            <w:lang w:eastAsia="zh-CN"/>
          </w:rPr>
          <w:t>(一)、环境和生态现状</w:t>
        </w:r>
        <w:r>
          <w:tab/>
        </w:r>
        <w:r>
          <w:fldChar w:fldCharType="begin"/>
        </w:r>
        <w:r>
          <w:instrText xml:space="preserve"> PAGEREF _Toc20378 \h </w:instrText>
        </w:r>
        <w:r>
          <w:fldChar w:fldCharType="separate"/>
        </w:r>
        <w:r>
          <w:t>3</w:t>
        </w:r>
        <w:r>
          <w:fldChar w:fldCharType="end"/>
        </w:r>
      </w:hyperlink>
    </w:p>
    <w:p>
      <w:pPr>
        <w:pStyle w:val="TOC2"/>
        <w:tabs>
          <w:tab w:val="right" w:leader="dot" w:pos="8306"/>
        </w:tabs>
      </w:pPr>
      <w:hyperlink w:anchor="_Toc9943" w:history="1">
        <w:r>
          <w:rPr>
            <w:rFonts w:ascii="仿宋" w:eastAsia="仿宋" w:hAnsi="仿宋" w:cs="仿宋" w:hint="eastAsia"/>
            <w:lang w:eastAsia="zh-CN"/>
          </w:rPr>
          <w:t>(二)、生态环境影响分析</w:t>
        </w:r>
        <w:r>
          <w:tab/>
        </w:r>
        <w:r>
          <w:fldChar w:fldCharType="begin"/>
        </w:r>
        <w:r>
          <w:instrText xml:space="preserve"> PAGEREF _Toc9943 \h </w:instrText>
        </w:r>
        <w:r>
          <w:fldChar w:fldCharType="separate"/>
        </w:r>
        <w:r>
          <w:t>5</w:t>
        </w:r>
        <w:r>
          <w:fldChar w:fldCharType="end"/>
        </w:r>
      </w:hyperlink>
    </w:p>
    <w:p>
      <w:pPr>
        <w:pStyle w:val="TOC2"/>
        <w:tabs>
          <w:tab w:val="right" w:leader="dot" w:pos="8306"/>
        </w:tabs>
      </w:pPr>
      <w:hyperlink w:anchor="_Toc9636" w:history="1">
        <w:r>
          <w:rPr>
            <w:rFonts w:ascii="仿宋" w:eastAsia="仿宋" w:hAnsi="仿宋" w:cs="仿宋" w:hint="eastAsia"/>
            <w:lang w:eastAsia="zh-CN"/>
          </w:rPr>
          <w:t>(三)、生态环境保护措施</w:t>
        </w:r>
        <w:r>
          <w:tab/>
        </w:r>
        <w:r>
          <w:fldChar w:fldCharType="begin"/>
        </w:r>
        <w:r>
          <w:instrText xml:space="preserve"> PAGEREF _Toc9636 \h </w:instrText>
        </w:r>
        <w:r>
          <w:fldChar w:fldCharType="separate"/>
        </w:r>
        <w:r>
          <w:t>6</w:t>
        </w:r>
        <w:r>
          <w:fldChar w:fldCharType="end"/>
        </w:r>
      </w:hyperlink>
    </w:p>
    <w:p>
      <w:pPr>
        <w:pStyle w:val="TOC2"/>
        <w:tabs>
          <w:tab w:val="right" w:leader="dot" w:pos="8306"/>
        </w:tabs>
      </w:pPr>
      <w:hyperlink w:anchor="_Toc21916" w:history="1">
        <w:r>
          <w:rPr>
            <w:rFonts w:ascii="仿宋" w:eastAsia="仿宋" w:hAnsi="仿宋" w:cs="仿宋" w:hint="eastAsia"/>
            <w:lang w:eastAsia="zh-CN"/>
          </w:rPr>
          <w:t>(四)、地质灾害影响分析</w:t>
        </w:r>
        <w:r>
          <w:tab/>
        </w:r>
        <w:r>
          <w:fldChar w:fldCharType="begin"/>
        </w:r>
        <w:r>
          <w:instrText xml:space="preserve"> PAGEREF _Toc21916 \h </w:instrText>
        </w:r>
        <w:r>
          <w:fldChar w:fldCharType="separate"/>
        </w:r>
        <w:r>
          <w:t>8</w:t>
        </w:r>
        <w:r>
          <w:fldChar w:fldCharType="end"/>
        </w:r>
      </w:hyperlink>
    </w:p>
    <w:p>
      <w:pPr>
        <w:pStyle w:val="TOC2"/>
        <w:tabs>
          <w:tab w:val="right" w:leader="dot" w:pos="8306"/>
        </w:tabs>
      </w:pPr>
      <w:hyperlink w:anchor="_Toc21193" w:history="1">
        <w:r>
          <w:rPr>
            <w:rFonts w:ascii="仿宋" w:eastAsia="仿宋" w:hAnsi="仿宋" w:cs="仿宋" w:hint="eastAsia"/>
            <w:lang w:eastAsia="zh-CN"/>
          </w:rPr>
          <w:t>(五)、特殊环境影响</w:t>
        </w:r>
        <w:r>
          <w:tab/>
        </w:r>
        <w:r>
          <w:fldChar w:fldCharType="begin"/>
        </w:r>
        <w:r>
          <w:instrText xml:space="preserve"> PAGEREF _Toc21193 \h </w:instrText>
        </w:r>
        <w:r>
          <w:fldChar w:fldCharType="separate"/>
        </w:r>
        <w:r>
          <w:t>9</w:t>
        </w:r>
        <w:r>
          <w:fldChar w:fldCharType="end"/>
        </w:r>
      </w:hyperlink>
    </w:p>
    <w:p>
      <w:pPr>
        <w:pStyle w:val="TOC1"/>
        <w:tabs>
          <w:tab w:val="right" w:leader="dot" w:pos="8306"/>
        </w:tabs>
      </w:pPr>
      <w:hyperlink w:anchor="_Toc15735" w:history="1">
        <w:r>
          <w:rPr>
            <w:rFonts w:ascii="仿宋" w:eastAsia="仿宋" w:hAnsi="仿宋" w:cs="仿宋" w:hint="eastAsia"/>
            <w:lang w:eastAsia="zh-CN"/>
          </w:rPr>
          <w:t>二、背景、必要性分析</w:t>
        </w:r>
        <w:r>
          <w:tab/>
        </w:r>
        <w:r>
          <w:fldChar w:fldCharType="begin"/>
        </w:r>
        <w:r>
          <w:instrText xml:space="preserve"> PAGEREF _Toc15735 \h </w:instrText>
        </w:r>
        <w:r>
          <w:fldChar w:fldCharType="separate"/>
        </w:r>
        <w:r>
          <w:t>10</w:t>
        </w:r>
        <w:r>
          <w:fldChar w:fldCharType="end"/>
        </w:r>
      </w:hyperlink>
    </w:p>
    <w:p>
      <w:pPr>
        <w:pStyle w:val="TOC2"/>
        <w:tabs>
          <w:tab w:val="right" w:leader="dot" w:pos="8306"/>
        </w:tabs>
      </w:pPr>
      <w:hyperlink w:anchor="_Toc31356" w:history="1">
        <w:r>
          <w:rPr>
            <w:rFonts w:ascii="仿宋" w:eastAsia="仿宋" w:hAnsi="仿宋" w:cs="仿宋" w:hint="eastAsia"/>
            <w:lang w:eastAsia="zh-CN"/>
          </w:rPr>
          <w:t>(一)、项目建设背景</w:t>
        </w:r>
        <w:r>
          <w:tab/>
        </w:r>
        <w:r>
          <w:fldChar w:fldCharType="begin"/>
        </w:r>
        <w:r>
          <w:instrText xml:space="preserve"> PAGEREF _Toc31356 \h </w:instrText>
        </w:r>
        <w:r>
          <w:fldChar w:fldCharType="separate"/>
        </w:r>
        <w:r>
          <w:t>10</w:t>
        </w:r>
        <w:r>
          <w:fldChar w:fldCharType="end"/>
        </w:r>
      </w:hyperlink>
    </w:p>
    <w:p>
      <w:pPr>
        <w:pStyle w:val="TOC2"/>
        <w:tabs>
          <w:tab w:val="right" w:leader="dot" w:pos="8306"/>
        </w:tabs>
      </w:pPr>
      <w:hyperlink w:anchor="_Toc8493" w:history="1">
        <w:r>
          <w:rPr>
            <w:rFonts w:ascii="仿宋" w:eastAsia="仿宋" w:hAnsi="仿宋" w:cs="仿宋" w:hint="eastAsia"/>
            <w:lang w:eastAsia="zh-CN"/>
          </w:rPr>
          <w:t>(二)、必要性分析</w:t>
        </w:r>
        <w:r>
          <w:tab/>
        </w:r>
        <w:r>
          <w:fldChar w:fldCharType="begin"/>
        </w:r>
        <w:r>
          <w:instrText xml:space="preserve"> PAGEREF _Toc8493 \h </w:instrText>
        </w:r>
        <w:r>
          <w:fldChar w:fldCharType="separate"/>
        </w:r>
        <w:r>
          <w:t>11</w:t>
        </w:r>
        <w:r>
          <w:fldChar w:fldCharType="end"/>
        </w:r>
      </w:hyperlink>
    </w:p>
    <w:p>
      <w:pPr>
        <w:pStyle w:val="TOC2"/>
        <w:tabs>
          <w:tab w:val="right" w:leader="dot" w:pos="8306"/>
        </w:tabs>
      </w:pPr>
      <w:hyperlink w:anchor="_Toc21774" w:history="1">
        <w:r>
          <w:rPr>
            <w:rFonts w:ascii="仿宋" w:eastAsia="仿宋" w:hAnsi="仿宋" w:cs="仿宋" w:hint="eastAsia"/>
            <w:lang w:eastAsia="zh-CN"/>
          </w:rPr>
          <w:t>(三)、项目建设有利条件</w:t>
        </w:r>
        <w:r>
          <w:tab/>
        </w:r>
        <w:r>
          <w:fldChar w:fldCharType="begin"/>
        </w:r>
        <w:r>
          <w:instrText xml:space="preserve"> PAGEREF _Toc21774 \h </w:instrText>
        </w:r>
        <w:r>
          <w:fldChar w:fldCharType="separate"/>
        </w:r>
        <w:r>
          <w:t>13</w:t>
        </w:r>
        <w:r>
          <w:fldChar w:fldCharType="end"/>
        </w:r>
      </w:hyperlink>
    </w:p>
    <w:p>
      <w:pPr>
        <w:pStyle w:val="TOC1"/>
        <w:tabs>
          <w:tab w:val="right" w:leader="dot" w:pos="8306"/>
        </w:tabs>
      </w:pPr>
      <w:hyperlink w:anchor="_Toc15871" w:history="1">
        <w:r>
          <w:rPr>
            <w:rFonts w:ascii="仿宋" w:eastAsia="仿宋" w:hAnsi="仿宋" w:cs="仿宋" w:hint="eastAsia"/>
            <w:lang w:eastAsia="zh-CN"/>
          </w:rPr>
          <w:t>三、发展规划、产业政策和行业准入分析</w:t>
        </w:r>
        <w:r>
          <w:tab/>
        </w:r>
        <w:r>
          <w:fldChar w:fldCharType="begin"/>
        </w:r>
        <w:r>
          <w:instrText xml:space="preserve"> PAGEREF _Toc15871 \h </w:instrText>
        </w:r>
        <w:r>
          <w:fldChar w:fldCharType="separate"/>
        </w:r>
        <w:r>
          <w:t>14</w:t>
        </w:r>
        <w:r>
          <w:fldChar w:fldCharType="end"/>
        </w:r>
      </w:hyperlink>
    </w:p>
    <w:p>
      <w:pPr>
        <w:pStyle w:val="TOC2"/>
        <w:tabs>
          <w:tab w:val="right" w:leader="dot" w:pos="8306"/>
        </w:tabs>
      </w:pPr>
      <w:hyperlink w:anchor="_Toc16417" w:history="1">
        <w:r>
          <w:rPr>
            <w:rFonts w:ascii="仿宋" w:eastAsia="仿宋" w:hAnsi="仿宋" w:cs="仿宋" w:hint="eastAsia"/>
            <w:lang w:eastAsia="zh-CN"/>
          </w:rPr>
          <w:t>(一)、发展规划分析</w:t>
        </w:r>
        <w:r>
          <w:tab/>
        </w:r>
        <w:r>
          <w:fldChar w:fldCharType="begin"/>
        </w:r>
        <w:r>
          <w:instrText xml:space="preserve"> PAGEREF _Toc16417 \h </w:instrText>
        </w:r>
        <w:r>
          <w:fldChar w:fldCharType="separate"/>
        </w:r>
        <w:r>
          <w:t>14</w:t>
        </w:r>
        <w:r>
          <w:fldChar w:fldCharType="end"/>
        </w:r>
      </w:hyperlink>
    </w:p>
    <w:p>
      <w:pPr>
        <w:pStyle w:val="TOC2"/>
        <w:tabs>
          <w:tab w:val="right" w:leader="dot" w:pos="8306"/>
        </w:tabs>
      </w:pPr>
      <w:hyperlink w:anchor="_Toc25287" w:history="1">
        <w:r>
          <w:rPr>
            <w:rFonts w:ascii="仿宋" w:eastAsia="仿宋" w:hAnsi="仿宋" w:cs="仿宋" w:hint="eastAsia"/>
            <w:lang w:eastAsia="zh-CN"/>
          </w:rPr>
          <w:t>(二)、产业政策分析</w:t>
        </w:r>
        <w:r>
          <w:tab/>
        </w:r>
        <w:r>
          <w:fldChar w:fldCharType="begin"/>
        </w:r>
        <w:r>
          <w:instrText xml:space="preserve"> PAGEREF _Toc25287 \h </w:instrText>
        </w:r>
        <w:r>
          <w:fldChar w:fldCharType="separate"/>
        </w:r>
        <w:r>
          <w:t>16</w:t>
        </w:r>
        <w:r>
          <w:fldChar w:fldCharType="end"/>
        </w:r>
      </w:hyperlink>
    </w:p>
    <w:p>
      <w:pPr>
        <w:pStyle w:val="TOC2"/>
        <w:tabs>
          <w:tab w:val="right" w:leader="dot" w:pos="8306"/>
        </w:tabs>
      </w:pPr>
      <w:hyperlink w:anchor="_Toc8165" w:history="1">
        <w:r>
          <w:rPr>
            <w:rFonts w:ascii="仿宋" w:eastAsia="仿宋" w:hAnsi="仿宋" w:cs="仿宋" w:hint="eastAsia"/>
            <w:lang w:eastAsia="zh-CN"/>
          </w:rPr>
          <w:t>(三)、行业准入分析</w:t>
        </w:r>
        <w:r>
          <w:tab/>
        </w:r>
        <w:r>
          <w:fldChar w:fldCharType="begin"/>
        </w:r>
        <w:r>
          <w:instrText xml:space="preserve"> PAGEREF _Toc8165 \h </w:instrText>
        </w:r>
        <w:r>
          <w:fldChar w:fldCharType="separate"/>
        </w:r>
        <w:r>
          <w:t>17</w:t>
        </w:r>
        <w:r>
          <w:fldChar w:fldCharType="end"/>
        </w:r>
      </w:hyperlink>
    </w:p>
    <w:p>
      <w:pPr>
        <w:pStyle w:val="TOC1"/>
        <w:tabs>
          <w:tab w:val="right" w:leader="dot" w:pos="8306"/>
        </w:tabs>
      </w:pPr>
      <w:hyperlink w:anchor="_Toc22729" w:history="1">
        <w:r>
          <w:rPr>
            <w:rFonts w:ascii="仿宋" w:eastAsia="仿宋" w:hAnsi="仿宋" w:cs="仿宋" w:hint="eastAsia"/>
            <w:lang w:eastAsia="zh-CN"/>
          </w:rPr>
          <w:t>四、财务管理与成本控制</w:t>
        </w:r>
        <w:r>
          <w:tab/>
        </w:r>
        <w:r>
          <w:fldChar w:fldCharType="begin"/>
        </w:r>
        <w:r>
          <w:instrText xml:space="preserve"> PAGEREF _Toc22729 \h </w:instrText>
        </w:r>
        <w:r>
          <w:fldChar w:fldCharType="separate"/>
        </w:r>
        <w:r>
          <w:t>19</w:t>
        </w:r>
        <w:r>
          <w:fldChar w:fldCharType="end"/>
        </w:r>
      </w:hyperlink>
    </w:p>
    <w:p>
      <w:pPr>
        <w:pStyle w:val="TOC2"/>
        <w:tabs>
          <w:tab w:val="right" w:leader="dot" w:pos="8306"/>
        </w:tabs>
      </w:pPr>
      <w:hyperlink w:anchor="_Toc32536" w:history="1">
        <w:r>
          <w:rPr>
            <w:rFonts w:ascii="仿宋" w:eastAsia="仿宋" w:hAnsi="仿宋" w:cs="仿宋" w:hint="eastAsia"/>
            <w:lang w:eastAsia="zh-CN"/>
          </w:rPr>
          <w:t>(一)、财务管理体系建设</w:t>
        </w:r>
        <w:r>
          <w:tab/>
        </w:r>
        <w:r>
          <w:fldChar w:fldCharType="begin"/>
        </w:r>
        <w:r>
          <w:instrText xml:space="preserve"> PAGEREF _Toc32536 \h </w:instrText>
        </w:r>
        <w:r>
          <w:fldChar w:fldCharType="separate"/>
        </w:r>
        <w:r>
          <w:t>19</w:t>
        </w:r>
        <w:r>
          <w:fldChar w:fldCharType="end"/>
        </w:r>
      </w:hyperlink>
    </w:p>
    <w:p>
      <w:pPr>
        <w:pStyle w:val="TOC2"/>
        <w:tabs>
          <w:tab w:val="right" w:leader="dot" w:pos="8306"/>
        </w:tabs>
      </w:pPr>
      <w:hyperlink w:anchor="_Toc29740" w:history="1">
        <w:r>
          <w:rPr>
            <w:rFonts w:ascii="仿宋" w:eastAsia="仿宋" w:hAnsi="仿宋" w:cs="仿宋" w:hint="eastAsia"/>
            <w:lang w:eastAsia="zh-CN"/>
          </w:rPr>
          <w:t>(二)、成本控制措施</w:t>
        </w:r>
        <w:r>
          <w:tab/>
        </w:r>
        <w:r>
          <w:fldChar w:fldCharType="begin"/>
        </w:r>
        <w:r>
          <w:instrText xml:space="preserve"> PAGEREF _Toc29740 \h </w:instrText>
        </w:r>
        <w:r>
          <w:fldChar w:fldCharType="separate"/>
        </w:r>
        <w:r>
          <w:t>20</w:t>
        </w:r>
        <w:r>
          <w:fldChar w:fldCharType="end"/>
        </w:r>
      </w:hyperlink>
    </w:p>
    <w:p>
      <w:pPr>
        <w:pStyle w:val="TOC1"/>
        <w:tabs>
          <w:tab w:val="right" w:leader="dot" w:pos="8306"/>
        </w:tabs>
      </w:pPr>
      <w:hyperlink w:anchor="_Toc3096" w:history="1">
        <w:r>
          <w:rPr>
            <w:rFonts w:ascii="仿宋" w:eastAsia="仿宋" w:hAnsi="仿宋" w:cs="仿宋" w:hint="eastAsia"/>
            <w:lang w:eastAsia="zh-CN"/>
          </w:rPr>
          <w:t>五、社会影响分析</w:t>
        </w:r>
        <w:r>
          <w:tab/>
        </w:r>
        <w:r>
          <w:fldChar w:fldCharType="begin"/>
        </w:r>
        <w:r>
          <w:instrText xml:space="preserve"> PAGEREF _Toc3096 \h </w:instrText>
        </w:r>
        <w:r>
          <w:fldChar w:fldCharType="separate"/>
        </w:r>
        <w:r>
          <w:t>21</w:t>
        </w:r>
        <w:r>
          <w:fldChar w:fldCharType="end"/>
        </w:r>
      </w:hyperlink>
    </w:p>
    <w:p>
      <w:pPr>
        <w:pStyle w:val="TOC2"/>
        <w:tabs>
          <w:tab w:val="right" w:leader="dot" w:pos="8306"/>
        </w:tabs>
      </w:pPr>
      <w:hyperlink w:anchor="_Toc4423" w:history="1">
        <w:r>
          <w:rPr>
            <w:rFonts w:ascii="仿宋" w:eastAsia="仿宋" w:hAnsi="仿宋" w:cs="仿宋" w:hint="eastAsia"/>
            <w:lang w:eastAsia="zh-CN"/>
          </w:rPr>
          <w:t>(一)、社会影响效果分析</w:t>
        </w:r>
        <w:r>
          <w:tab/>
        </w:r>
        <w:r>
          <w:fldChar w:fldCharType="begin"/>
        </w:r>
        <w:r>
          <w:instrText xml:space="preserve"> PAGEREF _Toc4423 \h </w:instrText>
        </w:r>
        <w:r>
          <w:fldChar w:fldCharType="separate"/>
        </w:r>
        <w:r>
          <w:t>21</w:t>
        </w:r>
        <w:r>
          <w:fldChar w:fldCharType="end"/>
        </w:r>
      </w:hyperlink>
    </w:p>
    <w:p>
      <w:pPr>
        <w:pStyle w:val="TOC2"/>
        <w:tabs>
          <w:tab w:val="right" w:leader="dot" w:pos="8306"/>
        </w:tabs>
      </w:pPr>
      <w:hyperlink w:anchor="_Toc17299" w:history="1">
        <w:r>
          <w:rPr>
            <w:rFonts w:ascii="仿宋" w:eastAsia="仿宋" w:hAnsi="仿宋" w:cs="仿宋" w:hint="eastAsia"/>
            <w:lang w:eastAsia="zh-CN"/>
          </w:rPr>
          <w:t>(二)、社会适应性分析</w:t>
        </w:r>
        <w:r>
          <w:tab/>
        </w:r>
        <w:r>
          <w:fldChar w:fldCharType="begin"/>
        </w:r>
        <w:r>
          <w:instrText xml:space="preserve"> PAGEREF _Toc17299 \h </w:instrText>
        </w:r>
        <w:r>
          <w:fldChar w:fldCharType="separate"/>
        </w:r>
        <w:r>
          <w:t>24</w:t>
        </w:r>
        <w:r>
          <w:fldChar w:fldCharType="end"/>
        </w:r>
      </w:hyperlink>
    </w:p>
    <w:p>
      <w:pPr>
        <w:pStyle w:val="TOC2"/>
        <w:tabs>
          <w:tab w:val="right" w:leader="dot" w:pos="8306"/>
        </w:tabs>
      </w:pPr>
      <w:hyperlink w:anchor="_Toc11540" w:history="1">
        <w:r>
          <w:rPr>
            <w:rFonts w:ascii="仿宋" w:eastAsia="仿宋" w:hAnsi="仿宋" w:cs="仿宋" w:hint="eastAsia"/>
            <w:lang w:eastAsia="zh-CN"/>
          </w:rPr>
          <w:t>(三)、社会风险及对策分析</w:t>
        </w:r>
        <w:r>
          <w:tab/>
        </w:r>
        <w:r>
          <w:fldChar w:fldCharType="begin"/>
        </w:r>
        <w:r>
          <w:instrText xml:space="preserve"> PAGEREF _Toc11540 \h </w:instrText>
        </w:r>
        <w:r>
          <w:fldChar w:fldCharType="separate"/>
        </w:r>
        <w:r>
          <w:t>25</w:t>
        </w:r>
        <w:r>
          <w:fldChar w:fldCharType="end"/>
        </w:r>
      </w:hyperlink>
    </w:p>
    <w:p>
      <w:pPr>
        <w:pStyle w:val="TOC1"/>
        <w:tabs>
          <w:tab w:val="right" w:leader="dot" w:pos="8306"/>
        </w:tabs>
      </w:pPr>
      <w:hyperlink w:anchor="_Toc23953" w:history="1">
        <w:r>
          <w:rPr>
            <w:rFonts w:ascii="仿宋" w:eastAsia="仿宋" w:hAnsi="仿宋" w:cs="仿宋" w:hint="eastAsia"/>
            <w:lang w:eastAsia="zh-CN"/>
          </w:rPr>
          <w:t>六、项目监理与质量保证</w:t>
        </w:r>
        <w:r>
          <w:tab/>
        </w:r>
        <w:r>
          <w:fldChar w:fldCharType="begin"/>
        </w:r>
        <w:r>
          <w:instrText xml:space="preserve"> PAGEREF _Toc23953 \h </w:instrText>
        </w:r>
        <w:r>
          <w:fldChar w:fldCharType="separate"/>
        </w:r>
        <w:r>
          <w:t>28</w:t>
        </w:r>
        <w:r>
          <w:fldChar w:fldCharType="end"/>
        </w:r>
      </w:hyperlink>
    </w:p>
    <w:p>
      <w:pPr>
        <w:pStyle w:val="TOC2"/>
        <w:tabs>
          <w:tab w:val="right" w:leader="dot" w:pos="8306"/>
        </w:tabs>
      </w:pPr>
      <w:hyperlink w:anchor="_Toc31374" w:history="1">
        <w:r>
          <w:rPr>
            <w:rFonts w:ascii="仿宋" w:eastAsia="仿宋" w:hAnsi="仿宋" w:cs="仿宋" w:hint="eastAsia"/>
            <w:lang w:eastAsia="zh-CN"/>
          </w:rPr>
          <w:t>(一)、监理体系构建</w:t>
        </w:r>
        <w:r>
          <w:tab/>
        </w:r>
        <w:r>
          <w:fldChar w:fldCharType="begin"/>
        </w:r>
        <w:r>
          <w:instrText xml:space="preserve"> PAGEREF _Toc31374 \h </w:instrText>
        </w:r>
        <w:r>
          <w:fldChar w:fldCharType="separate"/>
        </w:r>
        <w:r>
          <w:t>28</w:t>
        </w:r>
        <w:r>
          <w:fldChar w:fldCharType="end"/>
        </w:r>
      </w:hyperlink>
    </w:p>
    <w:p>
      <w:pPr>
        <w:pStyle w:val="TOC2"/>
        <w:tabs>
          <w:tab w:val="right" w:leader="dot" w:pos="8306"/>
        </w:tabs>
      </w:pPr>
      <w:hyperlink w:anchor="_Toc30697" w:history="1">
        <w:r>
          <w:rPr>
            <w:rFonts w:ascii="仿宋" w:eastAsia="仿宋" w:hAnsi="仿宋" w:cs="仿宋" w:hint="eastAsia"/>
            <w:lang w:eastAsia="zh-CN"/>
          </w:rPr>
          <w:t>(二)、质量保证体系实施</w:t>
        </w:r>
        <w:r>
          <w:tab/>
        </w:r>
        <w:r>
          <w:fldChar w:fldCharType="begin"/>
        </w:r>
        <w:r>
          <w:instrText xml:space="preserve"> PAGEREF _Toc30697 \h </w:instrText>
        </w:r>
        <w:r>
          <w:fldChar w:fldCharType="separate"/>
        </w:r>
        <w:r>
          <w:t>29</w:t>
        </w:r>
        <w:r>
          <w:fldChar w:fldCharType="end"/>
        </w:r>
      </w:hyperlink>
    </w:p>
    <w:p>
      <w:pPr>
        <w:pStyle w:val="TOC2"/>
        <w:tabs>
          <w:tab w:val="right" w:leader="dot" w:pos="8306"/>
        </w:tabs>
      </w:pPr>
      <w:hyperlink w:anchor="_Toc9167" w:history="1">
        <w:r>
          <w:rPr>
            <w:rFonts w:ascii="仿宋" w:eastAsia="仿宋" w:hAnsi="仿宋" w:cs="仿宋" w:hint="eastAsia"/>
            <w:lang w:eastAsia="zh-CN"/>
          </w:rPr>
          <w:t>(三)、监理与质量控制流程</w:t>
        </w:r>
        <w:r>
          <w:tab/>
        </w:r>
        <w:r>
          <w:fldChar w:fldCharType="begin"/>
        </w:r>
        <w:r>
          <w:instrText xml:space="preserve"> PAGEREF _Toc9167 \h </w:instrText>
        </w:r>
        <w:r>
          <w:fldChar w:fldCharType="separate"/>
        </w:r>
        <w:r>
          <w:t>30</w:t>
        </w:r>
        <w:r>
          <w:fldChar w:fldCharType="end"/>
        </w:r>
      </w:hyperlink>
    </w:p>
    <w:p>
      <w:pPr>
        <w:pStyle w:val="TOC1"/>
        <w:tabs>
          <w:tab w:val="right" w:leader="dot" w:pos="8306"/>
        </w:tabs>
      </w:pPr>
      <w:hyperlink w:anchor="_Toc4460" w:history="1">
        <w:r>
          <w:rPr>
            <w:rFonts w:ascii="仿宋" w:eastAsia="仿宋" w:hAnsi="仿宋" w:cs="仿宋" w:hint="eastAsia"/>
            <w:lang w:eastAsia="zh-CN"/>
          </w:rPr>
          <w:t>七、项目进度计划</w:t>
        </w:r>
        <w:r>
          <w:tab/>
        </w:r>
        <w:r>
          <w:fldChar w:fldCharType="begin"/>
        </w:r>
        <w:r>
          <w:instrText xml:space="preserve"> PAGEREF _Toc4460 \h </w:instrText>
        </w:r>
        <w:r>
          <w:fldChar w:fldCharType="separate"/>
        </w:r>
        <w:r>
          <w:t>30</w:t>
        </w:r>
        <w:r>
          <w:fldChar w:fldCharType="end"/>
        </w:r>
      </w:hyperlink>
    </w:p>
    <w:p>
      <w:pPr>
        <w:pStyle w:val="TOC2"/>
        <w:tabs>
          <w:tab w:val="right" w:leader="dot" w:pos="8306"/>
        </w:tabs>
      </w:pPr>
      <w:hyperlink w:anchor="_Toc7446" w:history="1">
        <w:r>
          <w:rPr>
            <w:rFonts w:ascii="仿宋" w:eastAsia="仿宋" w:hAnsi="仿宋" w:cs="仿宋" w:hint="eastAsia"/>
            <w:lang w:eastAsia="zh-CN"/>
          </w:rPr>
          <w:t>(一)、建设周期</w:t>
        </w:r>
        <w:r>
          <w:tab/>
        </w:r>
        <w:r>
          <w:fldChar w:fldCharType="begin"/>
        </w:r>
        <w:r>
          <w:instrText xml:space="preserve"> PAGEREF _Toc7446 \h </w:instrText>
        </w:r>
        <w:r>
          <w:fldChar w:fldCharType="separate"/>
        </w:r>
        <w:r>
          <w:t>30</w:t>
        </w:r>
        <w:r>
          <w:fldChar w:fldCharType="end"/>
        </w:r>
      </w:hyperlink>
    </w:p>
    <w:p>
      <w:pPr>
        <w:pStyle w:val="TOC2"/>
        <w:tabs>
          <w:tab w:val="right" w:leader="dot" w:pos="8306"/>
        </w:tabs>
      </w:pPr>
      <w:hyperlink w:anchor="_Toc17220" w:history="1">
        <w:r>
          <w:rPr>
            <w:rFonts w:ascii="仿宋" w:eastAsia="仿宋" w:hAnsi="仿宋" w:cs="仿宋" w:hint="eastAsia"/>
            <w:lang w:eastAsia="zh-CN"/>
          </w:rPr>
          <w:t>(二)、建设进度</w:t>
        </w:r>
        <w:r>
          <w:tab/>
        </w:r>
        <w:r>
          <w:fldChar w:fldCharType="begin"/>
        </w:r>
        <w:r>
          <w:instrText xml:space="preserve"> PAGEREF _Toc17220 \h </w:instrText>
        </w:r>
        <w:r>
          <w:fldChar w:fldCharType="separate"/>
        </w:r>
        <w:r>
          <w:t>31</w:t>
        </w:r>
        <w:r>
          <w:fldChar w:fldCharType="end"/>
        </w:r>
      </w:hyperlink>
    </w:p>
    <w:p>
      <w:pPr>
        <w:pStyle w:val="TOC2"/>
        <w:tabs>
          <w:tab w:val="right" w:leader="dot" w:pos="8306"/>
        </w:tabs>
      </w:pPr>
      <w:hyperlink w:anchor="_Toc24875" w:history="1">
        <w:r>
          <w:rPr>
            <w:rFonts w:ascii="仿宋" w:eastAsia="仿宋" w:hAnsi="仿宋" w:cs="仿宋" w:hint="eastAsia"/>
            <w:lang w:eastAsia="zh-CN"/>
          </w:rPr>
          <w:t>(三)、进度安排注意事项</w:t>
        </w:r>
        <w:r>
          <w:tab/>
        </w:r>
        <w:r>
          <w:fldChar w:fldCharType="begin"/>
        </w:r>
        <w:r>
          <w:instrText xml:space="preserve"> PAGEREF _Toc24875 \h </w:instrText>
        </w:r>
        <w:r>
          <w:fldChar w:fldCharType="separate"/>
        </w:r>
        <w:r>
          <w:t>32</w:t>
        </w:r>
        <w:r>
          <w:fldChar w:fldCharType="end"/>
        </w:r>
      </w:hyperlink>
    </w:p>
    <w:p>
      <w:pPr>
        <w:pStyle w:val="TOC2"/>
        <w:tabs>
          <w:tab w:val="right" w:leader="dot" w:pos="8306"/>
        </w:tabs>
      </w:pPr>
      <w:hyperlink w:anchor="_Toc21073" w:history="1">
        <w:r>
          <w:rPr>
            <w:rFonts w:ascii="仿宋" w:eastAsia="仿宋" w:hAnsi="仿宋" w:cs="仿宋" w:hint="eastAsia"/>
            <w:lang w:eastAsia="zh-CN"/>
          </w:rPr>
          <w:t>(四)、人力资源配置</w:t>
        </w:r>
        <w:r>
          <w:tab/>
        </w:r>
        <w:r>
          <w:fldChar w:fldCharType="begin"/>
        </w:r>
        <w:r>
          <w:instrText xml:space="preserve"> PAGEREF _Toc21073 \h </w:instrText>
        </w:r>
        <w:r>
          <w:fldChar w:fldCharType="separate"/>
        </w:r>
        <w:r>
          <w:t>33</w:t>
        </w:r>
        <w:r>
          <w:fldChar w:fldCharType="end"/>
        </w:r>
      </w:hyperlink>
    </w:p>
    <w:p>
      <w:pPr>
        <w:pStyle w:val="TOC2"/>
        <w:tabs>
          <w:tab w:val="right" w:leader="dot" w:pos="8306"/>
        </w:tabs>
      </w:pPr>
      <w:hyperlink w:anchor="_Toc27067" w:history="1">
        <w:r>
          <w:rPr>
            <w:rFonts w:ascii="仿宋" w:eastAsia="仿宋" w:hAnsi="仿宋" w:cs="仿宋" w:hint="eastAsia"/>
            <w:lang w:eastAsia="zh-CN"/>
          </w:rPr>
          <w:t>(五)、员工培训</w:t>
        </w:r>
        <w:r>
          <w:tab/>
        </w:r>
        <w:r>
          <w:fldChar w:fldCharType="begin"/>
        </w:r>
        <w:r>
          <w:instrText xml:space="preserve"> PAGEREF _Toc27067 \h </w:instrText>
        </w:r>
        <w:r>
          <w:fldChar w:fldCharType="separate"/>
        </w:r>
        <w:r>
          <w:t>35</w:t>
        </w:r>
        <w:r>
          <w:fldChar w:fldCharType="end"/>
        </w:r>
      </w:hyperlink>
    </w:p>
    <w:p>
      <w:pPr>
        <w:pStyle w:val="TOC2"/>
        <w:tabs>
          <w:tab w:val="right" w:leader="dot" w:pos="8306"/>
        </w:tabs>
      </w:pPr>
      <w:hyperlink w:anchor="_Toc16537" w:history="1">
        <w:r>
          <w:rPr>
            <w:rFonts w:ascii="仿宋" w:eastAsia="仿宋" w:hAnsi="仿宋" w:cs="仿宋" w:hint="eastAsia"/>
            <w:lang w:eastAsia="zh-CN"/>
          </w:rPr>
          <w:t>(六)、项目实施保障</w:t>
        </w:r>
        <w:r>
          <w:tab/>
        </w:r>
        <w:r>
          <w:fldChar w:fldCharType="begin"/>
        </w:r>
        <w:r>
          <w:instrText xml:space="preserve"> PAGEREF _Toc16537 \h </w:instrText>
        </w:r>
        <w:r>
          <w:fldChar w:fldCharType="separate"/>
        </w:r>
        <w:r>
          <w:t>36</w:t>
        </w:r>
        <w:r>
          <w:fldChar w:fldCharType="end"/>
        </w:r>
      </w:hyperlink>
    </w:p>
    <w:p>
      <w:pPr>
        <w:pStyle w:val="TOC2"/>
        <w:tabs>
          <w:tab w:val="right" w:leader="dot" w:pos="8306"/>
        </w:tabs>
      </w:pPr>
      <w:hyperlink w:anchor="_Toc2968" w:history="1">
        <w:r>
          <w:rPr>
            <w:rFonts w:ascii="仿宋" w:eastAsia="仿宋" w:hAnsi="仿宋" w:cs="仿宋" w:hint="eastAsia"/>
            <w:lang w:eastAsia="zh-CN"/>
          </w:rPr>
          <w:t>(七)、安全规范管理</w:t>
        </w:r>
        <w:r>
          <w:tab/>
        </w:r>
        <w:r>
          <w:fldChar w:fldCharType="begin"/>
        </w:r>
        <w:r>
          <w:instrText xml:space="preserve"> PAGEREF _Toc2968 \h </w:instrText>
        </w:r>
        <w:r>
          <w:fldChar w:fldCharType="separate"/>
        </w:r>
        <w:r>
          <w:t>37</w:t>
        </w:r>
        <w:r>
          <w:fldChar w:fldCharType="end"/>
        </w:r>
      </w:hyperlink>
    </w:p>
    <w:p>
      <w:pPr>
        <w:pStyle w:val="TOC1"/>
        <w:tabs>
          <w:tab w:val="right" w:leader="dot" w:pos="8306"/>
        </w:tabs>
      </w:pPr>
      <w:hyperlink w:anchor="_Toc1793" w:history="1">
        <w:r>
          <w:rPr>
            <w:rFonts w:ascii="仿宋" w:eastAsia="仿宋" w:hAnsi="仿宋" w:cs="仿宋" w:hint="eastAsia"/>
            <w:lang w:eastAsia="zh-CN"/>
          </w:rPr>
          <w:t>八、环境保护与绿色发展</w:t>
        </w:r>
        <w:r>
          <w:tab/>
        </w:r>
        <w:r>
          <w:fldChar w:fldCharType="begin"/>
        </w:r>
        <w:r>
          <w:instrText xml:space="preserve"> PAGEREF _Toc1793 \h </w:instrText>
        </w:r>
        <w:r>
          <w:fldChar w:fldCharType="separate"/>
        </w:r>
        <w:r>
          <w:t>38</w:t>
        </w:r>
        <w:r>
          <w:fldChar w:fldCharType="end"/>
        </w:r>
      </w:hyperlink>
    </w:p>
    <w:p>
      <w:pPr>
        <w:pStyle w:val="TOC2"/>
        <w:tabs>
          <w:tab w:val="right" w:leader="dot" w:pos="8306"/>
        </w:tabs>
      </w:pPr>
      <w:hyperlink w:anchor="_Toc24072" w:history="1">
        <w:r>
          <w:rPr>
            <w:rFonts w:ascii="仿宋" w:eastAsia="仿宋" w:hAnsi="仿宋" w:cs="仿宋" w:hint="eastAsia"/>
            <w:lang w:eastAsia="zh-CN"/>
          </w:rPr>
          <w:t>(一)、环境保护措施</w:t>
        </w:r>
        <w:r>
          <w:tab/>
        </w:r>
        <w:r>
          <w:fldChar w:fldCharType="begin"/>
        </w:r>
        <w:r>
          <w:instrText xml:space="preserve"> PAGEREF _Toc24072 \h </w:instrText>
        </w:r>
        <w:r>
          <w:fldChar w:fldCharType="separate"/>
        </w:r>
        <w:r>
          <w:t>38</w:t>
        </w:r>
        <w:r>
          <w:fldChar w:fldCharType="end"/>
        </w:r>
      </w:hyperlink>
    </w:p>
    <w:p>
      <w:pPr>
        <w:pStyle w:val="TOC2"/>
        <w:tabs>
          <w:tab w:val="right" w:leader="dot" w:pos="8306"/>
        </w:tabs>
      </w:pPr>
      <w:hyperlink w:anchor="_Toc8670" w:history="1">
        <w:r>
          <w:rPr>
            <w:rFonts w:ascii="仿宋" w:eastAsia="仿宋" w:hAnsi="仿宋" w:cs="仿宋" w:hint="eastAsia"/>
            <w:lang w:eastAsia="zh-CN"/>
          </w:rPr>
          <w:t>(二)、绿色发展与可持续发展策略</w:t>
        </w:r>
        <w:r>
          <w:tab/>
        </w:r>
        <w:r>
          <w:fldChar w:fldCharType="begin"/>
        </w:r>
        <w:r>
          <w:instrText xml:space="preserve"> PAGEREF _Toc8670 \h </w:instrText>
        </w:r>
        <w:r>
          <w:fldChar w:fldCharType="separate"/>
        </w:r>
        <w:r>
          <w:t>40</w:t>
        </w:r>
        <w:r>
          <w:fldChar w:fldCharType="end"/>
        </w:r>
      </w:hyperlink>
    </w:p>
    <w:p>
      <w:pPr>
        <w:pStyle w:val="TOC1"/>
        <w:tabs>
          <w:tab w:val="right" w:leader="dot" w:pos="8306"/>
        </w:tabs>
      </w:pPr>
      <w:hyperlink w:anchor="_Toc19850" w:history="1">
        <w:r>
          <w:rPr>
            <w:rFonts w:ascii="仿宋" w:eastAsia="仿宋" w:hAnsi="仿宋" w:cs="仿宋" w:hint="eastAsia"/>
            <w:lang w:eastAsia="zh-CN"/>
          </w:rPr>
          <w:t>九、技术创新与产业升级</w:t>
        </w:r>
        <w:r>
          <w:tab/>
        </w:r>
        <w:r>
          <w:fldChar w:fldCharType="begin"/>
        </w:r>
        <w:r>
          <w:instrText xml:space="preserve"> PAGEREF _Toc19850 \h </w:instrText>
        </w:r>
        <w:r>
          <w:fldChar w:fldCharType="separate"/>
        </w:r>
        <w:r>
          <w:t>41</w:t>
        </w:r>
        <w:r>
          <w:fldChar w:fldCharType="end"/>
        </w:r>
      </w:hyperlink>
    </w:p>
    <w:p>
      <w:pPr>
        <w:pStyle w:val="TOC2"/>
        <w:tabs>
          <w:tab w:val="right" w:leader="dot" w:pos="8306"/>
        </w:tabs>
      </w:pPr>
      <w:hyperlink w:anchor="_Toc12078" w:history="1">
        <w:r>
          <w:rPr>
            <w:rFonts w:ascii="仿宋" w:eastAsia="仿宋" w:hAnsi="仿宋" w:cs="仿宋" w:hint="eastAsia"/>
            <w:lang w:eastAsia="zh-CN"/>
          </w:rPr>
          <w:t>(一)、技术创新方向与目标</w:t>
        </w:r>
        <w:r>
          <w:tab/>
        </w:r>
        <w:r>
          <w:fldChar w:fldCharType="begin"/>
        </w:r>
        <w:r>
          <w:instrText xml:space="preserve"> PAGEREF _Toc12078 \h </w:instrText>
        </w:r>
        <w:r>
          <w:fldChar w:fldCharType="separate"/>
        </w:r>
        <w:r>
          <w:t>41</w:t>
        </w:r>
        <w:r>
          <w:fldChar w:fldCharType="end"/>
        </w:r>
      </w:hyperlink>
    </w:p>
    <w:p>
      <w:pPr>
        <w:pStyle w:val="TOC2"/>
        <w:tabs>
          <w:tab w:val="right" w:leader="dot" w:pos="8306"/>
        </w:tabs>
      </w:pPr>
      <w:hyperlink w:anchor="_Toc15797" w:history="1">
        <w:r>
          <w:rPr>
            <w:rFonts w:ascii="仿宋" w:eastAsia="仿宋" w:hAnsi="仿宋" w:cs="仿宋" w:hint="eastAsia"/>
            <w:lang w:eastAsia="zh-CN"/>
          </w:rPr>
          <w:t>(二)、产业升级路径与措施</w:t>
        </w:r>
        <w:r>
          <w:tab/>
        </w:r>
        <w:r>
          <w:fldChar w:fldCharType="begin"/>
        </w:r>
        <w:r>
          <w:instrText xml:space="preserve"> PAGEREF _Toc15797 \h </w:instrText>
        </w:r>
        <w:r>
          <w:fldChar w:fldCharType="separate"/>
        </w:r>
        <w:r>
          <w:t>42</w:t>
        </w:r>
        <w:r>
          <w:fldChar w:fldCharType="end"/>
        </w:r>
      </w:hyperlink>
    </w:p>
    <w:p>
      <w:pPr>
        <w:pStyle w:val="TOC1"/>
        <w:tabs>
          <w:tab w:val="right" w:leader="dot" w:pos="8306"/>
        </w:tabs>
      </w:pPr>
      <w:hyperlink w:anchor="_Toc4983" w:history="1">
        <w:r>
          <w:rPr>
            <w:rFonts w:ascii="仿宋" w:eastAsia="仿宋" w:hAnsi="仿宋" w:cs="仿宋" w:hint="eastAsia"/>
            <w:lang w:eastAsia="zh-CN"/>
          </w:rPr>
          <w:t>十、客户关系管理与市场拓展</w:t>
        </w:r>
        <w:r>
          <w:tab/>
        </w:r>
        <w:r>
          <w:fldChar w:fldCharType="begin"/>
        </w:r>
        <w:r>
          <w:instrText xml:space="preserve"> PAGEREF _Toc4983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19" w:history="1">
        <w:r>
          <w:rPr>
            <w:rFonts w:ascii="仿宋" w:eastAsia="仿宋" w:hAnsi="仿宋" w:cs="仿宋" w:hint="eastAsia"/>
            <w:lang w:eastAsia="zh-CN"/>
          </w:rPr>
          <w:t>(一)、客户关系管理策略</w:t>
        </w:r>
        <w:r>
          <w:tab/>
        </w:r>
        <w:r>
          <w:fldChar w:fldCharType="begin"/>
        </w:r>
        <w:r>
          <w:instrText xml:space="preserve"> PAGEREF _Toc31519 \h </w:instrText>
        </w:r>
        <w:r>
          <w:fldChar w:fldCharType="separate"/>
        </w:r>
        <w:r>
          <w:t>44</w:t>
        </w:r>
        <w:r>
          <w:fldChar w:fldCharType="end"/>
        </w:r>
      </w:hyperlink>
    </w:p>
    <w:p>
      <w:pPr>
        <w:pStyle w:val="TOC2"/>
        <w:tabs>
          <w:tab w:val="right" w:leader="dot" w:pos="8306"/>
        </w:tabs>
      </w:pPr>
      <w:hyperlink w:anchor="_Toc656" w:history="1">
        <w:r>
          <w:rPr>
            <w:rFonts w:ascii="仿宋" w:eastAsia="仿宋" w:hAnsi="仿宋" w:cs="仿宋" w:hint="eastAsia"/>
            <w:lang w:eastAsia="zh-CN"/>
          </w:rPr>
          <w:t>(二)、市场拓展方案</w:t>
        </w:r>
        <w:r>
          <w:tab/>
        </w:r>
        <w:r>
          <w:fldChar w:fldCharType="begin"/>
        </w:r>
        <w:r>
          <w:instrText xml:space="preserve"> PAGEREF _Toc656 \h </w:instrText>
        </w:r>
        <w:r>
          <w:fldChar w:fldCharType="separate"/>
        </w:r>
        <w:r>
          <w:t>45</w:t>
        </w:r>
        <w:r>
          <w:fldChar w:fldCharType="end"/>
        </w:r>
      </w:hyperlink>
    </w:p>
    <w:p>
      <w:pPr>
        <w:pStyle w:val="TOC1"/>
        <w:tabs>
          <w:tab w:val="right" w:leader="dot" w:pos="8306"/>
        </w:tabs>
      </w:pPr>
      <w:hyperlink w:anchor="_Toc1390" w:history="1">
        <w:r>
          <w:rPr>
            <w:rFonts w:ascii="仿宋" w:eastAsia="仿宋" w:hAnsi="仿宋" w:cs="仿宋" w:hint="eastAsia"/>
            <w:lang w:eastAsia="zh-CN"/>
          </w:rPr>
          <w:t>十一、环境保护与治理方案</w:t>
        </w:r>
        <w:r>
          <w:tab/>
        </w:r>
        <w:r>
          <w:fldChar w:fldCharType="begin"/>
        </w:r>
        <w:r>
          <w:instrText xml:space="preserve"> PAGEREF _Toc1390 \h </w:instrText>
        </w:r>
        <w:r>
          <w:fldChar w:fldCharType="separate"/>
        </w:r>
        <w:r>
          <w:t>46</w:t>
        </w:r>
        <w:r>
          <w:fldChar w:fldCharType="end"/>
        </w:r>
      </w:hyperlink>
    </w:p>
    <w:p>
      <w:pPr>
        <w:pStyle w:val="TOC2"/>
        <w:tabs>
          <w:tab w:val="right" w:leader="dot" w:pos="8306"/>
        </w:tabs>
      </w:pPr>
      <w:hyperlink w:anchor="_Toc29681" w:history="1">
        <w:r>
          <w:rPr>
            <w:rFonts w:ascii="仿宋" w:eastAsia="仿宋" w:hAnsi="仿宋" w:cs="仿宋" w:hint="eastAsia"/>
            <w:lang w:eastAsia="zh-CN"/>
          </w:rPr>
          <w:t>(一)、项目环境影响评估</w:t>
        </w:r>
        <w:r>
          <w:tab/>
        </w:r>
        <w:r>
          <w:fldChar w:fldCharType="begin"/>
        </w:r>
        <w:r>
          <w:instrText xml:space="preserve"> PAGEREF _Toc29681 \h </w:instrText>
        </w:r>
        <w:r>
          <w:fldChar w:fldCharType="separate"/>
        </w:r>
        <w:r>
          <w:t>46</w:t>
        </w:r>
        <w:r>
          <w:fldChar w:fldCharType="end"/>
        </w:r>
      </w:hyperlink>
    </w:p>
    <w:p>
      <w:pPr>
        <w:pStyle w:val="TOC2"/>
        <w:tabs>
          <w:tab w:val="right" w:leader="dot" w:pos="8306"/>
        </w:tabs>
      </w:pPr>
      <w:hyperlink w:anchor="_Toc15106" w:history="1">
        <w:r>
          <w:rPr>
            <w:rFonts w:ascii="仿宋" w:eastAsia="仿宋" w:hAnsi="仿宋" w:cs="仿宋" w:hint="eastAsia"/>
            <w:lang w:eastAsia="zh-CN"/>
          </w:rPr>
          <w:t>(二)、环境保护措施与治理方案</w:t>
        </w:r>
        <w:r>
          <w:tab/>
        </w:r>
        <w:r>
          <w:fldChar w:fldCharType="begin"/>
        </w:r>
        <w:r>
          <w:instrText xml:space="preserve"> PAGEREF _Toc15106 \h </w:instrText>
        </w:r>
        <w:r>
          <w:fldChar w:fldCharType="separate"/>
        </w:r>
        <w:r>
          <w:t>46</w:t>
        </w:r>
        <w:r>
          <w:fldChar w:fldCharType="end"/>
        </w:r>
      </w:hyperlink>
    </w:p>
    <w:p>
      <w:pPr>
        <w:pStyle w:val="TOC1"/>
        <w:tabs>
          <w:tab w:val="right" w:leader="dot" w:pos="8306"/>
        </w:tabs>
      </w:pPr>
      <w:hyperlink w:anchor="_Toc1589" w:history="1">
        <w:r>
          <w:rPr>
            <w:rFonts w:ascii="仿宋" w:eastAsia="仿宋" w:hAnsi="仿宋" w:cs="仿宋" w:hint="eastAsia"/>
            <w:lang w:eastAsia="zh-CN"/>
          </w:rPr>
          <w:t>十二、土地利用与规划方案</w:t>
        </w:r>
        <w:r>
          <w:tab/>
        </w:r>
        <w:r>
          <w:fldChar w:fldCharType="begin"/>
        </w:r>
        <w:r>
          <w:instrText xml:space="preserve"> PAGEREF _Toc1589 \h </w:instrText>
        </w:r>
        <w:r>
          <w:fldChar w:fldCharType="separate"/>
        </w:r>
        <w:r>
          <w:t>47</w:t>
        </w:r>
        <w:r>
          <w:fldChar w:fldCharType="end"/>
        </w:r>
      </w:hyperlink>
    </w:p>
    <w:p>
      <w:pPr>
        <w:pStyle w:val="TOC2"/>
        <w:tabs>
          <w:tab w:val="right" w:leader="dot" w:pos="8306"/>
        </w:tabs>
      </w:pPr>
      <w:hyperlink w:anchor="_Toc31447" w:history="1">
        <w:r>
          <w:rPr>
            <w:rFonts w:ascii="仿宋" w:eastAsia="仿宋" w:hAnsi="仿宋" w:cs="仿宋" w:hint="eastAsia"/>
            <w:lang w:eastAsia="zh-CN"/>
          </w:rPr>
          <w:t>(一)、项目用地情况分析</w:t>
        </w:r>
        <w:r>
          <w:tab/>
        </w:r>
        <w:r>
          <w:fldChar w:fldCharType="begin"/>
        </w:r>
        <w:r>
          <w:instrText xml:space="preserve"> PAGEREF _Toc31447 \h </w:instrText>
        </w:r>
        <w:r>
          <w:fldChar w:fldCharType="separate"/>
        </w:r>
        <w:r>
          <w:t>47</w:t>
        </w:r>
        <w:r>
          <w:fldChar w:fldCharType="end"/>
        </w:r>
      </w:hyperlink>
    </w:p>
    <w:p>
      <w:pPr>
        <w:pStyle w:val="TOC2"/>
        <w:tabs>
          <w:tab w:val="right" w:leader="dot" w:pos="8306"/>
        </w:tabs>
      </w:pPr>
      <w:hyperlink w:anchor="_Toc13298" w:history="1">
        <w:r>
          <w:rPr>
            <w:rFonts w:ascii="仿宋" w:eastAsia="仿宋" w:hAnsi="仿宋" w:cs="仿宋" w:hint="eastAsia"/>
            <w:lang w:eastAsia="zh-CN"/>
          </w:rPr>
          <w:t>(二)、土地利用规划方案</w:t>
        </w:r>
        <w:r>
          <w:tab/>
        </w:r>
        <w:r>
          <w:fldChar w:fldCharType="begin"/>
        </w:r>
        <w:r>
          <w:instrText xml:space="preserve"> PAGEREF _Toc13298 \h </w:instrText>
        </w:r>
        <w:r>
          <w:fldChar w:fldCharType="separate"/>
        </w:r>
        <w:r>
          <w:t>48</w:t>
        </w:r>
        <w:r>
          <w:fldChar w:fldCharType="end"/>
        </w:r>
      </w:hyperlink>
    </w:p>
    <w:p>
      <w:pPr>
        <w:pStyle w:val="TOC1"/>
        <w:tabs>
          <w:tab w:val="right" w:leader="dot" w:pos="8306"/>
        </w:tabs>
      </w:pPr>
      <w:hyperlink w:anchor="_Toc13967" w:history="1">
        <w:r>
          <w:rPr>
            <w:rFonts w:ascii="仿宋" w:eastAsia="仿宋" w:hAnsi="仿宋" w:cs="仿宋" w:hint="eastAsia"/>
            <w:lang w:eastAsia="zh-CN"/>
          </w:rPr>
          <w:t>十三、企业合规与伦理</w:t>
        </w:r>
        <w:r>
          <w:tab/>
        </w:r>
        <w:r>
          <w:fldChar w:fldCharType="begin"/>
        </w:r>
        <w:r>
          <w:instrText xml:space="preserve"> PAGEREF _Toc13967 \h </w:instrText>
        </w:r>
        <w:r>
          <w:fldChar w:fldCharType="separate"/>
        </w:r>
        <w:r>
          <w:t>49</w:t>
        </w:r>
        <w:r>
          <w:fldChar w:fldCharType="end"/>
        </w:r>
      </w:hyperlink>
    </w:p>
    <w:p>
      <w:pPr>
        <w:pStyle w:val="TOC2"/>
        <w:tabs>
          <w:tab w:val="right" w:leader="dot" w:pos="8306"/>
        </w:tabs>
      </w:pPr>
      <w:hyperlink w:anchor="_Toc3097" w:history="1">
        <w:r>
          <w:rPr>
            <w:rFonts w:ascii="仿宋" w:eastAsia="仿宋" w:hAnsi="仿宋" w:cs="仿宋" w:hint="eastAsia"/>
            <w:lang w:eastAsia="zh-CN"/>
          </w:rPr>
          <w:t>(一)、合规政策与程序</w:t>
        </w:r>
        <w:r>
          <w:tab/>
        </w:r>
        <w:r>
          <w:fldChar w:fldCharType="begin"/>
        </w:r>
        <w:r>
          <w:instrText xml:space="preserve"> PAGEREF _Toc3097 \h </w:instrText>
        </w:r>
        <w:r>
          <w:fldChar w:fldCharType="separate"/>
        </w:r>
        <w:r>
          <w:t>49</w:t>
        </w:r>
        <w:r>
          <w:fldChar w:fldCharType="end"/>
        </w:r>
      </w:hyperlink>
    </w:p>
    <w:p>
      <w:pPr>
        <w:pStyle w:val="TOC2"/>
        <w:tabs>
          <w:tab w:val="right" w:leader="dot" w:pos="8306"/>
        </w:tabs>
      </w:pPr>
      <w:hyperlink w:anchor="_Toc32204" w:history="1">
        <w:r>
          <w:rPr>
            <w:rFonts w:ascii="仿宋" w:eastAsia="仿宋" w:hAnsi="仿宋" w:cs="仿宋" w:hint="eastAsia"/>
            <w:lang w:eastAsia="zh-CN"/>
          </w:rPr>
          <w:t>(二)、伦理规范与培训</w:t>
        </w:r>
        <w:r>
          <w:tab/>
        </w:r>
        <w:r>
          <w:fldChar w:fldCharType="begin"/>
        </w:r>
        <w:r>
          <w:instrText xml:space="preserve"> PAGEREF _Toc32204 \h </w:instrText>
        </w:r>
        <w:r>
          <w:fldChar w:fldCharType="separate"/>
        </w:r>
        <w:r>
          <w:t>50</w:t>
        </w:r>
        <w:r>
          <w:fldChar w:fldCharType="end"/>
        </w:r>
      </w:hyperlink>
    </w:p>
    <w:p>
      <w:pPr>
        <w:pStyle w:val="TOC2"/>
        <w:tabs>
          <w:tab w:val="right" w:leader="dot" w:pos="8306"/>
        </w:tabs>
      </w:pPr>
      <w:hyperlink w:anchor="_Toc29296" w:history="1">
        <w:r>
          <w:rPr>
            <w:rFonts w:ascii="仿宋" w:eastAsia="仿宋" w:hAnsi="仿宋" w:cs="仿宋" w:hint="eastAsia"/>
            <w:lang w:eastAsia="zh-CN"/>
          </w:rPr>
          <w:t>(三)、合规风险评估</w:t>
        </w:r>
        <w:r>
          <w:tab/>
        </w:r>
        <w:r>
          <w:fldChar w:fldCharType="begin"/>
        </w:r>
        <w:r>
          <w:instrText xml:space="preserve"> PAGEREF _Toc29296 \h </w:instrText>
        </w:r>
        <w:r>
          <w:fldChar w:fldCharType="separate"/>
        </w:r>
        <w:r>
          <w:t>51</w:t>
        </w:r>
        <w:r>
          <w:fldChar w:fldCharType="end"/>
        </w:r>
      </w:hyperlink>
    </w:p>
    <w:p>
      <w:pPr>
        <w:pStyle w:val="TOC2"/>
        <w:tabs>
          <w:tab w:val="right" w:leader="dot" w:pos="8306"/>
        </w:tabs>
      </w:pPr>
      <w:hyperlink w:anchor="_Toc5432" w:history="1">
        <w:r>
          <w:rPr>
            <w:rFonts w:ascii="仿宋" w:eastAsia="仿宋" w:hAnsi="仿宋" w:cs="仿宋" w:hint="eastAsia"/>
            <w:lang w:eastAsia="zh-CN"/>
          </w:rPr>
          <w:t>(四)、合规监督与执行</w:t>
        </w:r>
        <w:r>
          <w:tab/>
        </w:r>
        <w:r>
          <w:fldChar w:fldCharType="begin"/>
        </w:r>
        <w:r>
          <w:instrText xml:space="preserve"> PAGEREF _Toc5432 \h </w:instrText>
        </w:r>
        <w:r>
          <w:fldChar w:fldCharType="separate"/>
        </w:r>
        <w:r>
          <w:t>53</w:t>
        </w:r>
        <w:r>
          <w:fldChar w:fldCharType="end"/>
        </w:r>
      </w:hyperlink>
    </w:p>
    <w:p>
      <w:pPr>
        <w:pStyle w:val="TOC1"/>
        <w:tabs>
          <w:tab w:val="right" w:leader="dot" w:pos="8306"/>
        </w:tabs>
      </w:pPr>
      <w:hyperlink w:anchor="_Toc20726" w:history="1">
        <w:r>
          <w:rPr>
            <w:rFonts w:ascii="仿宋" w:eastAsia="仿宋" w:hAnsi="仿宋" w:cs="仿宋" w:hint="eastAsia"/>
            <w:lang w:eastAsia="zh-CN"/>
          </w:rPr>
          <w:t>十四、法律法规与政策遵循</w:t>
        </w:r>
        <w:r>
          <w:tab/>
        </w:r>
        <w:r>
          <w:fldChar w:fldCharType="begin"/>
        </w:r>
        <w:r>
          <w:instrText xml:space="preserve"> PAGEREF _Toc20726 \h </w:instrText>
        </w:r>
        <w:r>
          <w:fldChar w:fldCharType="separate"/>
        </w:r>
        <w:r>
          <w:t>53</w:t>
        </w:r>
        <w:r>
          <w:fldChar w:fldCharType="end"/>
        </w:r>
      </w:hyperlink>
    </w:p>
    <w:p>
      <w:pPr>
        <w:pStyle w:val="TOC2"/>
        <w:tabs>
          <w:tab w:val="right" w:leader="dot" w:pos="8306"/>
        </w:tabs>
      </w:pPr>
      <w:hyperlink w:anchor="_Toc32493" w:history="1">
        <w:r>
          <w:rPr>
            <w:rFonts w:ascii="仿宋" w:eastAsia="仿宋" w:hAnsi="仿宋" w:cs="仿宋" w:hint="eastAsia"/>
            <w:lang w:eastAsia="zh-CN"/>
          </w:rPr>
          <w:t>(一)、法律法规遵守</w:t>
        </w:r>
        <w:r>
          <w:tab/>
        </w:r>
        <w:r>
          <w:fldChar w:fldCharType="begin"/>
        </w:r>
        <w:r>
          <w:instrText xml:space="preserve"> PAGEREF _Toc32493 \h </w:instrText>
        </w:r>
        <w:r>
          <w:fldChar w:fldCharType="separate"/>
        </w:r>
        <w:r>
          <w:t>53</w:t>
        </w:r>
        <w:r>
          <w:fldChar w:fldCharType="end"/>
        </w:r>
      </w:hyperlink>
    </w:p>
    <w:p>
      <w:pPr>
        <w:pStyle w:val="TOC2"/>
        <w:tabs>
          <w:tab w:val="right" w:leader="dot" w:pos="8306"/>
        </w:tabs>
      </w:pPr>
      <w:hyperlink w:anchor="_Toc10530" w:history="1">
        <w:r>
          <w:rPr>
            <w:rFonts w:ascii="仿宋" w:eastAsia="仿宋" w:hAnsi="仿宋" w:cs="仿宋" w:hint="eastAsia"/>
            <w:lang w:eastAsia="zh-CN"/>
          </w:rPr>
          <w:t>(二)、政策导向与利用</w:t>
        </w:r>
        <w:r>
          <w:tab/>
        </w:r>
        <w:r>
          <w:fldChar w:fldCharType="begin"/>
        </w:r>
        <w:r>
          <w:instrText xml:space="preserve"> PAGEREF _Toc10530 \h </w:instrText>
        </w:r>
        <w:r>
          <w:fldChar w:fldCharType="separate"/>
        </w:r>
        <w:r>
          <w:t>54</w:t>
        </w:r>
        <w:r>
          <w:fldChar w:fldCharType="end"/>
        </w:r>
      </w:hyperlink>
    </w:p>
    <w:p>
      <w:pPr>
        <w:pStyle w:val="TOC1"/>
        <w:tabs>
          <w:tab w:val="right" w:leader="dot" w:pos="8306"/>
        </w:tabs>
      </w:pPr>
      <w:hyperlink w:anchor="_Toc18215" w:history="1">
        <w:r>
          <w:rPr>
            <w:rFonts w:ascii="仿宋" w:eastAsia="仿宋" w:hAnsi="仿宋" w:cs="仿宋" w:hint="eastAsia"/>
            <w:lang w:eastAsia="zh-CN"/>
          </w:rPr>
          <w:t>十五、人力资源管理与开发</w:t>
        </w:r>
        <w:r>
          <w:tab/>
        </w:r>
        <w:r>
          <w:fldChar w:fldCharType="begin"/>
        </w:r>
        <w:r>
          <w:instrText xml:space="preserve"> PAGEREF _Toc18215 \h </w:instrText>
        </w:r>
        <w:r>
          <w:fldChar w:fldCharType="separate"/>
        </w:r>
        <w:r>
          <w:t>55</w:t>
        </w:r>
        <w:r>
          <w:fldChar w:fldCharType="end"/>
        </w:r>
      </w:hyperlink>
    </w:p>
    <w:p>
      <w:pPr>
        <w:pStyle w:val="TOC2"/>
        <w:tabs>
          <w:tab w:val="right" w:leader="dot" w:pos="8306"/>
        </w:tabs>
      </w:pPr>
      <w:hyperlink w:anchor="_Toc11357" w:history="1">
        <w:r>
          <w:rPr>
            <w:rFonts w:ascii="仿宋" w:eastAsia="仿宋" w:hAnsi="仿宋" w:cs="仿宋" w:hint="eastAsia"/>
            <w:lang w:eastAsia="zh-CN"/>
          </w:rPr>
          <w:t>(一)、人力资源规划</w:t>
        </w:r>
        <w:r>
          <w:tab/>
        </w:r>
        <w:r>
          <w:fldChar w:fldCharType="begin"/>
        </w:r>
        <w:r>
          <w:instrText xml:space="preserve"> PAGEREF _Toc11357 \h </w:instrText>
        </w:r>
        <w:r>
          <w:fldChar w:fldCharType="separate"/>
        </w:r>
        <w:r>
          <w:t>55</w:t>
        </w:r>
        <w:r>
          <w:fldChar w:fldCharType="end"/>
        </w:r>
      </w:hyperlink>
    </w:p>
    <w:p>
      <w:pPr>
        <w:pStyle w:val="TOC2"/>
        <w:tabs>
          <w:tab w:val="right" w:leader="dot" w:pos="8306"/>
        </w:tabs>
      </w:pPr>
      <w:hyperlink w:anchor="_Toc16218" w:history="1">
        <w:r>
          <w:rPr>
            <w:rFonts w:ascii="仿宋" w:eastAsia="仿宋" w:hAnsi="仿宋" w:cs="仿宋" w:hint="eastAsia"/>
            <w:lang w:eastAsia="zh-CN"/>
          </w:rPr>
          <w:t>(二)、人力资源开发与培训</w:t>
        </w:r>
        <w:r>
          <w:tab/>
        </w:r>
        <w:r>
          <w:fldChar w:fldCharType="begin"/>
        </w:r>
        <w:r>
          <w:instrText xml:space="preserve"> PAGEREF _Toc16218 \h </w:instrText>
        </w:r>
        <w:r>
          <w:fldChar w:fldCharType="separate"/>
        </w:r>
        <w:r>
          <w:t>57</w:t>
        </w:r>
        <w:r>
          <w:fldChar w:fldCharType="end"/>
        </w:r>
      </w:hyperlink>
    </w:p>
    <w:p>
      <w:pPr>
        <w:pStyle w:val="TOC1"/>
        <w:tabs>
          <w:tab w:val="right" w:leader="dot" w:pos="8306"/>
        </w:tabs>
      </w:pPr>
      <w:hyperlink w:anchor="_Toc32052" w:history="1">
        <w:r>
          <w:rPr>
            <w:rFonts w:ascii="仿宋" w:eastAsia="仿宋" w:hAnsi="仿宋" w:cs="仿宋" w:hint="eastAsia"/>
            <w:lang w:eastAsia="zh-CN"/>
          </w:rPr>
          <w:t>十六、质量管理与控制</w:t>
        </w:r>
        <w:r>
          <w:tab/>
        </w:r>
        <w:r>
          <w:fldChar w:fldCharType="begin"/>
        </w:r>
        <w:r>
          <w:instrText xml:space="preserve"> PAGEREF _Toc32052 \h </w:instrText>
        </w:r>
        <w:r>
          <w:fldChar w:fldCharType="separate"/>
        </w:r>
        <w:r>
          <w:t>59</w:t>
        </w:r>
        <w:r>
          <w:fldChar w:fldCharType="end"/>
        </w:r>
      </w:hyperlink>
    </w:p>
    <w:p>
      <w:pPr>
        <w:pStyle w:val="TOC2"/>
        <w:tabs>
          <w:tab w:val="right" w:leader="dot" w:pos="8306"/>
        </w:tabs>
      </w:pPr>
      <w:hyperlink w:anchor="_Toc25380" w:history="1">
        <w:r>
          <w:rPr>
            <w:rFonts w:ascii="仿宋" w:eastAsia="仿宋" w:hAnsi="仿宋" w:cs="仿宋" w:hint="eastAsia"/>
            <w:lang w:eastAsia="zh-CN"/>
          </w:rPr>
          <w:t>(一)、质量管理体系建设</w:t>
        </w:r>
        <w:r>
          <w:tab/>
        </w:r>
        <w:r>
          <w:fldChar w:fldCharType="begin"/>
        </w:r>
        <w:r>
          <w:instrText xml:space="preserve"> PAGEREF _Toc25380 \h </w:instrText>
        </w:r>
        <w:r>
          <w:fldChar w:fldCharType="separate"/>
        </w:r>
        <w:r>
          <w:t>59</w:t>
        </w:r>
        <w:r>
          <w:fldChar w:fldCharType="end"/>
        </w:r>
      </w:hyperlink>
    </w:p>
    <w:p>
      <w:pPr>
        <w:pStyle w:val="TOC2"/>
        <w:tabs>
          <w:tab w:val="right" w:leader="dot" w:pos="8306"/>
        </w:tabs>
      </w:pPr>
      <w:hyperlink w:anchor="_Toc1798" w:history="1">
        <w:r>
          <w:rPr>
            <w:rFonts w:ascii="仿宋" w:eastAsia="仿宋" w:hAnsi="仿宋" w:cs="仿宋" w:hint="eastAsia"/>
            <w:lang w:eastAsia="zh-CN"/>
          </w:rPr>
          <w:t>(二)、质量控制措施</w:t>
        </w:r>
        <w:r>
          <w:tab/>
        </w:r>
        <w:r>
          <w:fldChar w:fldCharType="begin"/>
        </w:r>
        <w:r>
          <w:instrText xml:space="preserve"> PAGEREF _Toc1798 \h </w:instrText>
        </w:r>
        <w:r>
          <w:fldChar w:fldCharType="separate"/>
        </w:r>
        <w:r>
          <w:t>61</w:t>
        </w:r>
        <w:r>
          <w:fldChar w:fldCharType="end"/>
        </w:r>
      </w:hyperlink>
    </w:p>
    <w:p>
      <w:pPr>
        <w:pStyle w:val="TOC1"/>
        <w:tabs>
          <w:tab w:val="right" w:leader="dot" w:pos="8306"/>
        </w:tabs>
      </w:pPr>
      <w:hyperlink w:anchor="_Toc15803" w:history="1">
        <w:r>
          <w:rPr>
            <w:rFonts w:ascii="仿宋" w:eastAsia="仿宋" w:hAnsi="仿宋" w:cs="仿宋" w:hint="eastAsia"/>
            <w:lang w:eastAsia="zh-CN"/>
          </w:rPr>
          <w:t>十七、创新驱动与持续发展</w:t>
        </w:r>
        <w:r>
          <w:tab/>
        </w:r>
        <w:r>
          <w:fldChar w:fldCharType="begin"/>
        </w:r>
        <w:r>
          <w:instrText xml:space="preserve"> PAGEREF _Toc15803 \h </w:instrText>
        </w:r>
        <w:r>
          <w:fldChar w:fldCharType="separate"/>
        </w:r>
        <w:r>
          <w:t>62</w:t>
        </w:r>
        <w:r>
          <w:fldChar w:fldCharType="end"/>
        </w:r>
      </w:hyperlink>
    </w:p>
    <w:p>
      <w:pPr>
        <w:pStyle w:val="TOC2"/>
        <w:tabs>
          <w:tab w:val="right" w:leader="dot" w:pos="8306"/>
        </w:tabs>
      </w:pPr>
      <w:hyperlink w:anchor="_Toc2111" w:history="1">
        <w:r>
          <w:rPr>
            <w:rFonts w:ascii="仿宋" w:eastAsia="仿宋" w:hAnsi="仿宋" w:cs="仿宋" w:hint="eastAsia"/>
            <w:lang w:eastAsia="zh-CN"/>
          </w:rPr>
          <w:t>(一)、创新驱动战略实施</w:t>
        </w:r>
        <w:r>
          <w:tab/>
        </w:r>
        <w:r>
          <w:fldChar w:fldCharType="begin"/>
        </w:r>
        <w:r>
          <w:instrText xml:space="preserve"> PAGEREF _Toc2111 \h </w:instrText>
        </w:r>
        <w:r>
          <w:fldChar w:fldCharType="separate"/>
        </w:r>
        <w:r>
          <w:t>62</w:t>
        </w:r>
        <w:r>
          <w:fldChar w:fldCharType="end"/>
        </w:r>
      </w:hyperlink>
    </w:p>
    <w:p>
      <w:pPr>
        <w:pStyle w:val="TOC2"/>
        <w:tabs>
          <w:tab w:val="right" w:leader="dot" w:pos="8306"/>
        </w:tabs>
      </w:pPr>
      <w:hyperlink w:anchor="_Toc7098" w:history="1">
        <w:r>
          <w:rPr>
            <w:rFonts w:ascii="仿宋" w:eastAsia="仿宋" w:hAnsi="仿宋" w:cs="仿宋" w:hint="eastAsia"/>
            <w:lang w:eastAsia="zh-CN"/>
          </w:rPr>
          <w:t>(二)、持续发展路径探索</w:t>
        </w:r>
        <w:r>
          <w:tab/>
        </w:r>
        <w:r>
          <w:fldChar w:fldCharType="begin"/>
        </w:r>
        <w:r>
          <w:instrText xml:space="preserve"> PAGEREF _Toc7098 \h </w:instrText>
        </w:r>
        <w:r>
          <w:fldChar w:fldCharType="separate"/>
        </w:r>
        <w:r>
          <w:t>64</w:t>
        </w:r>
        <w:r>
          <w:fldChar w:fldCharType="end"/>
        </w:r>
      </w:hyperlink>
    </w:p>
    <w:p>
      <w:pPr>
        <w:pStyle w:val="TOC1"/>
        <w:tabs>
          <w:tab w:val="right" w:leader="dot" w:pos="8306"/>
        </w:tabs>
      </w:pPr>
      <w:hyperlink w:anchor="_Toc2917" w:history="1">
        <w:r>
          <w:rPr>
            <w:rFonts w:ascii="仿宋" w:eastAsia="仿宋" w:hAnsi="仿宋" w:cs="仿宋" w:hint="eastAsia"/>
            <w:lang w:eastAsia="zh-CN"/>
          </w:rPr>
          <w:t>十八、成果转化与推广应用</w:t>
        </w:r>
        <w:r>
          <w:tab/>
        </w:r>
        <w:r>
          <w:fldChar w:fldCharType="begin"/>
        </w:r>
        <w:r>
          <w:instrText xml:space="preserve"> PAGEREF _Toc2917 \h </w:instrText>
        </w:r>
        <w:r>
          <w:fldChar w:fldCharType="separate"/>
        </w:r>
        <w:r>
          <w:t>68</w:t>
        </w:r>
        <w:r>
          <w:fldChar w:fldCharType="end"/>
        </w:r>
      </w:hyperlink>
    </w:p>
    <w:p>
      <w:pPr>
        <w:pStyle w:val="TOC2"/>
        <w:tabs>
          <w:tab w:val="right" w:leader="dot" w:pos="8306"/>
        </w:tabs>
      </w:pPr>
      <w:hyperlink w:anchor="_Toc29828" w:history="1">
        <w:r>
          <w:rPr>
            <w:rFonts w:ascii="仿宋" w:eastAsia="仿宋" w:hAnsi="仿宋" w:cs="仿宋" w:hint="eastAsia"/>
            <w:lang w:eastAsia="zh-CN"/>
          </w:rPr>
          <w:t>(一)、成果转化策略制定</w:t>
        </w:r>
        <w:r>
          <w:tab/>
        </w:r>
        <w:r>
          <w:fldChar w:fldCharType="begin"/>
        </w:r>
        <w:r>
          <w:instrText xml:space="preserve"> PAGEREF _Toc29828 \h </w:instrText>
        </w:r>
        <w:r>
          <w:fldChar w:fldCharType="separate"/>
        </w:r>
        <w:r>
          <w:t>68</w:t>
        </w:r>
        <w:r>
          <w:fldChar w:fldCharType="end"/>
        </w:r>
      </w:hyperlink>
    </w:p>
    <w:p>
      <w:pPr>
        <w:pStyle w:val="TOC2"/>
        <w:tabs>
          <w:tab w:val="right" w:leader="dot" w:pos="8306"/>
        </w:tabs>
      </w:pPr>
      <w:hyperlink w:anchor="_Toc11640" w:history="1">
        <w:r>
          <w:rPr>
            <w:rFonts w:ascii="仿宋" w:eastAsia="仿宋" w:hAnsi="仿宋" w:cs="仿宋" w:hint="eastAsia"/>
            <w:lang w:eastAsia="zh-CN"/>
          </w:rPr>
          <w:t>(二)、成果推广应用方案</w:t>
        </w:r>
        <w:r>
          <w:tab/>
        </w:r>
        <w:r>
          <w:fldChar w:fldCharType="begin"/>
        </w:r>
        <w:r>
          <w:instrText xml:space="preserve"> PAGEREF _Toc11640 \h </w:instrText>
        </w:r>
        <w:r>
          <w:fldChar w:fldCharType="separate"/>
        </w:r>
        <w:r>
          <w:t>69</w:t>
        </w:r>
        <w:r>
          <w:fldChar w:fldCharType="end"/>
        </w:r>
      </w:hyperlink>
    </w:p>
    <w:p>
      <w:pPr>
        <w:pStyle w:val="TOC1"/>
        <w:tabs>
          <w:tab w:val="right" w:leader="dot" w:pos="8306"/>
        </w:tabs>
      </w:pPr>
      <w:hyperlink w:anchor="_Toc3989" w:history="1">
        <w:r>
          <w:rPr>
            <w:rFonts w:ascii="仿宋" w:eastAsia="仿宋" w:hAnsi="仿宋" w:cs="仿宋" w:hint="eastAsia"/>
            <w:lang w:eastAsia="zh-CN"/>
          </w:rPr>
          <w:t>十九、设施与设备管理</w:t>
        </w:r>
        <w:r>
          <w:tab/>
        </w:r>
        <w:r>
          <w:fldChar w:fldCharType="begin"/>
        </w:r>
        <w:r>
          <w:instrText xml:space="preserve"> PAGEREF _Toc3989 \h </w:instrText>
        </w:r>
        <w:r>
          <w:fldChar w:fldCharType="separate"/>
        </w:r>
        <w:r>
          <w:t>71</w:t>
        </w:r>
        <w:r>
          <w:fldChar w:fldCharType="end"/>
        </w:r>
      </w:hyperlink>
    </w:p>
    <w:p>
      <w:pPr>
        <w:pStyle w:val="TOC2"/>
        <w:tabs>
          <w:tab w:val="right" w:leader="dot" w:pos="8306"/>
        </w:tabs>
      </w:pPr>
      <w:hyperlink w:anchor="_Toc17533" w:history="1">
        <w:r>
          <w:rPr>
            <w:rFonts w:ascii="仿宋" w:eastAsia="仿宋" w:hAnsi="仿宋" w:cs="仿宋" w:hint="eastAsia"/>
            <w:lang w:eastAsia="zh-CN"/>
          </w:rPr>
          <w:t>(一)、设施规划与配置</w:t>
        </w:r>
        <w:r>
          <w:tab/>
        </w:r>
        <w:r>
          <w:fldChar w:fldCharType="begin"/>
        </w:r>
        <w:r>
          <w:instrText xml:space="preserve"> PAGEREF _Toc17533 \h </w:instrText>
        </w:r>
        <w:r>
          <w:fldChar w:fldCharType="separate"/>
        </w:r>
        <w:r>
          <w:t>71</w:t>
        </w:r>
        <w:r>
          <w:fldChar w:fldCharType="end"/>
        </w:r>
      </w:hyperlink>
    </w:p>
    <w:p>
      <w:pPr>
        <w:pStyle w:val="TOC2"/>
        <w:tabs>
          <w:tab w:val="right" w:leader="dot" w:pos="8306"/>
        </w:tabs>
      </w:pPr>
      <w:hyperlink w:anchor="_Toc19831" w:history="1">
        <w:r>
          <w:rPr>
            <w:rFonts w:ascii="仿宋" w:eastAsia="仿宋" w:hAnsi="仿宋" w:cs="仿宋" w:hint="eastAsia"/>
            <w:lang w:eastAsia="zh-CN"/>
          </w:rPr>
          <w:t>(二)、设备采购与维护管理</w:t>
        </w:r>
        <w:r>
          <w:tab/>
        </w:r>
        <w:r>
          <w:fldChar w:fldCharType="begin"/>
        </w:r>
        <w:r>
          <w:instrText xml:space="preserve"> PAGEREF _Toc19831 \h </w:instrText>
        </w:r>
        <w:r>
          <w:fldChar w:fldCharType="separate"/>
        </w:r>
        <w:r>
          <w:t>71</w:t>
        </w:r>
        <w:r>
          <w:fldChar w:fldCharType="end"/>
        </w:r>
      </w:hyperlink>
    </w:p>
    <w:p>
      <w:pPr>
        <w:pStyle w:val="TOC2"/>
        <w:tabs>
          <w:tab w:val="right" w:leader="dot" w:pos="8306"/>
        </w:tabs>
      </w:pPr>
      <w:hyperlink w:anchor="_Toc20264" w:history="1">
        <w:r>
          <w:rPr>
            <w:rFonts w:ascii="仿宋" w:eastAsia="仿宋" w:hAnsi="仿宋" w:cs="仿宋" w:hint="eastAsia"/>
            <w:lang w:eastAsia="zh-CN"/>
          </w:rPr>
          <w:t>(三)、设施设备升级策略</w:t>
        </w:r>
        <w:r>
          <w:tab/>
        </w:r>
        <w:r>
          <w:fldChar w:fldCharType="begin"/>
        </w:r>
        <w:r>
          <w:instrText xml:space="preserve"> PAGEREF _Toc20264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834"/>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20378"/>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应急充电器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应急充电器项目将进行详细的生态影响评估，确保不会对当地的动植物种群和自然栖息地造成负面影响。如果项目地点附近有重要的生物栖息地或生态敏感区，项目将重新考虑建设地点或采取相应的保护措施。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应急充电器项目将积极采用可持续材料，如再生塑料和生物降解材料，以减少对环境的影响。项目还将推行废物减量和回收计划，例如通过再利用工业废料或建立回收系统。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应急充电器项目还将参与当地的环保活动和计划，如资助当地的环境保护项目或与社区合作进行环保宣传活动。通过这些活动，项目不仅能够提高自身的环境表现，还能在当地社区中树立积极的环保形象。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9943"/>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应急充电器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应急充电器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应急充电器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9636"/>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应急充电器项目将采用绿色屋顶和生态墙等环境友好型建筑设计，这些设计不仅有助于改善空气质量，还能为城市野生动植物提供栖息地。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应急充电器项目将建立高效的废水处理系统，确保所有工业废水在排放前都经过适当处理，达到或超过环保标准。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应急充电器项目将致力于使用清洁能源，如太阳能和风能，减少对化石燃料的依赖。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应急充电器项目将举办环保教育研讨会，向员工和当地社区普及环保知识，提升对环境保护重要性的认识。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21916"/>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在应急充电器项目启动前，将进行一系列深入的地质调查，包括钻探和土壤取样，以深入了解项目区域的地层结构和土壤组成。特别是对于土壤的承载能力和地下水位的深度进行详细评估。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应急充电器项目将通过地下水位监测系统定期检测水位变化，以预测和预防由高地下水位可能引起的地基问题。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应急充电器项目将进行详尽的水文和地形分析，以识别可能的洪水和泥石流风险区。基于这些分析，项目将设计防洪设施，如提高地基、构建防洪墙和排水沟。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应急充电器项目还将考虑建设排水系统，以减少地表水对土壤稳定性的影响。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完成初始的地质风险评估后，应急充电器项目将安装长期地质监测设备，如倾斜仪、裂缝计和地下水位计，以持续监测地质条件的变化。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21193"/>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应急充电器项目将通过这些措施来适应和尊重特殊环境条件，确保项目的可持续发展，同时减少对环境的负面影响。这不仅有助于保护自然和文化遗产，还能提升项目在社会责任方面的表现和形象。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15735"/>
      <w:r>
        <w:rPr>
          <w:rFonts w:ascii="仿宋" w:eastAsia="仿宋" w:hAnsi="仿宋" w:cs="仿宋" w:hint="eastAsia"/>
          <w:sz w:val="28"/>
          <w:lang w:eastAsia="zh-CN"/>
        </w:rPr>
        <w:t>二、背景、必要性分析</w:t>
      </w:r>
      <w:bookmarkEnd w:id="8"/>
    </w:p>
    <w:p>
      <w:pPr>
        <w:pStyle w:val="Heading2"/>
        <w:rPr>
          <w:rFonts w:ascii="仿宋" w:eastAsia="仿宋" w:hAnsi="仿宋" w:cs="仿宋" w:hint="eastAsia"/>
          <w:lang w:eastAsia="zh-CN"/>
        </w:rPr>
      </w:pPr>
      <w:bookmarkStart w:id="9" w:name="_Toc31356"/>
      <w:r>
        <w:rPr>
          <w:rFonts w:ascii="仿宋" w:eastAsia="仿宋" w:hAnsi="仿宋" w:cs="仿宋" w:hint="eastAsia"/>
          <w:lang w:eastAsia="zh-CN"/>
        </w:rPr>
        <w:t>(一)、项目建设背景</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应急充电器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应急充电器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充电器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应急充电器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10" w:name="_Toc8493"/>
      <w:r>
        <w:rPr>
          <w:rFonts w:ascii="仿宋" w:eastAsia="仿宋" w:hAnsi="仿宋" w:cs="仿宋" w:hint="eastAsia"/>
          <w:sz w:val="28"/>
          <w:lang w:eastAsia="zh-CN"/>
        </w:rPr>
        <w:t>(二)、必要性分析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应急充电器项目的必要性在当前经济和社会背景下表现得尤为重要，其对市场需求的满足、技术创新的推动、社会经济发展的促进以及环境可持续性的提高，共同构成了项目建设的核心价值和必要性。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应急充电器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https://d.book118.com/895303020322011042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AB740E"/>
    <w:rsid w:val="36AB74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95303020322011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2024-01-09T18:18:00Z</dcterms:created>
  <dcterms:modified xsi:type="dcterms:W3CDTF">2024-01-09T18:18:22Z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89276837A86644CEAD4450B7A25C0DAE_11</vt:lpwstr>
  </property>
  <property fmtid="{D5CDD505-2E9C-101B-9397-08002B2CF9AE}" pid="3" name="KSOProductBuildVer">
    <vt:lpwstr>2052-12.1.0.16120</vt:lpwstr>
  </property>
</Properties>
</file>