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高频疲劳试验机项目规划设计方案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7" w:history="1">
        <w:r>
          <w:rPr>
            <w:rFonts w:ascii="仿宋" w:eastAsia="仿宋" w:hAnsi="仿宋" w:cs="仿宋" w:hint="eastAsia"/>
            <w:lang w:eastAsia="zh-CN"/>
          </w:rPr>
          <w:t>序言</w:t>
        </w:r>
        <w:r>
          <w:tab/>
        </w:r>
        <w:r>
          <w:fldChar w:fldCharType="begin"/>
        </w:r>
        <w:r>
          <w:instrText xml:space="preserve"> PAGEREF _Toc9697 \h </w:instrText>
        </w:r>
        <w:r>
          <w:fldChar w:fldCharType="separate"/>
        </w:r>
        <w:r>
          <w:t>3</w:t>
        </w:r>
        <w:r>
          <w:fldChar w:fldCharType="end"/>
        </w:r>
      </w:hyperlink>
    </w:p>
    <w:p>
      <w:pPr>
        <w:pStyle w:val="TOC1"/>
        <w:tabs>
          <w:tab w:val="right" w:leader="dot" w:pos="8306"/>
        </w:tabs>
      </w:pPr>
      <w:hyperlink w:anchor="_Toc27291" w:history="1">
        <w:r>
          <w:rPr>
            <w:rFonts w:ascii="仿宋" w:eastAsia="仿宋" w:hAnsi="仿宋" w:cs="仿宋" w:hint="eastAsia"/>
            <w:lang w:eastAsia="zh-CN"/>
          </w:rPr>
          <w:t>一、工艺说明</w:t>
        </w:r>
        <w:r>
          <w:tab/>
        </w:r>
        <w:r>
          <w:fldChar w:fldCharType="begin"/>
        </w:r>
        <w:r>
          <w:instrText xml:space="preserve"> PAGEREF _Toc27291 \h </w:instrText>
        </w:r>
        <w:r>
          <w:fldChar w:fldCharType="separate"/>
        </w:r>
        <w:r>
          <w:t>3</w:t>
        </w:r>
        <w:r>
          <w:fldChar w:fldCharType="end"/>
        </w:r>
      </w:hyperlink>
    </w:p>
    <w:p>
      <w:pPr>
        <w:pStyle w:val="TOC2"/>
        <w:tabs>
          <w:tab w:val="right" w:leader="dot" w:pos="8306"/>
        </w:tabs>
      </w:pPr>
      <w:hyperlink w:anchor="_Toc26983" w:history="1">
        <w:r>
          <w:rPr>
            <w:rFonts w:ascii="仿宋" w:eastAsia="仿宋" w:hAnsi="仿宋" w:cs="仿宋" w:hint="eastAsia"/>
            <w:lang w:eastAsia="zh-CN"/>
          </w:rPr>
          <w:t>(一)、技术管理特点</w:t>
        </w:r>
        <w:r>
          <w:tab/>
        </w:r>
        <w:r>
          <w:fldChar w:fldCharType="begin"/>
        </w:r>
        <w:r>
          <w:instrText xml:space="preserve"> PAGEREF _Toc26983 \h </w:instrText>
        </w:r>
        <w:r>
          <w:fldChar w:fldCharType="separate"/>
        </w:r>
        <w:r>
          <w:t>3</w:t>
        </w:r>
        <w:r>
          <w:fldChar w:fldCharType="end"/>
        </w:r>
      </w:hyperlink>
    </w:p>
    <w:p>
      <w:pPr>
        <w:pStyle w:val="TOC2"/>
        <w:tabs>
          <w:tab w:val="right" w:leader="dot" w:pos="8306"/>
        </w:tabs>
      </w:pPr>
      <w:hyperlink w:anchor="_Toc13450" w:history="1">
        <w:r>
          <w:rPr>
            <w:rFonts w:ascii="仿宋" w:eastAsia="仿宋" w:hAnsi="仿宋" w:cs="仿宋" w:hint="eastAsia"/>
            <w:lang w:eastAsia="zh-CN"/>
          </w:rPr>
          <w:t>(二)、高频疲劳试验机项目工艺技术设计方案</w:t>
        </w:r>
        <w:r>
          <w:tab/>
        </w:r>
        <w:r>
          <w:fldChar w:fldCharType="begin"/>
        </w:r>
        <w:r>
          <w:instrText xml:space="preserve"> PAGEREF _Toc13450 \h </w:instrText>
        </w:r>
        <w:r>
          <w:fldChar w:fldCharType="separate"/>
        </w:r>
        <w:r>
          <w:t>4</w:t>
        </w:r>
        <w:r>
          <w:fldChar w:fldCharType="end"/>
        </w:r>
      </w:hyperlink>
    </w:p>
    <w:p>
      <w:pPr>
        <w:pStyle w:val="TOC2"/>
        <w:tabs>
          <w:tab w:val="right" w:leader="dot" w:pos="8306"/>
        </w:tabs>
      </w:pPr>
      <w:hyperlink w:anchor="_Toc12608" w:history="1">
        <w:r>
          <w:rPr>
            <w:rFonts w:ascii="仿宋" w:eastAsia="仿宋" w:hAnsi="仿宋" w:cs="仿宋" w:hint="eastAsia"/>
            <w:lang w:eastAsia="zh-CN"/>
          </w:rPr>
          <w:t>(三)、设备选型方案</w:t>
        </w:r>
        <w:r>
          <w:tab/>
        </w:r>
        <w:r>
          <w:fldChar w:fldCharType="begin"/>
        </w:r>
        <w:r>
          <w:instrText xml:space="preserve"> PAGEREF _Toc12608 \h </w:instrText>
        </w:r>
        <w:r>
          <w:fldChar w:fldCharType="separate"/>
        </w:r>
        <w:r>
          <w:t>5</w:t>
        </w:r>
        <w:r>
          <w:fldChar w:fldCharType="end"/>
        </w:r>
      </w:hyperlink>
    </w:p>
    <w:p>
      <w:pPr>
        <w:pStyle w:val="TOC1"/>
        <w:tabs>
          <w:tab w:val="right" w:leader="dot" w:pos="8306"/>
        </w:tabs>
      </w:pPr>
      <w:hyperlink w:anchor="_Toc17070" w:history="1">
        <w:r>
          <w:rPr>
            <w:rFonts w:ascii="仿宋" w:eastAsia="仿宋" w:hAnsi="仿宋" w:cs="仿宋" w:hint="eastAsia"/>
            <w:lang w:eastAsia="zh-CN"/>
          </w:rPr>
          <w:t>二、市场分析、调研</w:t>
        </w:r>
        <w:r>
          <w:tab/>
        </w:r>
        <w:r>
          <w:fldChar w:fldCharType="begin"/>
        </w:r>
        <w:r>
          <w:instrText xml:space="preserve"> PAGEREF _Toc17070 \h </w:instrText>
        </w:r>
        <w:r>
          <w:fldChar w:fldCharType="separate"/>
        </w:r>
        <w:r>
          <w:t>7</w:t>
        </w:r>
        <w:r>
          <w:fldChar w:fldCharType="end"/>
        </w:r>
      </w:hyperlink>
    </w:p>
    <w:p>
      <w:pPr>
        <w:pStyle w:val="TOC2"/>
        <w:tabs>
          <w:tab w:val="right" w:leader="dot" w:pos="8306"/>
        </w:tabs>
      </w:pPr>
      <w:hyperlink w:anchor="_Toc20961" w:history="1">
        <w:r>
          <w:rPr>
            <w:rFonts w:ascii="仿宋" w:eastAsia="仿宋" w:hAnsi="仿宋" w:cs="仿宋" w:hint="eastAsia"/>
            <w:lang w:eastAsia="zh-CN"/>
          </w:rPr>
          <w:t>(一)、高频疲劳试验机行业分析</w:t>
        </w:r>
        <w:r>
          <w:tab/>
        </w:r>
        <w:r>
          <w:fldChar w:fldCharType="begin"/>
        </w:r>
        <w:r>
          <w:instrText xml:space="preserve"> PAGEREF _Toc20961 \h </w:instrText>
        </w:r>
        <w:r>
          <w:fldChar w:fldCharType="separate"/>
        </w:r>
        <w:r>
          <w:t>7</w:t>
        </w:r>
        <w:r>
          <w:fldChar w:fldCharType="end"/>
        </w:r>
      </w:hyperlink>
    </w:p>
    <w:p>
      <w:pPr>
        <w:pStyle w:val="TOC2"/>
        <w:tabs>
          <w:tab w:val="right" w:leader="dot" w:pos="8306"/>
        </w:tabs>
      </w:pPr>
      <w:hyperlink w:anchor="_Toc2879" w:history="1">
        <w:r>
          <w:rPr>
            <w:rFonts w:ascii="仿宋" w:eastAsia="仿宋" w:hAnsi="仿宋" w:cs="仿宋" w:hint="eastAsia"/>
            <w:lang w:eastAsia="zh-CN"/>
          </w:rPr>
          <w:t>(二)、高频疲劳试验机市场分析预测</w:t>
        </w:r>
        <w:r>
          <w:tab/>
        </w:r>
        <w:r>
          <w:fldChar w:fldCharType="begin"/>
        </w:r>
        <w:r>
          <w:instrText xml:space="preserve"> PAGEREF _Toc2879 \h </w:instrText>
        </w:r>
        <w:r>
          <w:fldChar w:fldCharType="separate"/>
        </w:r>
        <w:r>
          <w:t>7</w:t>
        </w:r>
        <w:r>
          <w:fldChar w:fldCharType="end"/>
        </w:r>
      </w:hyperlink>
    </w:p>
    <w:p>
      <w:pPr>
        <w:pStyle w:val="TOC1"/>
        <w:tabs>
          <w:tab w:val="right" w:leader="dot" w:pos="8306"/>
        </w:tabs>
      </w:pPr>
      <w:hyperlink w:anchor="_Toc22000" w:history="1">
        <w:r>
          <w:rPr>
            <w:rFonts w:ascii="仿宋" w:eastAsia="仿宋" w:hAnsi="仿宋" w:cs="仿宋" w:hint="eastAsia"/>
            <w:lang w:eastAsia="zh-CN"/>
          </w:rPr>
          <w:t>三、高频疲劳试验机项目概论</w:t>
        </w:r>
        <w:r>
          <w:tab/>
        </w:r>
        <w:r>
          <w:fldChar w:fldCharType="begin"/>
        </w:r>
        <w:r>
          <w:instrText xml:space="preserve"> PAGEREF _Toc22000 \h </w:instrText>
        </w:r>
        <w:r>
          <w:fldChar w:fldCharType="separate"/>
        </w:r>
        <w:r>
          <w:t>8</w:t>
        </w:r>
        <w:r>
          <w:fldChar w:fldCharType="end"/>
        </w:r>
      </w:hyperlink>
    </w:p>
    <w:p>
      <w:pPr>
        <w:pStyle w:val="TOC2"/>
        <w:tabs>
          <w:tab w:val="right" w:leader="dot" w:pos="8306"/>
        </w:tabs>
      </w:pPr>
      <w:hyperlink w:anchor="_Toc20078" w:history="1">
        <w:r>
          <w:rPr>
            <w:rFonts w:ascii="仿宋" w:eastAsia="仿宋" w:hAnsi="仿宋" w:cs="仿宋" w:hint="eastAsia"/>
            <w:lang w:eastAsia="zh-CN"/>
          </w:rPr>
          <w:t>(一)、高频疲劳试验机项目概况</w:t>
        </w:r>
        <w:r>
          <w:tab/>
        </w:r>
        <w:r>
          <w:fldChar w:fldCharType="begin"/>
        </w:r>
        <w:r>
          <w:instrText xml:space="preserve"> PAGEREF _Toc20078 \h </w:instrText>
        </w:r>
        <w:r>
          <w:fldChar w:fldCharType="separate"/>
        </w:r>
        <w:r>
          <w:t>8</w:t>
        </w:r>
        <w:r>
          <w:fldChar w:fldCharType="end"/>
        </w:r>
      </w:hyperlink>
    </w:p>
    <w:p>
      <w:pPr>
        <w:pStyle w:val="TOC2"/>
        <w:tabs>
          <w:tab w:val="right" w:leader="dot" w:pos="8306"/>
        </w:tabs>
      </w:pPr>
      <w:hyperlink w:anchor="_Toc25715" w:history="1">
        <w:r>
          <w:rPr>
            <w:rFonts w:ascii="仿宋" w:eastAsia="仿宋" w:hAnsi="仿宋" w:cs="仿宋" w:hint="eastAsia"/>
            <w:lang w:eastAsia="zh-CN"/>
          </w:rPr>
          <w:t>(二)、高频疲劳试验机项目目标</w:t>
        </w:r>
        <w:r>
          <w:tab/>
        </w:r>
        <w:r>
          <w:fldChar w:fldCharType="begin"/>
        </w:r>
        <w:r>
          <w:instrText xml:space="preserve"> PAGEREF _Toc25715 \h </w:instrText>
        </w:r>
        <w:r>
          <w:fldChar w:fldCharType="separate"/>
        </w:r>
        <w:r>
          <w:t>11</w:t>
        </w:r>
        <w:r>
          <w:fldChar w:fldCharType="end"/>
        </w:r>
      </w:hyperlink>
    </w:p>
    <w:p>
      <w:pPr>
        <w:pStyle w:val="TOC2"/>
        <w:tabs>
          <w:tab w:val="right" w:leader="dot" w:pos="8306"/>
        </w:tabs>
      </w:pPr>
      <w:hyperlink w:anchor="_Toc18520" w:history="1">
        <w:r>
          <w:rPr>
            <w:rFonts w:ascii="仿宋" w:eastAsia="仿宋" w:hAnsi="仿宋" w:cs="仿宋" w:hint="eastAsia"/>
            <w:lang w:eastAsia="zh-CN"/>
          </w:rPr>
          <w:t>(三)、高频疲劳试验机项目提出的理由</w:t>
        </w:r>
        <w:r>
          <w:tab/>
        </w:r>
        <w:r>
          <w:fldChar w:fldCharType="begin"/>
        </w:r>
        <w:r>
          <w:instrText xml:space="preserve"> PAGEREF _Toc18520 \h </w:instrText>
        </w:r>
        <w:r>
          <w:fldChar w:fldCharType="separate"/>
        </w:r>
        <w:r>
          <w:t>12</w:t>
        </w:r>
        <w:r>
          <w:fldChar w:fldCharType="end"/>
        </w:r>
      </w:hyperlink>
    </w:p>
    <w:p>
      <w:pPr>
        <w:pStyle w:val="TOC2"/>
        <w:tabs>
          <w:tab w:val="right" w:leader="dot" w:pos="8306"/>
        </w:tabs>
      </w:pPr>
      <w:hyperlink w:anchor="_Toc32122" w:history="1">
        <w:r>
          <w:rPr>
            <w:rFonts w:ascii="仿宋" w:eastAsia="仿宋" w:hAnsi="仿宋" w:cs="仿宋" w:hint="eastAsia"/>
            <w:lang w:eastAsia="zh-CN"/>
          </w:rPr>
          <w:t>(四)、高频疲劳试验机项目意义</w:t>
        </w:r>
        <w:r>
          <w:tab/>
        </w:r>
        <w:r>
          <w:fldChar w:fldCharType="begin"/>
        </w:r>
        <w:r>
          <w:instrText xml:space="preserve"> PAGEREF _Toc32122 \h </w:instrText>
        </w:r>
        <w:r>
          <w:fldChar w:fldCharType="separate"/>
        </w:r>
        <w:r>
          <w:t>13</w:t>
        </w:r>
        <w:r>
          <w:fldChar w:fldCharType="end"/>
        </w:r>
      </w:hyperlink>
    </w:p>
    <w:p>
      <w:pPr>
        <w:pStyle w:val="TOC2"/>
        <w:tabs>
          <w:tab w:val="right" w:leader="dot" w:pos="8306"/>
        </w:tabs>
      </w:pPr>
      <w:hyperlink w:anchor="_Toc913" w:history="1">
        <w:r>
          <w:rPr>
            <w:rFonts w:ascii="仿宋" w:eastAsia="仿宋" w:hAnsi="仿宋" w:cs="仿宋" w:hint="eastAsia"/>
            <w:lang w:eastAsia="zh-CN"/>
          </w:rPr>
          <w:t>(五)、高频疲劳试验机项目背景</w:t>
        </w:r>
        <w:r>
          <w:tab/>
        </w:r>
        <w:r>
          <w:fldChar w:fldCharType="begin"/>
        </w:r>
        <w:r>
          <w:instrText xml:space="preserve"> PAGEREF _Toc913 \h </w:instrText>
        </w:r>
        <w:r>
          <w:fldChar w:fldCharType="separate"/>
        </w:r>
        <w:r>
          <w:t>14</w:t>
        </w:r>
        <w:r>
          <w:fldChar w:fldCharType="end"/>
        </w:r>
      </w:hyperlink>
    </w:p>
    <w:p>
      <w:pPr>
        <w:pStyle w:val="TOC1"/>
        <w:tabs>
          <w:tab w:val="right" w:leader="dot" w:pos="8306"/>
        </w:tabs>
      </w:pPr>
      <w:hyperlink w:anchor="_Toc26887" w:history="1">
        <w:r>
          <w:rPr>
            <w:rFonts w:ascii="仿宋" w:eastAsia="仿宋" w:hAnsi="仿宋" w:cs="仿宋" w:hint="eastAsia"/>
            <w:lang w:eastAsia="zh-CN"/>
          </w:rPr>
          <w:t>四、高频疲劳试验机项目绩效评估</w:t>
        </w:r>
        <w:r>
          <w:tab/>
        </w:r>
        <w:r>
          <w:fldChar w:fldCharType="begin"/>
        </w:r>
        <w:r>
          <w:instrText xml:space="preserve"> PAGEREF _Toc26887 \h </w:instrText>
        </w:r>
        <w:r>
          <w:fldChar w:fldCharType="separate"/>
        </w:r>
        <w:r>
          <w:t>15</w:t>
        </w:r>
        <w:r>
          <w:fldChar w:fldCharType="end"/>
        </w:r>
      </w:hyperlink>
    </w:p>
    <w:p>
      <w:pPr>
        <w:pStyle w:val="TOC2"/>
        <w:tabs>
          <w:tab w:val="right" w:leader="dot" w:pos="8306"/>
        </w:tabs>
      </w:pPr>
      <w:hyperlink w:anchor="_Toc22756" w:history="1">
        <w:r>
          <w:rPr>
            <w:rFonts w:ascii="仿宋" w:eastAsia="仿宋" w:hAnsi="仿宋" w:cs="仿宋" w:hint="eastAsia"/>
            <w:lang w:eastAsia="zh-CN"/>
          </w:rPr>
          <w:t>(一)、绩效评估指标</w:t>
        </w:r>
        <w:r>
          <w:tab/>
        </w:r>
        <w:r>
          <w:fldChar w:fldCharType="begin"/>
        </w:r>
        <w:r>
          <w:instrText xml:space="preserve"> PAGEREF _Toc22756 \h </w:instrText>
        </w:r>
        <w:r>
          <w:fldChar w:fldCharType="separate"/>
        </w:r>
        <w:r>
          <w:t>15</w:t>
        </w:r>
        <w:r>
          <w:fldChar w:fldCharType="end"/>
        </w:r>
      </w:hyperlink>
    </w:p>
    <w:p>
      <w:pPr>
        <w:pStyle w:val="TOC2"/>
        <w:tabs>
          <w:tab w:val="right" w:leader="dot" w:pos="8306"/>
        </w:tabs>
      </w:pPr>
      <w:hyperlink w:anchor="_Toc21056" w:history="1">
        <w:r>
          <w:rPr>
            <w:rFonts w:ascii="仿宋" w:eastAsia="仿宋" w:hAnsi="仿宋" w:cs="仿宋" w:hint="eastAsia"/>
            <w:lang w:eastAsia="zh-CN"/>
          </w:rPr>
          <w:t>(二)、绩效评估方法</w:t>
        </w:r>
        <w:r>
          <w:tab/>
        </w:r>
        <w:r>
          <w:fldChar w:fldCharType="begin"/>
        </w:r>
        <w:r>
          <w:instrText xml:space="preserve"> PAGEREF _Toc21056 \h </w:instrText>
        </w:r>
        <w:r>
          <w:fldChar w:fldCharType="separate"/>
        </w:r>
        <w:r>
          <w:t>16</w:t>
        </w:r>
        <w:r>
          <w:fldChar w:fldCharType="end"/>
        </w:r>
      </w:hyperlink>
    </w:p>
    <w:p>
      <w:pPr>
        <w:pStyle w:val="TOC2"/>
        <w:tabs>
          <w:tab w:val="right" w:leader="dot" w:pos="8306"/>
        </w:tabs>
      </w:pPr>
      <w:hyperlink w:anchor="_Toc20032" w:history="1">
        <w:r>
          <w:rPr>
            <w:rFonts w:ascii="仿宋" w:eastAsia="仿宋" w:hAnsi="仿宋" w:cs="仿宋" w:hint="eastAsia"/>
            <w:lang w:eastAsia="zh-CN"/>
          </w:rPr>
          <w:t>(三)、绩效评估周期</w:t>
        </w:r>
        <w:r>
          <w:tab/>
        </w:r>
        <w:r>
          <w:fldChar w:fldCharType="begin"/>
        </w:r>
        <w:r>
          <w:instrText xml:space="preserve"> PAGEREF _Toc20032 \h </w:instrText>
        </w:r>
        <w:r>
          <w:fldChar w:fldCharType="separate"/>
        </w:r>
        <w:r>
          <w:t>17</w:t>
        </w:r>
        <w:r>
          <w:fldChar w:fldCharType="end"/>
        </w:r>
      </w:hyperlink>
    </w:p>
    <w:p>
      <w:pPr>
        <w:pStyle w:val="TOC1"/>
        <w:tabs>
          <w:tab w:val="right" w:leader="dot" w:pos="8306"/>
        </w:tabs>
      </w:pPr>
      <w:hyperlink w:anchor="_Toc6452" w:history="1">
        <w:r>
          <w:rPr>
            <w:rFonts w:ascii="仿宋" w:eastAsia="仿宋" w:hAnsi="仿宋" w:cs="仿宋" w:hint="eastAsia"/>
            <w:lang w:eastAsia="zh-CN"/>
          </w:rPr>
          <w:t>五、高频疲劳试验机项目危机管理</w:t>
        </w:r>
        <w:r>
          <w:tab/>
        </w:r>
        <w:r>
          <w:fldChar w:fldCharType="begin"/>
        </w:r>
        <w:r>
          <w:instrText xml:space="preserve"> PAGEREF _Toc6452 \h </w:instrText>
        </w:r>
        <w:r>
          <w:fldChar w:fldCharType="separate"/>
        </w:r>
        <w:r>
          <w:t>18</w:t>
        </w:r>
        <w:r>
          <w:fldChar w:fldCharType="end"/>
        </w:r>
      </w:hyperlink>
    </w:p>
    <w:p>
      <w:pPr>
        <w:pStyle w:val="TOC2"/>
        <w:tabs>
          <w:tab w:val="right" w:leader="dot" w:pos="8306"/>
        </w:tabs>
      </w:pPr>
      <w:hyperlink w:anchor="_Toc21997" w:history="1">
        <w:r>
          <w:rPr>
            <w:rFonts w:ascii="仿宋" w:eastAsia="仿宋" w:hAnsi="仿宋" w:cs="仿宋" w:hint="eastAsia"/>
            <w:lang w:eastAsia="zh-CN"/>
          </w:rPr>
          <w:t>(一)、危机预警与识别</w:t>
        </w:r>
        <w:r>
          <w:tab/>
        </w:r>
        <w:r>
          <w:fldChar w:fldCharType="begin"/>
        </w:r>
        <w:r>
          <w:instrText xml:space="preserve"> PAGEREF _Toc21997 \h </w:instrText>
        </w:r>
        <w:r>
          <w:fldChar w:fldCharType="separate"/>
        </w:r>
        <w:r>
          <w:t>18</w:t>
        </w:r>
        <w:r>
          <w:fldChar w:fldCharType="end"/>
        </w:r>
      </w:hyperlink>
    </w:p>
    <w:p>
      <w:pPr>
        <w:pStyle w:val="TOC2"/>
        <w:tabs>
          <w:tab w:val="right" w:leader="dot" w:pos="8306"/>
        </w:tabs>
      </w:pPr>
      <w:hyperlink w:anchor="_Toc30644" w:history="1">
        <w:r>
          <w:rPr>
            <w:rFonts w:ascii="仿宋" w:eastAsia="仿宋" w:hAnsi="仿宋" w:cs="仿宋" w:hint="eastAsia"/>
            <w:lang w:eastAsia="zh-CN"/>
          </w:rPr>
          <w:t>(二)、危机应对与恢复</w:t>
        </w:r>
        <w:r>
          <w:tab/>
        </w:r>
        <w:r>
          <w:fldChar w:fldCharType="begin"/>
        </w:r>
        <w:r>
          <w:instrText xml:space="preserve"> PAGEREF _Toc30644 \h </w:instrText>
        </w:r>
        <w:r>
          <w:fldChar w:fldCharType="separate"/>
        </w:r>
        <w:r>
          <w:t>19</w:t>
        </w:r>
        <w:r>
          <w:fldChar w:fldCharType="end"/>
        </w:r>
      </w:hyperlink>
    </w:p>
    <w:p>
      <w:pPr>
        <w:pStyle w:val="TOC1"/>
        <w:tabs>
          <w:tab w:val="right" w:leader="dot" w:pos="8306"/>
        </w:tabs>
      </w:pPr>
      <w:hyperlink w:anchor="_Toc14457" w:history="1">
        <w:r>
          <w:rPr>
            <w:rFonts w:ascii="仿宋" w:eastAsia="仿宋" w:hAnsi="仿宋" w:cs="仿宋" w:hint="eastAsia"/>
            <w:lang w:eastAsia="zh-CN"/>
          </w:rPr>
          <w:t>六、高频疲劳试验机项目建设背景及必要性分析</w:t>
        </w:r>
        <w:r>
          <w:tab/>
        </w:r>
        <w:r>
          <w:fldChar w:fldCharType="begin"/>
        </w:r>
        <w:r>
          <w:instrText xml:space="preserve"> PAGEREF _Toc14457 \h </w:instrText>
        </w:r>
        <w:r>
          <w:fldChar w:fldCharType="separate"/>
        </w:r>
        <w:r>
          <w:t>21</w:t>
        </w:r>
        <w:r>
          <w:fldChar w:fldCharType="end"/>
        </w:r>
      </w:hyperlink>
    </w:p>
    <w:p>
      <w:pPr>
        <w:pStyle w:val="TOC2"/>
        <w:tabs>
          <w:tab w:val="right" w:leader="dot" w:pos="8306"/>
        </w:tabs>
      </w:pPr>
      <w:hyperlink w:anchor="_Toc14866" w:history="1">
        <w:r>
          <w:rPr>
            <w:rFonts w:ascii="仿宋" w:eastAsia="仿宋" w:hAnsi="仿宋" w:cs="仿宋" w:hint="eastAsia"/>
            <w:lang w:eastAsia="zh-CN"/>
          </w:rPr>
          <w:t>(一)、高频疲劳试验机项目背景分析</w:t>
        </w:r>
        <w:r>
          <w:tab/>
        </w:r>
        <w:r>
          <w:fldChar w:fldCharType="begin"/>
        </w:r>
        <w:r>
          <w:instrText xml:space="preserve"> PAGEREF _Toc14866 \h </w:instrText>
        </w:r>
        <w:r>
          <w:fldChar w:fldCharType="separate"/>
        </w:r>
        <w:r>
          <w:t>21</w:t>
        </w:r>
        <w:r>
          <w:fldChar w:fldCharType="end"/>
        </w:r>
      </w:hyperlink>
    </w:p>
    <w:p>
      <w:pPr>
        <w:pStyle w:val="TOC2"/>
        <w:tabs>
          <w:tab w:val="right" w:leader="dot" w:pos="8306"/>
        </w:tabs>
      </w:pPr>
      <w:hyperlink w:anchor="_Toc1790" w:history="1">
        <w:r>
          <w:rPr>
            <w:rFonts w:ascii="仿宋" w:eastAsia="仿宋" w:hAnsi="仿宋" w:cs="仿宋" w:hint="eastAsia"/>
            <w:lang w:eastAsia="zh-CN"/>
          </w:rPr>
          <w:t>(二)、高频疲劳试验机项目建设必要性分析</w:t>
        </w:r>
        <w:r>
          <w:tab/>
        </w:r>
        <w:r>
          <w:fldChar w:fldCharType="begin"/>
        </w:r>
        <w:r>
          <w:instrText xml:space="preserve"> PAGEREF _Toc1790 \h </w:instrText>
        </w:r>
        <w:r>
          <w:fldChar w:fldCharType="separate"/>
        </w:r>
        <w:r>
          <w:t>23</w:t>
        </w:r>
        <w:r>
          <w:fldChar w:fldCharType="end"/>
        </w:r>
      </w:hyperlink>
    </w:p>
    <w:p>
      <w:pPr>
        <w:pStyle w:val="TOC1"/>
        <w:tabs>
          <w:tab w:val="right" w:leader="dot" w:pos="8306"/>
        </w:tabs>
      </w:pPr>
      <w:hyperlink w:anchor="_Toc4807" w:history="1">
        <w:r>
          <w:rPr>
            <w:rFonts w:ascii="仿宋" w:eastAsia="仿宋" w:hAnsi="仿宋" w:cs="仿宋" w:hint="eastAsia"/>
            <w:lang w:eastAsia="zh-CN"/>
          </w:rPr>
          <w:t>七、高频疲劳试验机项目环境影响分析</w:t>
        </w:r>
        <w:r>
          <w:tab/>
        </w:r>
        <w:r>
          <w:fldChar w:fldCharType="begin"/>
        </w:r>
        <w:r>
          <w:instrText xml:space="preserve"> PAGEREF _Toc4807 \h </w:instrText>
        </w:r>
        <w:r>
          <w:fldChar w:fldCharType="separate"/>
        </w:r>
        <w:r>
          <w:t>24</w:t>
        </w:r>
        <w:r>
          <w:fldChar w:fldCharType="end"/>
        </w:r>
      </w:hyperlink>
    </w:p>
    <w:p>
      <w:pPr>
        <w:pStyle w:val="TOC2"/>
        <w:tabs>
          <w:tab w:val="right" w:leader="dot" w:pos="8306"/>
        </w:tabs>
      </w:pPr>
      <w:hyperlink w:anchor="_Toc8370" w:history="1">
        <w:r>
          <w:rPr>
            <w:rFonts w:ascii="仿宋" w:eastAsia="仿宋" w:hAnsi="仿宋" w:cs="仿宋" w:hint="eastAsia"/>
            <w:lang w:eastAsia="zh-CN"/>
          </w:rPr>
          <w:t>(一)、建设区域环境质量现状</w:t>
        </w:r>
        <w:r>
          <w:tab/>
        </w:r>
        <w:r>
          <w:fldChar w:fldCharType="begin"/>
        </w:r>
        <w:r>
          <w:instrText xml:space="preserve"> PAGEREF _Toc8370 \h </w:instrText>
        </w:r>
        <w:r>
          <w:fldChar w:fldCharType="separate"/>
        </w:r>
        <w:r>
          <w:t>24</w:t>
        </w:r>
        <w:r>
          <w:fldChar w:fldCharType="end"/>
        </w:r>
      </w:hyperlink>
    </w:p>
    <w:p>
      <w:pPr>
        <w:pStyle w:val="TOC2"/>
        <w:tabs>
          <w:tab w:val="right" w:leader="dot" w:pos="8306"/>
        </w:tabs>
      </w:pPr>
      <w:hyperlink w:anchor="_Toc2124" w:history="1">
        <w:r>
          <w:rPr>
            <w:rFonts w:ascii="仿宋" w:eastAsia="仿宋" w:hAnsi="仿宋" w:cs="仿宋" w:hint="eastAsia"/>
            <w:lang w:eastAsia="zh-CN"/>
          </w:rPr>
          <w:t>(二)、建设期环境保护</w:t>
        </w:r>
        <w:r>
          <w:tab/>
        </w:r>
        <w:r>
          <w:fldChar w:fldCharType="begin"/>
        </w:r>
        <w:r>
          <w:instrText xml:space="preserve"> PAGEREF _Toc2124 \h </w:instrText>
        </w:r>
        <w:r>
          <w:fldChar w:fldCharType="separate"/>
        </w:r>
        <w:r>
          <w:t>25</w:t>
        </w:r>
        <w:r>
          <w:fldChar w:fldCharType="end"/>
        </w:r>
      </w:hyperlink>
    </w:p>
    <w:p>
      <w:pPr>
        <w:pStyle w:val="TOC2"/>
        <w:tabs>
          <w:tab w:val="right" w:leader="dot" w:pos="8306"/>
        </w:tabs>
      </w:pPr>
      <w:hyperlink w:anchor="_Toc28129" w:history="1">
        <w:r>
          <w:rPr>
            <w:rFonts w:ascii="仿宋" w:eastAsia="仿宋" w:hAnsi="仿宋" w:cs="仿宋" w:hint="eastAsia"/>
            <w:lang w:eastAsia="zh-CN"/>
          </w:rPr>
          <w:t>(三)、运营期环境保护</w:t>
        </w:r>
        <w:r>
          <w:tab/>
        </w:r>
        <w:r>
          <w:fldChar w:fldCharType="begin"/>
        </w:r>
        <w:r>
          <w:instrText xml:space="preserve"> PAGEREF _Toc28129 \h </w:instrText>
        </w:r>
        <w:r>
          <w:fldChar w:fldCharType="separate"/>
        </w:r>
        <w:r>
          <w:t>27</w:t>
        </w:r>
        <w:r>
          <w:fldChar w:fldCharType="end"/>
        </w:r>
      </w:hyperlink>
    </w:p>
    <w:p>
      <w:pPr>
        <w:pStyle w:val="TOC2"/>
        <w:tabs>
          <w:tab w:val="right" w:leader="dot" w:pos="8306"/>
        </w:tabs>
      </w:pPr>
      <w:hyperlink w:anchor="_Toc13989" w:history="1">
        <w:r>
          <w:rPr>
            <w:rFonts w:ascii="仿宋" w:eastAsia="仿宋" w:hAnsi="仿宋" w:cs="仿宋" w:hint="eastAsia"/>
            <w:lang w:eastAsia="zh-CN"/>
          </w:rPr>
          <w:t>(四)、高频疲劳试验机项目建设对区域经济的影响</w:t>
        </w:r>
        <w:r>
          <w:tab/>
        </w:r>
        <w:r>
          <w:fldChar w:fldCharType="begin"/>
        </w:r>
        <w:r>
          <w:instrText xml:space="preserve"> PAGEREF _Toc13989 \h </w:instrText>
        </w:r>
        <w:r>
          <w:fldChar w:fldCharType="separate"/>
        </w:r>
        <w:r>
          <w:t>28</w:t>
        </w:r>
        <w:r>
          <w:fldChar w:fldCharType="end"/>
        </w:r>
      </w:hyperlink>
    </w:p>
    <w:p>
      <w:pPr>
        <w:pStyle w:val="TOC2"/>
        <w:tabs>
          <w:tab w:val="right" w:leader="dot" w:pos="8306"/>
        </w:tabs>
      </w:pPr>
      <w:hyperlink w:anchor="_Toc17343" w:history="1">
        <w:r>
          <w:rPr>
            <w:rFonts w:ascii="仿宋" w:eastAsia="仿宋" w:hAnsi="仿宋" w:cs="仿宋" w:hint="eastAsia"/>
            <w:lang w:eastAsia="zh-CN"/>
          </w:rPr>
          <w:t>(五)、废弃物处理</w:t>
        </w:r>
        <w:r>
          <w:tab/>
        </w:r>
        <w:r>
          <w:fldChar w:fldCharType="begin"/>
        </w:r>
        <w:r>
          <w:instrText xml:space="preserve"> PAGEREF _Toc17343 \h </w:instrText>
        </w:r>
        <w:r>
          <w:fldChar w:fldCharType="separate"/>
        </w:r>
        <w:r>
          <w:t>30</w:t>
        </w:r>
        <w:r>
          <w:fldChar w:fldCharType="end"/>
        </w:r>
      </w:hyperlink>
    </w:p>
    <w:p>
      <w:pPr>
        <w:pStyle w:val="TOC2"/>
        <w:tabs>
          <w:tab w:val="right" w:leader="dot" w:pos="8306"/>
        </w:tabs>
      </w:pPr>
      <w:hyperlink w:anchor="_Toc10870" w:history="1">
        <w:r>
          <w:rPr>
            <w:rFonts w:ascii="仿宋" w:eastAsia="仿宋" w:hAnsi="仿宋" w:cs="仿宋" w:hint="eastAsia"/>
            <w:lang w:eastAsia="zh-CN"/>
          </w:rPr>
          <w:t>(六)、特殊环境影响分析</w:t>
        </w:r>
        <w:r>
          <w:tab/>
        </w:r>
        <w:r>
          <w:fldChar w:fldCharType="begin"/>
        </w:r>
        <w:r>
          <w:instrText xml:space="preserve"> PAGEREF _Toc10870 \h </w:instrText>
        </w:r>
        <w:r>
          <w:fldChar w:fldCharType="separate"/>
        </w:r>
        <w:r>
          <w:t>31</w:t>
        </w:r>
        <w:r>
          <w:fldChar w:fldCharType="end"/>
        </w:r>
      </w:hyperlink>
    </w:p>
    <w:p>
      <w:pPr>
        <w:pStyle w:val="TOC2"/>
        <w:tabs>
          <w:tab w:val="right" w:leader="dot" w:pos="8306"/>
        </w:tabs>
      </w:pPr>
      <w:hyperlink w:anchor="_Toc16301" w:history="1">
        <w:r>
          <w:rPr>
            <w:rFonts w:ascii="仿宋" w:eastAsia="仿宋" w:hAnsi="仿宋" w:cs="仿宋" w:hint="eastAsia"/>
            <w:lang w:eastAsia="zh-CN"/>
          </w:rPr>
          <w:t>(七)、清洁生产</w:t>
        </w:r>
        <w:r>
          <w:tab/>
        </w:r>
        <w:r>
          <w:fldChar w:fldCharType="begin"/>
        </w:r>
        <w:r>
          <w:instrText xml:space="preserve"> PAGEREF _Toc16301 \h </w:instrText>
        </w:r>
        <w:r>
          <w:fldChar w:fldCharType="separate"/>
        </w:r>
        <w:r>
          <w:t>33</w:t>
        </w:r>
        <w:r>
          <w:fldChar w:fldCharType="end"/>
        </w:r>
      </w:hyperlink>
    </w:p>
    <w:p>
      <w:pPr>
        <w:pStyle w:val="TOC2"/>
        <w:tabs>
          <w:tab w:val="right" w:leader="dot" w:pos="8306"/>
        </w:tabs>
      </w:pPr>
      <w:hyperlink w:anchor="_Toc2463" w:history="1">
        <w:r>
          <w:rPr>
            <w:rFonts w:ascii="仿宋" w:eastAsia="仿宋" w:hAnsi="仿宋" w:cs="仿宋" w:hint="eastAsia"/>
            <w:lang w:eastAsia="zh-CN"/>
          </w:rPr>
          <w:t>(八)、环境保护综合评价</w:t>
        </w:r>
        <w:r>
          <w:tab/>
        </w:r>
        <w:r>
          <w:fldChar w:fldCharType="begin"/>
        </w:r>
        <w:r>
          <w:instrText xml:space="preserve"> PAGEREF _Toc2463 \h </w:instrText>
        </w:r>
        <w:r>
          <w:fldChar w:fldCharType="separate"/>
        </w:r>
        <w:r>
          <w:t>34</w:t>
        </w:r>
        <w:r>
          <w:fldChar w:fldCharType="end"/>
        </w:r>
      </w:hyperlink>
    </w:p>
    <w:p>
      <w:pPr>
        <w:pStyle w:val="TOC1"/>
        <w:tabs>
          <w:tab w:val="right" w:leader="dot" w:pos="8306"/>
        </w:tabs>
      </w:pPr>
      <w:hyperlink w:anchor="_Toc7669" w:history="1">
        <w:r>
          <w:rPr>
            <w:rFonts w:ascii="仿宋" w:eastAsia="仿宋" w:hAnsi="仿宋" w:cs="仿宋" w:hint="eastAsia"/>
            <w:lang w:eastAsia="zh-CN"/>
          </w:rPr>
          <w:t>八、生产安全保护</w:t>
        </w:r>
        <w:r>
          <w:tab/>
        </w:r>
        <w:r>
          <w:fldChar w:fldCharType="begin"/>
        </w:r>
        <w:r>
          <w:instrText xml:space="preserve"> PAGEREF _Toc7669 \h </w:instrText>
        </w:r>
        <w:r>
          <w:fldChar w:fldCharType="separate"/>
        </w:r>
        <w:r>
          <w:t>35</w:t>
        </w:r>
        <w:r>
          <w:fldChar w:fldCharType="end"/>
        </w:r>
      </w:hyperlink>
    </w:p>
    <w:p>
      <w:pPr>
        <w:pStyle w:val="TOC2"/>
        <w:tabs>
          <w:tab w:val="right" w:leader="dot" w:pos="8306"/>
        </w:tabs>
      </w:pPr>
      <w:hyperlink w:anchor="_Toc7585" w:history="1">
        <w:r>
          <w:rPr>
            <w:rFonts w:ascii="仿宋" w:eastAsia="仿宋" w:hAnsi="仿宋" w:cs="仿宋" w:hint="eastAsia"/>
            <w:lang w:eastAsia="zh-CN"/>
          </w:rPr>
          <w:t>(一)、消防安全</w:t>
        </w:r>
        <w:r>
          <w:tab/>
        </w:r>
        <w:r>
          <w:fldChar w:fldCharType="begin"/>
        </w:r>
        <w:r>
          <w:instrText xml:space="preserve"> PAGEREF _Toc7585 \h </w:instrText>
        </w:r>
        <w:r>
          <w:fldChar w:fldCharType="separate"/>
        </w:r>
        <w:r>
          <w:t>35</w:t>
        </w:r>
        <w:r>
          <w:fldChar w:fldCharType="end"/>
        </w:r>
      </w:hyperlink>
    </w:p>
    <w:p>
      <w:pPr>
        <w:pStyle w:val="TOC2"/>
        <w:tabs>
          <w:tab w:val="right" w:leader="dot" w:pos="8306"/>
        </w:tabs>
      </w:pPr>
      <w:hyperlink w:anchor="_Toc28417" w:history="1">
        <w:r>
          <w:rPr>
            <w:rFonts w:ascii="仿宋" w:eastAsia="仿宋" w:hAnsi="仿宋" w:cs="仿宋" w:hint="eastAsia"/>
            <w:lang w:eastAsia="zh-CN"/>
          </w:rPr>
          <w:t>(二)、防火防爆总图布置措施</w:t>
        </w:r>
        <w:r>
          <w:tab/>
        </w:r>
        <w:r>
          <w:fldChar w:fldCharType="begin"/>
        </w:r>
        <w:r>
          <w:instrText xml:space="preserve"> PAGEREF _Toc28417 \h </w:instrText>
        </w:r>
        <w:r>
          <w:fldChar w:fldCharType="separate"/>
        </w:r>
        <w:r>
          <w:t>37</w:t>
        </w:r>
        <w:r>
          <w:fldChar w:fldCharType="end"/>
        </w:r>
      </w:hyperlink>
    </w:p>
    <w:p>
      <w:pPr>
        <w:pStyle w:val="TOC2"/>
        <w:tabs>
          <w:tab w:val="right" w:leader="dot" w:pos="8306"/>
        </w:tabs>
      </w:pPr>
      <w:hyperlink w:anchor="_Toc13928" w:history="1">
        <w:r>
          <w:rPr>
            <w:rFonts w:ascii="仿宋" w:eastAsia="仿宋" w:hAnsi="仿宋" w:cs="仿宋" w:hint="eastAsia"/>
            <w:lang w:eastAsia="zh-CN"/>
          </w:rPr>
          <w:t>(三)、自然灾害防范措施</w:t>
        </w:r>
        <w:r>
          <w:tab/>
        </w:r>
        <w:r>
          <w:fldChar w:fldCharType="begin"/>
        </w:r>
        <w:r>
          <w:instrText xml:space="preserve"> PAGEREF _Toc13928 \h </w:instrText>
        </w:r>
        <w:r>
          <w:fldChar w:fldCharType="separate"/>
        </w:r>
        <w:r>
          <w:t>37</w:t>
        </w:r>
        <w:r>
          <w:fldChar w:fldCharType="end"/>
        </w:r>
      </w:hyperlink>
    </w:p>
    <w:p>
      <w:pPr>
        <w:pStyle w:val="TOC2"/>
        <w:tabs>
          <w:tab w:val="right" w:leader="dot" w:pos="8306"/>
        </w:tabs>
      </w:pPr>
      <w:hyperlink w:anchor="_Toc26512" w:history="1">
        <w:r>
          <w:rPr>
            <w:rFonts w:ascii="仿宋" w:eastAsia="仿宋" w:hAnsi="仿宋" w:cs="仿宋" w:hint="eastAsia"/>
            <w:lang w:eastAsia="zh-CN"/>
          </w:rPr>
          <w:t>(四)、安全色及安全标志使用要求</w:t>
        </w:r>
        <w:r>
          <w:tab/>
        </w:r>
        <w:r>
          <w:fldChar w:fldCharType="begin"/>
        </w:r>
        <w:r>
          <w:instrText xml:space="preserve"> PAGEREF _Toc26512 \h </w:instrText>
        </w:r>
        <w:r>
          <w:fldChar w:fldCharType="separate"/>
        </w:r>
        <w:r>
          <w:t>38</w:t>
        </w:r>
        <w:r>
          <w:fldChar w:fldCharType="end"/>
        </w:r>
      </w:hyperlink>
    </w:p>
    <w:p>
      <w:pPr>
        <w:pStyle w:val="TOC2"/>
        <w:tabs>
          <w:tab w:val="right" w:leader="dot" w:pos="8306"/>
        </w:tabs>
      </w:pPr>
      <w:hyperlink w:anchor="_Toc20525" w:history="1">
        <w:r>
          <w:rPr>
            <w:rFonts w:ascii="仿宋" w:eastAsia="仿宋" w:hAnsi="仿宋" w:cs="仿宋" w:hint="eastAsia"/>
            <w:lang w:eastAsia="zh-CN"/>
          </w:rPr>
          <w:t>(五)、防尘防毒措施</w:t>
        </w:r>
        <w:r>
          <w:tab/>
        </w:r>
        <w:r>
          <w:fldChar w:fldCharType="begin"/>
        </w:r>
        <w:r>
          <w:instrText xml:space="preserve"> PAGEREF _Toc20525 \h </w:instrText>
        </w:r>
        <w:r>
          <w:fldChar w:fldCharType="separate"/>
        </w:r>
        <w:r>
          <w:t>39</w:t>
        </w:r>
        <w:r>
          <w:fldChar w:fldCharType="end"/>
        </w:r>
      </w:hyperlink>
    </w:p>
    <w:p>
      <w:pPr>
        <w:pStyle w:val="TOC2"/>
        <w:tabs>
          <w:tab w:val="right" w:leader="dot" w:pos="8306"/>
        </w:tabs>
      </w:pPr>
      <w:hyperlink w:anchor="_Toc11146" w:history="1">
        <w:r>
          <w:rPr>
            <w:rFonts w:ascii="仿宋" w:eastAsia="仿宋" w:hAnsi="仿宋" w:cs="仿宋" w:hint="eastAsia"/>
            <w:lang w:eastAsia="zh-CN"/>
          </w:rPr>
          <w:t>(六)、防静电、触电防护及防雷措施</w:t>
        </w:r>
        <w:r>
          <w:tab/>
        </w:r>
        <w:r>
          <w:fldChar w:fldCharType="begin"/>
        </w:r>
        <w:r>
          <w:instrText xml:space="preserve"> PAGEREF _Toc11146 \h </w:instrText>
        </w:r>
        <w:r>
          <w:fldChar w:fldCharType="separate"/>
        </w:r>
        <w:r>
          <w:t>40</w:t>
        </w:r>
        <w:r>
          <w:fldChar w:fldCharType="end"/>
        </w:r>
      </w:hyperlink>
    </w:p>
    <w:p>
      <w:pPr>
        <w:pStyle w:val="TOC2"/>
        <w:tabs>
          <w:tab w:val="right" w:leader="dot" w:pos="8306"/>
        </w:tabs>
      </w:pPr>
      <w:hyperlink w:anchor="_Toc32133" w:history="1">
        <w:r>
          <w:rPr>
            <w:rFonts w:ascii="仿宋" w:eastAsia="仿宋" w:hAnsi="仿宋" w:cs="仿宋" w:hint="eastAsia"/>
            <w:lang w:eastAsia="zh-CN"/>
          </w:rPr>
          <w:t>(七)、机械设备安全保障措施</w:t>
        </w:r>
        <w:r>
          <w:tab/>
        </w:r>
        <w:r>
          <w:fldChar w:fldCharType="begin"/>
        </w:r>
        <w:r>
          <w:instrText xml:space="preserve"> PAGEREF _Toc32133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70" w:history="1">
        <w:r>
          <w:rPr>
            <w:rFonts w:ascii="仿宋" w:eastAsia="仿宋" w:hAnsi="仿宋" w:cs="仿宋" w:hint="eastAsia"/>
            <w:lang w:eastAsia="zh-CN"/>
          </w:rPr>
          <w:t>九、高频疲劳试验机项目社会影响</w:t>
        </w:r>
        <w:r>
          <w:tab/>
        </w:r>
        <w:r>
          <w:fldChar w:fldCharType="begin"/>
        </w:r>
        <w:r>
          <w:instrText xml:space="preserve"> PAGEREF _Toc12370 \h </w:instrText>
        </w:r>
        <w:r>
          <w:fldChar w:fldCharType="separate"/>
        </w:r>
        <w:r>
          <w:t>43</w:t>
        </w:r>
        <w:r>
          <w:fldChar w:fldCharType="end"/>
        </w:r>
      </w:hyperlink>
    </w:p>
    <w:p>
      <w:pPr>
        <w:pStyle w:val="TOC2"/>
        <w:tabs>
          <w:tab w:val="right" w:leader="dot" w:pos="8306"/>
        </w:tabs>
      </w:pPr>
      <w:hyperlink w:anchor="_Toc24287" w:history="1">
        <w:r>
          <w:rPr>
            <w:rFonts w:ascii="仿宋" w:eastAsia="仿宋" w:hAnsi="仿宋" w:cs="仿宋" w:hint="eastAsia"/>
            <w:lang w:eastAsia="zh-CN"/>
          </w:rPr>
          <w:t>(一)、社会责任与义务</w:t>
        </w:r>
        <w:r>
          <w:tab/>
        </w:r>
        <w:r>
          <w:fldChar w:fldCharType="begin"/>
        </w:r>
        <w:r>
          <w:instrText xml:space="preserve"> PAGEREF _Toc24287 \h </w:instrText>
        </w:r>
        <w:r>
          <w:fldChar w:fldCharType="separate"/>
        </w:r>
        <w:r>
          <w:t>43</w:t>
        </w:r>
        <w:r>
          <w:fldChar w:fldCharType="end"/>
        </w:r>
      </w:hyperlink>
    </w:p>
    <w:p>
      <w:pPr>
        <w:pStyle w:val="TOC2"/>
        <w:tabs>
          <w:tab w:val="right" w:leader="dot" w:pos="8306"/>
        </w:tabs>
      </w:pPr>
      <w:hyperlink w:anchor="_Toc31435" w:history="1">
        <w:r>
          <w:rPr>
            <w:rFonts w:ascii="仿宋" w:eastAsia="仿宋" w:hAnsi="仿宋" w:cs="仿宋" w:hint="eastAsia"/>
            <w:lang w:eastAsia="zh-CN"/>
          </w:rPr>
          <w:t>(二)、社会参与与沟通</w:t>
        </w:r>
        <w:r>
          <w:tab/>
        </w:r>
        <w:r>
          <w:fldChar w:fldCharType="begin"/>
        </w:r>
        <w:r>
          <w:instrText xml:space="preserve"> PAGEREF _Toc31435 \h </w:instrText>
        </w:r>
        <w:r>
          <w:fldChar w:fldCharType="separate"/>
        </w:r>
        <w:r>
          <w:t>44</w:t>
        </w:r>
        <w:r>
          <w:fldChar w:fldCharType="end"/>
        </w:r>
      </w:hyperlink>
    </w:p>
    <w:p>
      <w:pPr>
        <w:pStyle w:val="TOC1"/>
        <w:tabs>
          <w:tab w:val="right" w:leader="dot" w:pos="8306"/>
        </w:tabs>
      </w:pPr>
      <w:hyperlink w:anchor="_Toc31487" w:history="1">
        <w:r>
          <w:rPr>
            <w:rFonts w:ascii="仿宋" w:eastAsia="仿宋" w:hAnsi="仿宋" w:cs="仿宋" w:hint="eastAsia"/>
            <w:lang w:eastAsia="zh-CN"/>
          </w:rPr>
          <w:t>十、高频疲劳试验机项目人力资源管理</w:t>
        </w:r>
        <w:r>
          <w:tab/>
        </w:r>
        <w:r>
          <w:fldChar w:fldCharType="begin"/>
        </w:r>
        <w:r>
          <w:instrText xml:space="preserve"> PAGEREF _Toc31487 \h </w:instrText>
        </w:r>
        <w:r>
          <w:fldChar w:fldCharType="separate"/>
        </w:r>
        <w:r>
          <w:t>45</w:t>
        </w:r>
        <w:r>
          <w:fldChar w:fldCharType="end"/>
        </w:r>
      </w:hyperlink>
    </w:p>
    <w:p>
      <w:pPr>
        <w:pStyle w:val="TOC2"/>
        <w:tabs>
          <w:tab w:val="right" w:leader="dot" w:pos="8306"/>
        </w:tabs>
      </w:pPr>
      <w:hyperlink w:anchor="_Toc24173" w:history="1">
        <w:r>
          <w:rPr>
            <w:rFonts w:ascii="仿宋" w:eastAsia="仿宋" w:hAnsi="仿宋" w:cs="仿宋" w:hint="eastAsia"/>
            <w:lang w:eastAsia="zh-CN"/>
          </w:rPr>
          <w:t>(一)、建立健全的预算管理制度</w:t>
        </w:r>
        <w:r>
          <w:tab/>
        </w:r>
        <w:r>
          <w:fldChar w:fldCharType="begin"/>
        </w:r>
        <w:r>
          <w:instrText xml:space="preserve"> PAGEREF _Toc24173 \h </w:instrText>
        </w:r>
        <w:r>
          <w:fldChar w:fldCharType="separate"/>
        </w:r>
        <w:r>
          <w:t>45</w:t>
        </w:r>
        <w:r>
          <w:fldChar w:fldCharType="end"/>
        </w:r>
      </w:hyperlink>
    </w:p>
    <w:p>
      <w:pPr>
        <w:pStyle w:val="TOC2"/>
        <w:tabs>
          <w:tab w:val="right" w:leader="dot" w:pos="8306"/>
        </w:tabs>
      </w:pPr>
      <w:hyperlink w:anchor="_Toc10291" w:history="1">
        <w:r>
          <w:rPr>
            <w:rFonts w:ascii="仿宋" w:eastAsia="仿宋" w:hAnsi="仿宋" w:cs="仿宋" w:hint="eastAsia"/>
            <w:lang w:eastAsia="zh-CN"/>
          </w:rPr>
          <w:t>(二)、加强资金流动监控</w:t>
        </w:r>
        <w:r>
          <w:tab/>
        </w:r>
        <w:r>
          <w:fldChar w:fldCharType="begin"/>
        </w:r>
        <w:r>
          <w:instrText xml:space="preserve"> PAGEREF _Toc10291 \h </w:instrText>
        </w:r>
        <w:r>
          <w:fldChar w:fldCharType="separate"/>
        </w:r>
        <w:r>
          <w:t>47</w:t>
        </w:r>
        <w:r>
          <w:fldChar w:fldCharType="end"/>
        </w:r>
      </w:hyperlink>
    </w:p>
    <w:p>
      <w:pPr>
        <w:pStyle w:val="TOC2"/>
        <w:tabs>
          <w:tab w:val="right" w:leader="dot" w:pos="8306"/>
        </w:tabs>
      </w:pPr>
      <w:hyperlink w:anchor="_Toc19997" w:history="1">
        <w:r>
          <w:rPr>
            <w:rFonts w:ascii="仿宋" w:eastAsia="仿宋" w:hAnsi="仿宋" w:cs="仿宋" w:hint="eastAsia"/>
            <w:lang w:eastAsia="zh-CN"/>
          </w:rPr>
          <w:t>(三)、制定完善的风险控制机制</w:t>
        </w:r>
        <w:r>
          <w:tab/>
        </w:r>
        <w:r>
          <w:fldChar w:fldCharType="begin"/>
        </w:r>
        <w:r>
          <w:instrText xml:space="preserve"> PAGEREF _Toc19997 \h </w:instrText>
        </w:r>
        <w:r>
          <w:fldChar w:fldCharType="separate"/>
        </w:r>
        <w:r>
          <w:t>48</w:t>
        </w:r>
        <w:r>
          <w:fldChar w:fldCharType="end"/>
        </w:r>
      </w:hyperlink>
    </w:p>
    <w:p>
      <w:pPr>
        <w:pStyle w:val="TOC2"/>
        <w:tabs>
          <w:tab w:val="right" w:leader="dot" w:pos="8306"/>
        </w:tabs>
      </w:pPr>
      <w:hyperlink w:anchor="_Toc29787" w:history="1">
        <w:r>
          <w:rPr>
            <w:rFonts w:ascii="仿宋" w:eastAsia="仿宋" w:hAnsi="仿宋" w:cs="仿宋" w:hint="eastAsia"/>
            <w:lang w:eastAsia="zh-CN"/>
          </w:rPr>
          <w:t>(四)、优化成本管理</w:t>
        </w:r>
        <w:r>
          <w:tab/>
        </w:r>
        <w:r>
          <w:fldChar w:fldCharType="begin"/>
        </w:r>
        <w:r>
          <w:instrText xml:space="preserve"> PAGEREF _Toc29787 \h </w:instrText>
        </w:r>
        <w:r>
          <w:fldChar w:fldCharType="separate"/>
        </w:r>
        <w:r>
          <w:t>49</w:t>
        </w:r>
        <w:r>
          <w:fldChar w:fldCharType="end"/>
        </w:r>
      </w:hyperlink>
    </w:p>
    <w:p>
      <w:pPr>
        <w:pStyle w:val="TOC1"/>
        <w:tabs>
          <w:tab w:val="right" w:leader="dot" w:pos="8306"/>
        </w:tabs>
      </w:pPr>
      <w:hyperlink w:anchor="_Toc5283" w:history="1">
        <w:r>
          <w:rPr>
            <w:rFonts w:ascii="仿宋" w:eastAsia="仿宋" w:hAnsi="仿宋" w:cs="仿宋" w:hint="eastAsia"/>
            <w:lang w:eastAsia="zh-CN"/>
          </w:rPr>
          <w:t>十一、高频疲劳试验机项目计划安排</w:t>
        </w:r>
        <w:r>
          <w:tab/>
        </w:r>
        <w:r>
          <w:fldChar w:fldCharType="begin"/>
        </w:r>
        <w:r>
          <w:instrText xml:space="preserve"> PAGEREF _Toc5283 \h </w:instrText>
        </w:r>
        <w:r>
          <w:fldChar w:fldCharType="separate"/>
        </w:r>
        <w:r>
          <w:t>51</w:t>
        </w:r>
        <w:r>
          <w:fldChar w:fldCharType="end"/>
        </w:r>
      </w:hyperlink>
    </w:p>
    <w:p>
      <w:pPr>
        <w:pStyle w:val="TOC2"/>
        <w:tabs>
          <w:tab w:val="right" w:leader="dot" w:pos="8306"/>
        </w:tabs>
      </w:pPr>
      <w:hyperlink w:anchor="_Toc10740" w:history="1">
        <w:r>
          <w:rPr>
            <w:rFonts w:ascii="仿宋" w:eastAsia="仿宋" w:hAnsi="仿宋" w:cs="仿宋" w:hint="eastAsia"/>
            <w:lang w:eastAsia="zh-CN"/>
          </w:rPr>
          <w:t>(一)、建设周期</w:t>
        </w:r>
        <w:r>
          <w:tab/>
        </w:r>
        <w:r>
          <w:fldChar w:fldCharType="begin"/>
        </w:r>
        <w:r>
          <w:instrText xml:space="preserve"> PAGEREF _Toc10740 \h </w:instrText>
        </w:r>
        <w:r>
          <w:fldChar w:fldCharType="separate"/>
        </w:r>
        <w:r>
          <w:t>51</w:t>
        </w:r>
        <w:r>
          <w:fldChar w:fldCharType="end"/>
        </w:r>
      </w:hyperlink>
    </w:p>
    <w:p>
      <w:pPr>
        <w:pStyle w:val="TOC2"/>
        <w:tabs>
          <w:tab w:val="right" w:leader="dot" w:pos="8306"/>
        </w:tabs>
      </w:pPr>
      <w:hyperlink w:anchor="_Toc14836" w:history="1">
        <w:r>
          <w:rPr>
            <w:rFonts w:ascii="仿宋" w:eastAsia="仿宋" w:hAnsi="仿宋" w:cs="仿宋" w:hint="eastAsia"/>
            <w:lang w:eastAsia="zh-CN"/>
          </w:rPr>
          <w:t>(二)、建设进度</w:t>
        </w:r>
        <w:r>
          <w:tab/>
        </w:r>
        <w:r>
          <w:fldChar w:fldCharType="begin"/>
        </w:r>
        <w:r>
          <w:instrText xml:space="preserve"> PAGEREF _Toc14836 \h </w:instrText>
        </w:r>
        <w:r>
          <w:fldChar w:fldCharType="separate"/>
        </w:r>
        <w:r>
          <w:t>52</w:t>
        </w:r>
        <w:r>
          <w:fldChar w:fldCharType="end"/>
        </w:r>
      </w:hyperlink>
    </w:p>
    <w:p>
      <w:pPr>
        <w:pStyle w:val="TOC2"/>
        <w:tabs>
          <w:tab w:val="right" w:leader="dot" w:pos="8306"/>
        </w:tabs>
      </w:pPr>
      <w:hyperlink w:anchor="_Toc17099" w:history="1">
        <w:r>
          <w:rPr>
            <w:rFonts w:ascii="仿宋" w:eastAsia="仿宋" w:hAnsi="仿宋" w:cs="仿宋" w:hint="eastAsia"/>
            <w:lang w:eastAsia="zh-CN"/>
          </w:rPr>
          <w:t>(三)、进度安排注意事项</w:t>
        </w:r>
        <w:r>
          <w:tab/>
        </w:r>
        <w:r>
          <w:fldChar w:fldCharType="begin"/>
        </w:r>
        <w:r>
          <w:instrText xml:space="preserve"> PAGEREF _Toc17099 \h </w:instrText>
        </w:r>
        <w:r>
          <w:fldChar w:fldCharType="separate"/>
        </w:r>
        <w:r>
          <w:t>53</w:t>
        </w:r>
        <w:r>
          <w:fldChar w:fldCharType="end"/>
        </w:r>
      </w:hyperlink>
    </w:p>
    <w:p>
      <w:pPr>
        <w:pStyle w:val="TOC2"/>
        <w:tabs>
          <w:tab w:val="right" w:leader="dot" w:pos="8306"/>
        </w:tabs>
      </w:pPr>
      <w:hyperlink w:anchor="_Toc17324" w:history="1">
        <w:r>
          <w:rPr>
            <w:rFonts w:ascii="仿宋" w:eastAsia="仿宋" w:hAnsi="仿宋" w:cs="仿宋" w:hint="eastAsia"/>
            <w:lang w:eastAsia="zh-CN"/>
          </w:rPr>
          <w:t>(四)、人力资源配置</w:t>
        </w:r>
        <w:r>
          <w:tab/>
        </w:r>
        <w:r>
          <w:fldChar w:fldCharType="begin"/>
        </w:r>
        <w:r>
          <w:instrText xml:space="preserve"> PAGEREF _Toc17324 \h </w:instrText>
        </w:r>
        <w:r>
          <w:fldChar w:fldCharType="separate"/>
        </w:r>
        <w:r>
          <w:t>54</w:t>
        </w:r>
        <w:r>
          <w:fldChar w:fldCharType="end"/>
        </w:r>
      </w:hyperlink>
    </w:p>
    <w:p>
      <w:pPr>
        <w:pStyle w:val="TOC1"/>
        <w:tabs>
          <w:tab w:val="right" w:leader="dot" w:pos="8306"/>
        </w:tabs>
      </w:pPr>
      <w:hyperlink w:anchor="_Toc23817" w:history="1">
        <w:r>
          <w:rPr>
            <w:rFonts w:ascii="仿宋" w:eastAsia="仿宋" w:hAnsi="仿宋" w:cs="仿宋" w:hint="eastAsia"/>
            <w:lang w:eastAsia="zh-CN"/>
          </w:rPr>
          <w:t>十二、高频疲劳试验机项目投资规划</w:t>
        </w:r>
        <w:r>
          <w:tab/>
        </w:r>
        <w:r>
          <w:fldChar w:fldCharType="begin"/>
        </w:r>
        <w:r>
          <w:instrText xml:space="preserve"> PAGEREF _Toc23817 \h </w:instrText>
        </w:r>
        <w:r>
          <w:fldChar w:fldCharType="separate"/>
        </w:r>
        <w:r>
          <w:t>55</w:t>
        </w:r>
        <w:r>
          <w:fldChar w:fldCharType="end"/>
        </w:r>
      </w:hyperlink>
    </w:p>
    <w:p>
      <w:pPr>
        <w:pStyle w:val="TOC2"/>
        <w:tabs>
          <w:tab w:val="right" w:leader="dot" w:pos="8306"/>
        </w:tabs>
      </w:pPr>
      <w:hyperlink w:anchor="_Toc12901" w:history="1">
        <w:r>
          <w:rPr>
            <w:rFonts w:ascii="仿宋" w:eastAsia="仿宋" w:hAnsi="仿宋" w:cs="仿宋" w:hint="eastAsia"/>
            <w:lang w:eastAsia="zh-CN"/>
          </w:rPr>
          <w:t>(一)、高频疲劳试验机项目总投资估算</w:t>
        </w:r>
        <w:r>
          <w:tab/>
        </w:r>
        <w:r>
          <w:fldChar w:fldCharType="begin"/>
        </w:r>
        <w:r>
          <w:instrText xml:space="preserve"> PAGEREF _Toc12901 \h </w:instrText>
        </w:r>
        <w:r>
          <w:fldChar w:fldCharType="separate"/>
        </w:r>
        <w:r>
          <w:t>55</w:t>
        </w:r>
        <w:r>
          <w:fldChar w:fldCharType="end"/>
        </w:r>
      </w:hyperlink>
    </w:p>
    <w:p>
      <w:pPr>
        <w:pStyle w:val="TOC2"/>
        <w:tabs>
          <w:tab w:val="right" w:leader="dot" w:pos="8306"/>
        </w:tabs>
      </w:pPr>
      <w:hyperlink w:anchor="_Toc11686" w:history="1">
        <w:r>
          <w:rPr>
            <w:rFonts w:ascii="仿宋" w:eastAsia="仿宋" w:hAnsi="仿宋" w:cs="仿宋" w:hint="eastAsia"/>
            <w:lang w:eastAsia="zh-CN"/>
          </w:rPr>
          <w:t>(二)、资金筹措</w:t>
        </w:r>
        <w:r>
          <w:tab/>
        </w:r>
        <w:r>
          <w:fldChar w:fldCharType="begin"/>
        </w:r>
        <w:r>
          <w:instrText xml:space="preserve"> PAGEREF _Toc11686 \h </w:instrText>
        </w:r>
        <w:r>
          <w:fldChar w:fldCharType="separate"/>
        </w:r>
        <w:r>
          <w:t>56</w:t>
        </w:r>
        <w:r>
          <w:fldChar w:fldCharType="end"/>
        </w:r>
      </w:hyperlink>
    </w:p>
    <w:p>
      <w:pPr>
        <w:pStyle w:val="TOC1"/>
        <w:tabs>
          <w:tab w:val="right" w:leader="dot" w:pos="8306"/>
        </w:tabs>
      </w:pPr>
      <w:hyperlink w:anchor="_Toc27352" w:history="1">
        <w:r>
          <w:rPr>
            <w:rFonts w:ascii="仿宋" w:eastAsia="仿宋" w:hAnsi="仿宋" w:cs="仿宋" w:hint="eastAsia"/>
            <w:lang w:eastAsia="zh-CN"/>
          </w:rPr>
          <w:t>十三、高频疲劳试验机项目实施时间节点</w:t>
        </w:r>
        <w:r>
          <w:tab/>
        </w:r>
        <w:r>
          <w:fldChar w:fldCharType="begin"/>
        </w:r>
        <w:r>
          <w:instrText xml:space="preserve"> PAGEREF _Toc27352 \h </w:instrText>
        </w:r>
        <w:r>
          <w:fldChar w:fldCharType="separate"/>
        </w:r>
        <w:r>
          <w:t>57</w:t>
        </w:r>
        <w:r>
          <w:fldChar w:fldCharType="end"/>
        </w:r>
      </w:hyperlink>
    </w:p>
    <w:p>
      <w:pPr>
        <w:pStyle w:val="TOC2"/>
        <w:tabs>
          <w:tab w:val="right" w:leader="dot" w:pos="8306"/>
        </w:tabs>
      </w:pPr>
      <w:hyperlink w:anchor="_Toc914" w:history="1">
        <w:r>
          <w:rPr>
            <w:rFonts w:ascii="仿宋" w:eastAsia="仿宋" w:hAnsi="仿宋" w:cs="仿宋" w:hint="eastAsia"/>
            <w:lang w:eastAsia="zh-CN"/>
          </w:rPr>
          <w:t>(一)、高频疲劳试验机项目启动阶段时间节点</w:t>
        </w:r>
        <w:r>
          <w:tab/>
        </w:r>
        <w:r>
          <w:fldChar w:fldCharType="begin"/>
        </w:r>
        <w:r>
          <w:instrText xml:space="preserve"> PAGEREF _Toc914 \h </w:instrText>
        </w:r>
        <w:r>
          <w:fldChar w:fldCharType="separate"/>
        </w:r>
        <w:r>
          <w:t>57</w:t>
        </w:r>
        <w:r>
          <w:fldChar w:fldCharType="end"/>
        </w:r>
      </w:hyperlink>
    </w:p>
    <w:p>
      <w:pPr>
        <w:pStyle w:val="TOC2"/>
        <w:tabs>
          <w:tab w:val="right" w:leader="dot" w:pos="8306"/>
        </w:tabs>
      </w:pPr>
      <w:hyperlink w:anchor="_Toc28901" w:history="1">
        <w:r>
          <w:rPr>
            <w:rFonts w:ascii="仿宋" w:eastAsia="仿宋" w:hAnsi="仿宋" w:cs="仿宋" w:hint="eastAsia"/>
            <w:lang w:eastAsia="zh-CN"/>
          </w:rPr>
          <w:t>(二)、高频疲劳试验机项目执行阶段时间节点</w:t>
        </w:r>
        <w:r>
          <w:tab/>
        </w:r>
        <w:r>
          <w:fldChar w:fldCharType="begin"/>
        </w:r>
        <w:r>
          <w:instrText xml:space="preserve"> PAGEREF _Toc28901 \h </w:instrText>
        </w:r>
        <w:r>
          <w:fldChar w:fldCharType="separate"/>
        </w:r>
        <w:r>
          <w:t>58</w:t>
        </w:r>
        <w:r>
          <w:fldChar w:fldCharType="end"/>
        </w:r>
      </w:hyperlink>
    </w:p>
    <w:p>
      <w:pPr>
        <w:pStyle w:val="TOC2"/>
        <w:tabs>
          <w:tab w:val="right" w:leader="dot" w:pos="8306"/>
        </w:tabs>
      </w:pPr>
      <w:hyperlink w:anchor="_Toc18710" w:history="1">
        <w:r>
          <w:rPr>
            <w:rFonts w:ascii="仿宋" w:eastAsia="仿宋" w:hAnsi="仿宋" w:cs="仿宋" w:hint="eastAsia"/>
            <w:lang w:eastAsia="zh-CN"/>
          </w:rPr>
          <w:t>(三)、高频疲劳试验机项目完成阶段时间节点</w:t>
        </w:r>
        <w:r>
          <w:tab/>
        </w:r>
        <w:r>
          <w:fldChar w:fldCharType="begin"/>
        </w:r>
        <w:r>
          <w:instrText xml:space="preserve"> PAGEREF _Toc18710 \h </w:instrText>
        </w:r>
        <w:r>
          <w:fldChar w:fldCharType="separate"/>
        </w:r>
        <w:r>
          <w:t>59</w:t>
        </w:r>
        <w:r>
          <w:fldChar w:fldCharType="end"/>
        </w:r>
      </w:hyperlink>
    </w:p>
    <w:p>
      <w:pPr>
        <w:pStyle w:val="TOC1"/>
        <w:tabs>
          <w:tab w:val="right" w:leader="dot" w:pos="8306"/>
        </w:tabs>
      </w:pPr>
      <w:hyperlink w:anchor="_Toc19445" w:history="1">
        <w:r>
          <w:rPr>
            <w:rFonts w:ascii="仿宋" w:eastAsia="仿宋" w:hAnsi="仿宋" w:cs="仿宋" w:hint="eastAsia"/>
            <w:lang w:eastAsia="zh-CN"/>
          </w:rPr>
          <w:t>十四、高频疲劳试验机项目治理与监督</w:t>
        </w:r>
        <w:r>
          <w:tab/>
        </w:r>
        <w:r>
          <w:fldChar w:fldCharType="begin"/>
        </w:r>
        <w:r>
          <w:instrText xml:space="preserve"> PAGEREF _Toc19445 \h </w:instrText>
        </w:r>
        <w:r>
          <w:fldChar w:fldCharType="separate"/>
        </w:r>
        <w:r>
          <w:t>60</w:t>
        </w:r>
        <w:r>
          <w:fldChar w:fldCharType="end"/>
        </w:r>
      </w:hyperlink>
    </w:p>
    <w:p>
      <w:pPr>
        <w:pStyle w:val="TOC2"/>
        <w:tabs>
          <w:tab w:val="right" w:leader="dot" w:pos="8306"/>
        </w:tabs>
      </w:pPr>
      <w:hyperlink w:anchor="_Toc7476" w:history="1">
        <w:r>
          <w:rPr>
            <w:rFonts w:ascii="仿宋" w:eastAsia="仿宋" w:hAnsi="仿宋" w:cs="仿宋" w:hint="eastAsia"/>
            <w:lang w:eastAsia="zh-CN"/>
          </w:rPr>
          <w:t>(一)、高频疲劳试验机项目治理结构</w:t>
        </w:r>
        <w:r>
          <w:tab/>
        </w:r>
        <w:r>
          <w:fldChar w:fldCharType="begin"/>
        </w:r>
        <w:r>
          <w:instrText xml:space="preserve"> PAGEREF _Toc7476 \h </w:instrText>
        </w:r>
        <w:r>
          <w:fldChar w:fldCharType="separate"/>
        </w:r>
        <w:r>
          <w:t>60</w:t>
        </w:r>
        <w:r>
          <w:fldChar w:fldCharType="end"/>
        </w:r>
      </w:hyperlink>
    </w:p>
    <w:p>
      <w:pPr>
        <w:pStyle w:val="TOC2"/>
        <w:tabs>
          <w:tab w:val="right" w:leader="dot" w:pos="8306"/>
        </w:tabs>
      </w:pPr>
      <w:hyperlink w:anchor="_Toc26452" w:history="1">
        <w:r>
          <w:rPr>
            <w:rFonts w:ascii="仿宋" w:eastAsia="仿宋" w:hAnsi="仿宋" w:cs="仿宋" w:hint="eastAsia"/>
            <w:lang w:eastAsia="zh-CN"/>
          </w:rPr>
          <w:t>(二)、监督与审计</w:t>
        </w:r>
        <w:r>
          <w:tab/>
        </w:r>
        <w:r>
          <w:fldChar w:fldCharType="begin"/>
        </w:r>
        <w:r>
          <w:instrText xml:space="preserve"> PAGEREF _Toc26452 \h </w:instrText>
        </w:r>
        <w:r>
          <w:fldChar w:fldCharType="separate"/>
        </w:r>
        <w:r>
          <w:t>62</w:t>
        </w:r>
        <w:r>
          <w:fldChar w:fldCharType="end"/>
        </w:r>
      </w:hyperlink>
    </w:p>
    <w:p>
      <w:pPr>
        <w:pStyle w:val="TOC1"/>
        <w:tabs>
          <w:tab w:val="right" w:leader="dot" w:pos="8306"/>
        </w:tabs>
      </w:pPr>
      <w:hyperlink w:anchor="_Toc11537" w:history="1">
        <w:r>
          <w:rPr>
            <w:rFonts w:ascii="仿宋" w:eastAsia="仿宋" w:hAnsi="仿宋" w:cs="仿宋" w:hint="eastAsia"/>
            <w:lang w:eastAsia="zh-CN"/>
          </w:rPr>
          <w:t>十五、质量管理体系</w:t>
        </w:r>
        <w:r>
          <w:tab/>
        </w:r>
        <w:r>
          <w:fldChar w:fldCharType="begin"/>
        </w:r>
        <w:r>
          <w:instrText xml:space="preserve"> PAGEREF _Toc11537 \h </w:instrText>
        </w:r>
        <w:r>
          <w:fldChar w:fldCharType="separate"/>
        </w:r>
        <w:r>
          <w:t>63</w:t>
        </w:r>
        <w:r>
          <w:fldChar w:fldCharType="end"/>
        </w:r>
      </w:hyperlink>
    </w:p>
    <w:p>
      <w:pPr>
        <w:pStyle w:val="TOC2"/>
        <w:tabs>
          <w:tab w:val="right" w:leader="dot" w:pos="8306"/>
        </w:tabs>
      </w:pPr>
      <w:hyperlink w:anchor="_Toc5747" w:history="1">
        <w:r>
          <w:rPr>
            <w:rFonts w:ascii="仿宋" w:eastAsia="仿宋" w:hAnsi="仿宋" w:cs="仿宋" w:hint="eastAsia"/>
            <w:lang w:eastAsia="zh-CN"/>
          </w:rPr>
          <w:t>(一)、质量目标与方针</w:t>
        </w:r>
        <w:r>
          <w:tab/>
        </w:r>
        <w:r>
          <w:fldChar w:fldCharType="begin"/>
        </w:r>
        <w:r>
          <w:instrText xml:space="preserve"> PAGEREF _Toc5747 \h </w:instrText>
        </w:r>
        <w:r>
          <w:fldChar w:fldCharType="separate"/>
        </w:r>
        <w:r>
          <w:t>63</w:t>
        </w:r>
        <w:r>
          <w:fldChar w:fldCharType="end"/>
        </w:r>
      </w:hyperlink>
    </w:p>
    <w:p>
      <w:pPr>
        <w:pStyle w:val="TOC2"/>
        <w:tabs>
          <w:tab w:val="right" w:leader="dot" w:pos="8306"/>
        </w:tabs>
      </w:pPr>
      <w:hyperlink w:anchor="_Toc30128" w:history="1">
        <w:r>
          <w:rPr>
            <w:rFonts w:ascii="仿宋" w:eastAsia="仿宋" w:hAnsi="仿宋" w:cs="仿宋" w:hint="eastAsia"/>
            <w:lang w:eastAsia="zh-CN"/>
          </w:rPr>
          <w:t>(二)、质量管理责任</w:t>
        </w:r>
        <w:r>
          <w:tab/>
        </w:r>
        <w:r>
          <w:fldChar w:fldCharType="begin"/>
        </w:r>
        <w:r>
          <w:instrText xml:space="preserve"> PAGEREF _Toc30128 \h </w:instrText>
        </w:r>
        <w:r>
          <w:fldChar w:fldCharType="separate"/>
        </w:r>
        <w:r>
          <w:t>64</w:t>
        </w:r>
        <w:r>
          <w:fldChar w:fldCharType="end"/>
        </w:r>
      </w:hyperlink>
    </w:p>
    <w:p>
      <w:pPr>
        <w:pStyle w:val="TOC2"/>
        <w:tabs>
          <w:tab w:val="right" w:leader="dot" w:pos="8306"/>
        </w:tabs>
      </w:pPr>
      <w:hyperlink w:anchor="_Toc25658" w:history="1">
        <w:r>
          <w:rPr>
            <w:rFonts w:ascii="仿宋" w:eastAsia="仿宋" w:hAnsi="仿宋" w:cs="仿宋" w:hint="eastAsia"/>
            <w:lang w:eastAsia="zh-CN"/>
          </w:rPr>
          <w:t>(三)、质量管理体系文件</w:t>
        </w:r>
        <w:r>
          <w:tab/>
        </w:r>
        <w:r>
          <w:fldChar w:fldCharType="begin"/>
        </w:r>
        <w:r>
          <w:instrText xml:space="preserve"> PAGEREF _Toc25658 \h </w:instrText>
        </w:r>
        <w:r>
          <w:fldChar w:fldCharType="separate"/>
        </w:r>
        <w:r>
          <w:t>66</w:t>
        </w:r>
        <w:r>
          <w:fldChar w:fldCharType="end"/>
        </w:r>
      </w:hyperlink>
    </w:p>
    <w:p>
      <w:pPr>
        <w:pStyle w:val="TOC2"/>
        <w:tabs>
          <w:tab w:val="right" w:leader="dot" w:pos="8306"/>
        </w:tabs>
      </w:pPr>
      <w:hyperlink w:anchor="_Toc6282" w:history="1">
        <w:r>
          <w:rPr>
            <w:rFonts w:ascii="仿宋" w:eastAsia="仿宋" w:hAnsi="仿宋" w:cs="仿宋" w:hint="eastAsia"/>
            <w:lang w:eastAsia="zh-CN"/>
          </w:rPr>
          <w:t>(四)、质量培训与教育</w:t>
        </w:r>
        <w:r>
          <w:tab/>
        </w:r>
        <w:r>
          <w:fldChar w:fldCharType="begin"/>
        </w:r>
        <w:r>
          <w:instrText xml:space="preserve"> PAGEREF _Toc6282 \h </w:instrText>
        </w:r>
        <w:r>
          <w:fldChar w:fldCharType="separate"/>
        </w:r>
        <w:r>
          <w:t>68</w:t>
        </w:r>
        <w:r>
          <w:fldChar w:fldCharType="end"/>
        </w:r>
      </w:hyperlink>
    </w:p>
    <w:p>
      <w:pPr>
        <w:pStyle w:val="TOC2"/>
        <w:tabs>
          <w:tab w:val="right" w:leader="dot" w:pos="8306"/>
        </w:tabs>
      </w:pPr>
      <w:hyperlink w:anchor="_Toc19910" w:history="1">
        <w:r>
          <w:rPr>
            <w:rFonts w:ascii="仿宋" w:eastAsia="仿宋" w:hAnsi="仿宋" w:cs="仿宋" w:hint="eastAsia"/>
            <w:lang w:eastAsia="zh-CN"/>
          </w:rPr>
          <w:t>(五)、质量审核与评价</w:t>
        </w:r>
        <w:r>
          <w:tab/>
        </w:r>
        <w:r>
          <w:fldChar w:fldCharType="begin"/>
        </w:r>
        <w:r>
          <w:instrText xml:space="preserve"> PAGEREF _Toc19910 \h </w:instrText>
        </w:r>
        <w:r>
          <w:fldChar w:fldCharType="separate"/>
        </w:r>
        <w:r>
          <w:t>69</w:t>
        </w:r>
        <w:r>
          <w:fldChar w:fldCharType="end"/>
        </w:r>
      </w:hyperlink>
    </w:p>
    <w:p>
      <w:pPr>
        <w:pStyle w:val="TOC2"/>
        <w:tabs>
          <w:tab w:val="right" w:leader="dot" w:pos="8306"/>
        </w:tabs>
      </w:pPr>
      <w:hyperlink w:anchor="_Toc443" w:history="1">
        <w:r>
          <w:rPr>
            <w:rFonts w:ascii="仿宋" w:eastAsia="仿宋" w:hAnsi="仿宋" w:cs="仿宋" w:hint="eastAsia"/>
            <w:lang w:eastAsia="zh-CN"/>
          </w:rPr>
          <w:t>(六)、不符合与纠正措施</w:t>
        </w:r>
        <w:r>
          <w:tab/>
        </w:r>
        <w:r>
          <w:fldChar w:fldCharType="begin"/>
        </w:r>
        <w:r>
          <w:instrText xml:space="preserve"> PAGEREF _Toc443 \h </w:instrText>
        </w:r>
        <w:r>
          <w:fldChar w:fldCharType="separate"/>
        </w:r>
        <w:r>
          <w:t>70</w:t>
        </w:r>
        <w:r>
          <w:fldChar w:fldCharType="end"/>
        </w:r>
      </w:hyperlink>
    </w:p>
    <w:p>
      <w:pPr>
        <w:pStyle w:val="TOC1"/>
        <w:tabs>
          <w:tab w:val="right" w:leader="dot" w:pos="8306"/>
        </w:tabs>
      </w:pPr>
      <w:hyperlink w:anchor="_Toc19536" w:history="1">
        <w:r>
          <w:rPr>
            <w:rFonts w:ascii="仿宋" w:eastAsia="仿宋" w:hAnsi="仿宋" w:cs="仿宋" w:hint="eastAsia"/>
            <w:lang w:eastAsia="zh-CN"/>
          </w:rPr>
          <w:t>十六、高频疲劳试验机项目变更管理</w:t>
        </w:r>
        <w:r>
          <w:tab/>
        </w:r>
        <w:r>
          <w:fldChar w:fldCharType="begin"/>
        </w:r>
        <w:r>
          <w:instrText xml:space="preserve"> PAGEREF _Toc19536 \h </w:instrText>
        </w:r>
        <w:r>
          <w:fldChar w:fldCharType="separate"/>
        </w:r>
        <w:r>
          <w:t>71</w:t>
        </w:r>
        <w:r>
          <w:fldChar w:fldCharType="end"/>
        </w:r>
      </w:hyperlink>
    </w:p>
    <w:p>
      <w:pPr>
        <w:pStyle w:val="TOC2"/>
        <w:tabs>
          <w:tab w:val="right" w:leader="dot" w:pos="8306"/>
        </w:tabs>
      </w:pPr>
      <w:hyperlink w:anchor="_Toc21736" w:history="1">
        <w:r>
          <w:rPr>
            <w:rFonts w:ascii="仿宋" w:eastAsia="仿宋" w:hAnsi="仿宋" w:cs="仿宋" w:hint="eastAsia"/>
            <w:lang w:eastAsia="zh-CN"/>
          </w:rPr>
          <w:t>(一)、变更申请与评估</w:t>
        </w:r>
        <w:r>
          <w:tab/>
        </w:r>
        <w:r>
          <w:fldChar w:fldCharType="begin"/>
        </w:r>
        <w:r>
          <w:instrText xml:space="preserve"> PAGEREF _Toc21736 \h </w:instrText>
        </w:r>
        <w:r>
          <w:fldChar w:fldCharType="separate"/>
        </w:r>
        <w:r>
          <w:t>71</w:t>
        </w:r>
        <w:r>
          <w:fldChar w:fldCharType="end"/>
        </w:r>
      </w:hyperlink>
    </w:p>
    <w:p>
      <w:pPr>
        <w:pStyle w:val="TOC2"/>
        <w:tabs>
          <w:tab w:val="right" w:leader="dot" w:pos="8306"/>
        </w:tabs>
      </w:pPr>
      <w:hyperlink w:anchor="_Toc28428" w:history="1">
        <w:r>
          <w:rPr>
            <w:rFonts w:ascii="仿宋" w:eastAsia="仿宋" w:hAnsi="仿宋" w:cs="仿宋" w:hint="eastAsia"/>
            <w:lang w:eastAsia="zh-CN"/>
          </w:rPr>
          <w:t>(二)、变更实施与控制</w:t>
        </w:r>
        <w:r>
          <w:tab/>
        </w:r>
        <w:r>
          <w:fldChar w:fldCharType="begin"/>
        </w:r>
        <w:r>
          <w:instrText xml:space="preserve"> PAGEREF _Toc28428 \h </w:instrText>
        </w:r>
        <w:r>
          <w:fldChar w:fldCharType="separate"/>
        </w:r>
        <w:r>
          <w:t>72</w:t>
        </w:r>
        <w:r>
          <w:fldChar w:fldCharType="end"/>
        </w:r>
      </w:hyperlink>
    </w:p>
    <w:p>
      <w:pPr>
        <w:pStyle w:val="TOC1"/>
        <w:tabs>
          <w:tab w:val="right" w:leader="dot" w:pos="8306"/>
        </w:tabs>
      </w:pPr>
      <w:hyperlink w:anchor="_Toc32266" w:history="1">
        <w:r>
          <w:rPr>
            <w:rFonts w:ascii="仿宋" w:eastAsia="仿宋" w:hAnsi="仿宋" w:cs="仿宋" w:hint="eastAsia"/>
            <w:lang w:eastAsia="zh-CN"/>
          </w:rPr>
          <w:t>十七、风险识别与分类</w:t>
        </w:r>
        <w:r>
          <w:tab/>
        </w:r>
        <w:r>
          <w:fldChar w:fldCharType="begin"/>
        </w:r>
        <w:r>
          <w:instrText xml:space="preserve"> PAGEREF _Toc32266 \h </w:instrText>
        </w:r>
        <w:r>
          <w:fldChar w:fldCharType="separate"/>
        </w:r>
        <w:r>
          <w:t>72</w:t>
        </w:r>
        <w:r>
          <w:fldChar w:fldCharType="end"/>
        </w:r>
      </w:hyperlink>
    </w:p>
    <w:p>
      <w:pPr>
        <w:pStyle w:val="TOC2"/>
        <w:tabs>
          <w:tab w:val="right" w:leader="dot" w:pos="8306"/>
        </w:tabs>
      </w:pPr>
      <w:hyperlink w:anchor="_Toc3394" w:history="1">
        <w:r>
          <w:rPr>
            <w:rFonts w:ascii="仿宋" w:eastAsia="仿宋" w:hAnsi="仿宋" w:cs="仿宋" w:hint="eastAsia"/>
            <w:lang w:eastAsia="zh-CN"/>
          </w:rPr>
          <w:t>(一)、风险识别</w:t>
        </w:r>
        <w:r>
          <w:tab/>
        </w:r>
        <w:r>
          <w:fldChar w:fldCharType="begin"/>
        </w:r>
        <w:r>
          <w:instrText xml:space="preserve"> PAGEREF _Toc3394 \h </w:instrText>
        </w:r>
        <w:r>
          <w:fldChar w:fldCharType="separate"/>
        </w:r>
        <w:r>
          <w:t>72</w:t>
        </w:r>
        <w:r>
          <w:fldChar w:fldCharType="end"/>
        </w:r>
      </w:hyperlink>
    </w:p>
    <w:p>
      <w:pPr>
        <w:pStyle w:val="TOC2"/>
        <w:tabs>
          <w:tab w:val="right" w:leader="dot" w:pos="8306"/>
        </w:tabs>
      </w:pPr>
      <w:hyperlink w:anchor="_Toc28087" w:history="1">
        <w:r>
          <w:rPr>
            <w:rFonts w:ascii="仿宋" w:eastAsia="仿宋" w:hAnsi="仿宋" w:cs="仿宋" w:hint="eastAsia"/>
            <w:lang w:eastAsia="zh-CN"/>
          </w:rPr>
          <w:t>(二)、风险分类</w:t>
        </w:r>
        <w:r>
          <w:tab/>
        </w:r>
        <w:r>
          <w:fldChar w:fldCharType="begin"/>
        </w:r>
        <w:r>
          <w:instrText xml:space="preserve"> PAGEREF _Toc28087 \h </w:instrText>
        </w:r>
        <w:r>
          <w:fldChar w:fldCharType="separate"/>
        </w:r>
        <w:r>
          <w:t>74</w:t>
        </w:r>
        <w:r>
          <w:fldChar w:fldCharType="end"/>
        </w:r>
      </w:hyperlink>
    </w:p>
    <w:p>
      <w:pPr>
        <w:pStyle w:val="TOC1"/>
        <w:tabs>
          <w:tab w:val="right" w:leader="dot" w:pos="8306"/>
        </w:tabs>
      </w:pPr>
      <w:hyperlink w:anchor="_Toc6640" w:history="1">
        <w:r>
          <w:rPr>
            <w:rFonts w:ascii="仿宋" w:eastAsia="仿宋" w:hAnsi="仿宋" w:cs="仿宋" w:hint="eastAsia"/>
            <w:lang w:eastAsia="zh-CN"/>
          </w:rPr>
          <w:t>十八、供应链管理</w:t>
        </w:r>
        <w:r>
          <w:tab/>
        </w:r>
        <w:r>
          <w:fldChar w:fldCharType="begin"/>
        </w:r>
        <w:r>
          <w:instrText xml:space="preserve"> PAGEREF _Toc6640 \h </w:instrText>
        </w:r>
        <w:r>
          <w:fldChar w:fldCharType="separate"/>
        </w:r>
        <w:r>
          <w:t>76</w:t>
        </w:r>
        <w:r>
          <w:fldChar w:fldCharType="end"/>
        </w:r>
      </w:hyperlink>
    </w:p>
    <w:p>
      <w:pPr>
        <w:pStyle w:val="TOC2"/>
        <w:tabs>
          <w:tab w:val="right" w:leader="dot" w:pos="8306"/>
        </w:tabs>
      </w:pPr>
      <w:hyperlink w:anchor="_Toc1196" w:history="1">
        <w:r>
          <w:rPr>
            <w:rFonts w:ascii="仿宋" w:eastAsia="仿宋" w:hAnsi="仿宋" w:cs="仿宋" w:hint="eastAsia"/>
            <w:lang w:eastAsia="zh-CN"/>
          </w:rPr>
          <w:t>(一)、供应链战略规划</w:t>
        </w:r>
        <w:r>
          <w:tab/>
        </w:r>
        <w:r>
          <w:fldChar w:fldCharType="begin"/>
        </w:r>
        <w:r>
          <w:instrText xml:space="preserve"> PAGEREF _Toc1196 \h </w:instrText>
        </w:r>
        <w:r>
          <w:fldChar w:fldCharType="separate"/>
        </w:r>
        <w:r>
          <w:t>76</w:t>
        </w:r>
        <w:r>
          <w:fldChar w:fldCharType="end"/>
        </w:r>
      </w:hyperlink>
    </w:p>
    <w:p>
      <w:pPr>
        <w:pStyle w:val="TOC2"/>
        <w:tabs>
          <w:tab w:val="right" w:leader="dot" w:pos="8306"/>
        </w:tabs>
      </w:pPr>
      <w:hyperlink w:anchor="_Toc11699" w:history="1">
        <w:r>
          <w:rPr>
            <w:rFonts w:ascii="仿宋" w:eastAsia="仿宋" w:hAnsi="仿宋" w:cs="仿宋" w:hint="eastAsia"/>
            <w:lang w:eastAsia="zh-CN"/>
          </w:rPr>
          <w:t>(二)、供应商选择与合作</w:t>
        </w:r>
        <w:r>
          <w:tab/>
        </w:r>
        <w:r>
          <w:fldChar w:fldCharType="begin"/>
        </w:r>
        <w:r>
          <w:instrText xml:space="preserve"> PAGEREF _Toc11699 \h </w:instrText>
        </w:r>
        <w:r>
          <w:fldChar w:fldCharType="separate"/>
        </w:r>
        <w:r>
          <w:t>77</w:t>
        </w:r>
        <w:r>
          <w:fldChar w:fldCharType="end"/>
        </w:r>
      </w:hyperlink>
    </w:p>
    <w:p>
      <w:pPr>
        <w:pStyle w:val="TOC2"/>
        <w:tabs>
          <w:tab w:val="right" w:leader="dot" w:pos="8306"/>
        </w:tabs>
      </w:pPr>
      <w:hyperlink w:anchor="_Toc4253" w:history="1">
        <w:r>
          <w:rPr>
            <w:rFonts w:ascii="仿宋" w:eastAsia="仿宋" w:hAnsi="仿宋" w:cs="仿宋" w:hint="eastAsia"/>
            <w:lang w:eastAsia="zh-CN"/>
          </w:rPr>
          <w:t>(三)、物流与库存管理</w:t>
        </w:r>
        <w:r>
          <w:tab/>
        </w:r>
        <w:r>
          <w:fldChar w:fldCharType="begin"/>
        </w:r>
        <w:r>
          <w:instrText xml:space="preserve"> PAGEREF _Toc4253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9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技术管理特点体现在其创新导向。通过引入最先进的技术趋势和解决方案，高频疲劳试验机项目致力于提升科技含量、提高质量和效率水平。这意味着我们将采用最新的工具和方法，确保高频疲劳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频疲劳试验机项目技术管理的显著特征。通过整合不同领域的技术资源，我们实现了跨学科的协同工作。这有助于优化技术架构，提高整体效能。此外，整合性策略还促进了不同技术团队之间的紧密沟通和高效合作，确保高频疲劳试验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频疲劳试验机项目所采用的技术。通过不断优化技术方案，高频疲劳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频疲劳试验机项目团队将在高频疲劳试验机项目初期识别可能的技术风险，并采取相应的预防和应对措施。通过建立健全的风险评估机制，高频疲劳试验机项目能够在实施过程中及时发现并解决潜在的技术问题，保障高频疲劳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频疲劳试验机项目中，技术将成为高频疲劳试验机项目成功的有力支持。这一深度剖析揭示了技术管理在高频疲劳试验机项目实施中的关键作用，为高频疲劳试验机项目的技术基础奠定了坚实的基础。</w:t>
      </w:r>
    </w:p>
    <w:p>
      <w:pPr>
        <w:pStyle w:val="Heading2"/>
        <w:ind w:firstLine="560" w:firstLineChars="200"/>
        <w:rPr>
          <w:rFonts w:ascii="仿宋" w:eastAsia="仿宋" w:hAnsi="仿宋" w:cs="仿宋" w:hint="eastAsia"/>
          <w:sz w:val="28"/>
          <w:lang w:eastAsia="zh-CN"/>
        </w:rPr>
      </w:pPr>
      <w:bookmarkStart w:id="4" w:name="_Toc13450"/>
      <w:r>
        <w:rPr>
          <w:rFonts w:ascii="仿宋" w:eastAsia="仿宋" w:hAnsi="仿宋" w:cs="仿宋" w:hint="eastAsia"/>
          <w:sz w:val="28"/>
          <w:lang w:eastAsia="zh-CN"/>
        </w:rPr>
        <w:t>(二)、高频疲劳试验机项目工艺技术设计方案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频疲劳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高频疲劳试验机项目将严格按照相关行业规范要求进行组织。通过有效控制产品质量，高频疲劳试验机项目将致力于为顾客提供优质的高频疲劳试验机项目产品和良好的服务。这体现了高频疲劳试验机项目对于生产活动合规性和质量标准的高度重视，为高频疲劳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频疲劳试验机项目注重生态效益和清洁生产原则。高频疲劳试验机项目建设将紧密结合地方特色经济发展，与社会经济发展规划和区域环境保护规划方案相协调一致。通过与当地区域自然生态系统的结合，高频疲劳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频疲劳试验机项目产品具有多样化的客户需求和个性化的特点。因此，高频疲劳试验机项目产品规格品种多样，且单批生产数量较小。为满足这一特点，高频疲劳试验机项目承办单位将建设先进的柔性制造生产线。通过广泛应用柔性制造技术，高频疲劳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频疲劳试验机项目采用的技术具有较高的技术含量和自动化水平，处于国内先进水平。这一技术选用不仅体现了对生产效率、质量和环境友好性的高标准要求，同时为高频疲劳试验机项目的可持续发展奠定了坚实的基础。</w:t>
      </w:r>
    </w:p>
    <w:p>
      <w:pPr>
        <w:pStyle w:val="Heading2"/>
        <w:ind w:firstLine="560" w:firstLineChars="200"/>
        <w:rPr>
          <w:rFonts w:ascii="仿宋" w:eastAsia="仿宋" w:hAnsi="仿宋" w:cs="仿宋" w:hint="eastAsia"/>
          <w:sz w:val="28"/>
          <w:lang w:eastAsia="zh-CN"/>
        </w:rPr>
      </w:pPr>
      <w:bookmarkStart w:id="5" w:name="_Toc126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为确保高频疲劳试验机项目的高效生产和技术实施，我们制定了一套精心设计的设备选型方案，以满足高频疲劳试验机项目生产、质量和环保的要求。该方案的主要特点如下：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频疲劳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针对高频疲劳试验机项目产品的多样性和小批量生产的特点，我们将建设柔性制造生产线。通过在设备选型中考虑柔性制造技术，可以灵活应对不同产品规格和生产需求，实现生产线的高度灵活性和适应性。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07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961"/>
      <w:r>
        <w:rPr>
          <w:rFonts w:ascii="仿宋" w:eastAsia="仿宋" w:hAnsi="仿宋" w:cs="仿宋" w:hint="eastAsia"/>
          <w:lang w:eastAsia="zh-CN"/>
        </w:rPr>
        <w:t>(一)、高频疲劳试验机行业分析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行业一直以来都是市场的关注焦点。行业内的发展趋势、竞争态势以及潜在机会都对高频疲劳试验机项目的推进产生深远的影响。通过深入研究行业的整体概貌，我们将更好地理解行业的核心特征，为高频疲劳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行业，技术一直是推动创新和发展的关键因素。我们将对当前技术趋势进行详尽分析，包括但不限于人工智能、大数据应用、先进制造技术等。这有助于高频疲劳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频疲劳试验机项目成功的基础。我们将对主要竞争对手进行深入研究，包括其市场份额、产品特点、市场定位等。通过全面了解竞争对手的优势和劣势，高频疲劳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879"/>
      <w:r>
        <w:rPr>
          <w:rFonts w:ascii="仿宋" w:eastAsia="仿宋" w:hAnsi="仿宋" w:cs="仿宋" w:hint="eastAsia"/>
          <w:sz w:val="28"/>
          <w:lang w:eastAsia="zh-CN"/>
        </w:rPr>
        <w:t>(二)、高频疲劳试验机市场分析预测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频疲劳试验机市场未来的增长趋势。这包括市场的整体规模、各细分领域的发展趋势等。高频疲劳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频疲劳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频疲劳试验机项目实施过程中需要充分考虑的因素。我们将对市场风险进行全面评估，包括但不限于政策法规风险、市场竞争风险、技术变革风险等。通过对潜在风险的深入分析，高频疲劳试验机项目可以制定相应的风险缓解策略，降低不确定性对高频疲劳试验机项目的影响。</w:t>
      </w:r>
    </w:p>
    <w:p>
      <w:pPr>
        <w:pStyle w:val="Heading1"/>
        <w:ind w:firstLine="560" w:firstLineChars="200"/>
        <w:rPr>
          <w:rFonts w:ascii="仿宋" w:eastAsia="仿宋" w:hAnsi="仿宋" w:cs="仿宋" w:hint="eastAsia"/>
          <w:sz w:val="28"/>
          <w:lang w:eastAsia="zh-CN"/>
        </w:rPr>
      </w:pPr>
      <w:bookmarkStart w:id="9" w:name="_Toc22000"/>
      <w:r>
        <w:rPr>
          <w:rFonts w:ascii="仿宋" w:eastAsia="仿宋" w:hAnsi="仿宋" w:cs="仿宋" w:hint="eastAsia"/>
          <w:sz w:val="28"/>
          <w:lang w:eastAsia="zh-CN"/>
        </w:rPr>
        <w:t>三、高频疲劳试验机项目概论</w:t>
      </w:r>
      <w:bookmarkEnd w:id="9"/>
    </w:p>
    <w:p>
      <w:pPr>
        <w:pStyle w:val="Heading2"/>
        <w:rPr>
          <w:rFonts w:ascii="仿宋" w:eastAsia="仿宋" w:hAnsi="仿宋" w:cs="仿宋" w:hint="eastAsia"/>
          <w:lang w:eastAsia="zh-CN"/>
        </w:rPr>
      </w:pPr>
      <w:bookmarkStart w:id="10" w:name="_Toc20078"/>
      <w:r>
        <w:rPr>
          <w:rFonts w:ascii="仿宋" w:eastAsia="仿宋" w:hAnsi="仿宋" w:cs="仿宋" w:hint="eastAsia"/>
          <w:lang w:eastAsia="zh-CN"/>
        </w:rPr>
        <w:t>(一)、高频疲劳试验机项目概况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起源追溯至对市场的深入洞察。市场的不断演变与变革为高频疲劳试验机项目提供了难得的机遇。当前市场存在的需求缺口和变革的大环境共同构成了高频疲劳试验机项目的背景。这个高频疲劳试验机项目旨在充分利用市场机遇，填补行业中尚未满足的需求，为客户提供全新的解决方案。市场的变革和需求的增长使得这个高频疲劳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高频疲劳试验机项目名称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正式命名为高频疲劳试验机。这个名称不仅仅是一个标识，更代表了高频疲劳试验机项目的核心理念和愿景。它蕴含着高频疲劳试验机项目所要解决问题的关键字，具有强烈的表达和辨识度，为高频疲劳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高频疲劳试验机项目目标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核心目标是提供一种全新、高效的解决方案，满足客户日益增长的需求。高频疲劳试验机项目追求的不仅仅是满足市场需求，更是在市场中获得卓越的竞争优势。通过不断提升产品或服务的质量和创新水平，高频疲劳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高频疲劳试验机项目范围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全面涵盖了产品研发、制造、市场推广和售后服务，确保从产品设计到最终用户体验的全方位关注。这一全面的高频疲劳试验机项目范围是为了确保高频疲劳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高频疲劳试验机项目时间表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高频疲劳试验机项目计划在未来18个月内完成，包括研发、测试、市场试点和正式推出等不同阶段。这个时间表的合理设计是为了确保高频疲劳试验机项目各个阶段的顺利推进，以便按时交付高质量的成果。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高频疲劳试验机项目预算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总预算估算为XX百万美元，主要分配在研发、市场推广、人员培训和运营等方面。这一充足的预算为高频疲劳试验机项目提供了充足的资源，确保高频疲劳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高频疲劳试验机项目风险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可能面临的风险包括市场接受度低、技术难题、竞争激烈等。高频疲劳试验机项目团队已经制定了相应的风险应对计划，通过前瞻性的风险管理，确保高频疲劳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高频疲劳试验机项目团队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高频疲劳试验机项目汇聚了一支经验丰富、多领域专业素养的核心团队，确保高频疲劳试验机项目在各个方面都能拥有高水平的执行力。团队的协同作战是高频疲劳试验机项目成功的关键因素之一。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高频疲劳试验机项目背景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高频疲劳试验机项目的背景根植于市场对更高效、创新产品的渴望，同时也受到科技发展对行业格局的深刻改变的影响。这为高频疲劳试验机项目提供了广阔的发展空间和市场需求。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高频疲劳试验机项目现状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截至目前，高频疲劳试验机项目已完成市场调研和技术验证，取得了初步的成功。这为高频疲劳试验机项目在未来的发展奠定了坚实的基础，为更远大的目标打下了坚实的基石。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715"/>
      <w:r>
        <w:rPr>
          <w:rFonts w:ascii="仿宋" w:eastAsia="仿宋" w:hAnsi="仿宋" w:cs="仿宋" w:hint="eastAsia"/>
          <w:sz w:val="28"/>
          <w:lang w:eastAsia="zh-CN"/>
        </w:rPr>
        <w:t>(二)、高频疲劳试验机项目目标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keyword》高频疲劳试验机项目首要业务目标是在市场中占据有利地位，实现产品/服务的成功推广和销售。通过不断提升产品质量、创新性，高频疲劳试验机项目追求成为行业中的领导者，赢得更多客户的青睐。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在科技迅速发展的时代，高频疲劳试验机项目着眼于技术创新。通过持续的研发和技术升级，高频疲劳试验机项目旨在推出更具创新性的产品或服务，以满足市场对新鲜、先进解决方案的需求。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为了建立可持续的客户关系，高频疲劳试验机项目设定了客户满意度目标。通过提供卓越的产品质量和优质的客户服务，高频疲劳试验机项目追求赢得客户的信任和忠诚度，确保他们的满意度达到行业领先水平。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高频疲劳试验机项目注重社会责任和可持续发展。通过实施环保、社会责任高频疲劳试验机项目，高频疲劳试验机项目致力于在经济发展的同时保护环境，促进社会公平，实现可持续经营。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高频疲劳试验机项目的团队是实现目标的核心驱动力。因此，高频疲劳试验机项目设定了团队发展目标，包括提升团队成员的专业技能、培养领导力，以及搭建协同高效的团队工作氛围。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520"/>
      <w:r>
        <w:rPr>
          <w:rFonts w:ascii="仿宋" w:eastAsia="仿宋" w:hAnsi="仿宋" w:cs="仿宋" w:hint="eastAsia"/>
          <w:sz w:val="28"/>
          <w:lang w:eastAsia="zh-CN"/>
        </w:rPr>
        <w:t>(三)、高频疲劳试验机项目提出的理由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高频疲劳试验机项目提出的理由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源于对市场机遇的深刻洞察。当前市场中存在的需求缺口和行业发展趋势表明，有巨大的商业机会等待被开发。通过准确捕捉市场机遇，高频疲劳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理念基于对技术创新的信仰。通过持续的研发和技术投入，高频疲劳试验机项目有望推出更具创新性的产品或服务。在科技飞速发展的当下，高频疲劳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是为了增强企业的行业竞争力。通过提升产品或服务的质量和独特性，高频疲劳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频疲劳试验机项目响应了消费者需求的变化。随着社会和科技的不断发展，消费者对产品和服务的需求也在发生变化。通过深入了解并及时回应消费者的新需求，高频疲劳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是企业战略发展规划的一部分。在面对日益激烈的市场竞争和不断变化的商业环境中，高频疲劳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不仅仅是基于商业考量，还注重社会责任。通过推出环保、社会责任等方面的高频疲劳试验机项目，高频疲劳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高频疲劳试验机项目的提出反映了对利益相关者期望的关注。包括客户、员工、投资者等利益相关者在企业发展中都有着各自的期望，高频疲劳试验机项目力求在满足这些期望的同时，取得更大的共赢。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122"/>
      <w:r>
        <w:rPr>
          <w:rFonts w:ascii="仿宋" w:eastAsia="仿宋" w:hAnsi="仿宋" w:cs="仿宋" w:hint="eastAsia"/>
          <w:sz w:val="28"/>
          <w:lang w:eastAsia="zh-CN"/>
        </w:rPr>
        <w:t>(四)、高频疲劳试验机项目意义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在实施高频疲劳试验机项目的过程中，我们不仅仅是在追逐商业成功，更是为企业和社会的多个层面创造了深远的意义。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首要意义在于提升企业的市场竞争力。通过持续的创新和对产品质量的高标准要求，高频疲劳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频疲劳试验机项目的推进将促使行业技术水平的提升。通过引入先进技术和创新性解决方案，高频疲劳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频疲劳试验机项目不仅创造了大量就业机会，提高了就业水平，还注重社会责任和环保。通过参与社会公益事业和推动环保高频疲劳试验机项目，高频疲劳试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综合而言，高频疲劳试验机项目意义重大，不仅推动了企业的发展，也为行业和社会的进步贡献了积极力量。这是一个全面而深刻的影响，将在未来产生可持续的正面效应。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13"/>
      <w:r>
        <w:rPr>
          <w:rFonts w:ascii="仿宋" w:eastAsia="仿宋" w:hAnsi="仿宋" w:cs="仿宋" w:hint="eastAsia"/>
          <w:sz w:val="28"/>
          <w:lang w:eastAsia="zh-CN"/>
        </w:rPr>
        <w:t>(五)、高频疲劳试验机项目背景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在当今迅猛发展的商业环境中，高频疲劳试验机项目的动因根植于对多方面因素的审慎考量。这个高频疲劳试验机项目的提出并非孤立的决策，而是对企业所处背景深入思考的产物。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频疲劳试验机项目背后的首要原因。科技的迅速发展和全球市场的快速变化使得企业必须灵活应对。高频疲劳试验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竞争的激烈程度也是高频疲劳试验机项目背景中不可忽视的一环。企业需要在激烈竞争中脱颖而出，为此，高频疲劳试验机项目致力于打破常规，提供独特的价值主张，以吸引客户并确保市场份额的增长。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技术的迅速发展为企业带来了机遇与挑战。作为高频疲劳试验机项目启动的背景之一，对新兴技术的应用将有助于提升企业的技术水平，使其在不断演进的商业环境中保持竞争优势。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此外，社会对企业责任的期望也在逐渐升高。高频疲劳试验机项目充分融入了社会责任的理念，通过可持续经营和社会公益高频疲劳试验机项目，企图为社会贡献一份力量，在商业成功的同时关注社会价值。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887"/>
      <w:r>
        <w:rPr>
          <w:rFonts w:ascii="仿宋" w:eastAsia="仿宋" w:hAnsi="仿宋" w:cs="仿宋" w:hint="eastAsia"/>
          <w:sz w:val="28"/>
          <w:lang w:eastAsia="zh-CN"/>
        </w:rPr>
        <w:t>四、高频疲劳试验机项目绩效评估</w:t>
      </w:r>
      <w:bookmarkEnd w:id="15"/>
    </w:p>
    <w:p>
      <w:pPr>
        <w:pStyle w:val="Heading2"/>
        <w:rPr>
          <w:rFonts w:ascii="仿宋" w:eastAsia="仿宋" w:hAnsi="仿宋" w:cs="仿宋" w:hint="eastAsia"/>
          <w:lang w:eastAsia="zh-CN"/>
        </w:rPr>
      </w:pPr>
      <w:bookmarkStart w:id="16" w:name="_Toc2275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中，我们设计了一套全面的绩效评估指标，以确保高频疲劳试验机项目的可控和成功交付。这些指标跨足高频疲劳试验机项目目标、成本、进度和质量等多个维度，为我们提供了全面洞察高频疲劳试验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频疲劳试验机项目目标达成率是我们关注的首要指标。我们设定了明确的目标，并通过定期监测和评估，迅速发现并应对潜在的目标偏差。这为高频疲劳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成本绩效是另一个核心关注点。通过实际成本与预算成本的对比分析，我们深入了解成本差异的原因，及时调整资源分配，保持高频疲劳试验机项目在经济效益方面的合理水平。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进度作为关键的绩效指标之一，得到了精心的关注。我们制定了详细的高频疲劳试验机项目进度计划，并设立了进度符合度指标，确保实际进度与计划进度保持一致。这使我们能够快速发现和解决潜在的进度问题，保持高频疲劳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频疲劳试验机项目绩效的不可或缺的一环。我们引入了一系列的质量标准和客户满意度指标，以确保高频疲劳试验机项目交付的成果在质量上达到或超越预期水平。通过持续监测这些指标，我们努力提升高频疲劳试验机项目整体质量水平，为高频疲劳试验机项目的成功交付提供有力保障。通过这些科学且全面的绩效评估，我们能够更好地引导高频疲劳试验机项目的持续改进，确保高频疲劳试验机项目目标的顺利达成。</w:t>
      </w:r>
    </w:p>
    <w:p>
      <w:pPr>
        <w:pStyle w:val="Heading2"/>
        <w:ind w:firstLine="560" w:firstLineChars="200"/>
        <w:rPr>
          <w:rFonts w:ascii="仿宋" w:eastAsia="仿宋" w:hAnsi="仿宋" w:cs="仿宋" w:hint="eastAsia"/>
          <w:sz w:val="28"/>
          <w:lang w:eastAsia="zh-CN"/>
        </w:rPr>
      </w:pPr>
      <w:bookmarkStart w:id="17" w:name="_Toc2105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绩效评估是高频疲劳试验机项目中的关键环节，为确保高频疲劳试验机项目达到预期目标，我们采用了多层次、多维度的绩效评估方法。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https://d.book118.com/895324030132011122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54547"/>
    <w:rsid w:val="0A3545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32403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2024-02-29T19:45:00Z</dcterms:created>
  <dcterms:modified xsi:type="dcterms:W3CDTF">2024-02-29T19:45:16Z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D7251BA09856419BAC3FD5E548C0E288_11</vt:lpwstr>
  </property>
  <property fmtid="{D5CDD505-2E9C-101B-9397-08002B2CF9AE}" pid="3" name="KSOProductBuildVer">
    <vt:lpwstr>2052-12.1.0.16388</vt:lpwstr>
  </property>
</Properties>
</file>