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血塞通注射液项目规划设计蓝图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4" w:history="1">
        <w:r>
          <w:rPr>
            <w:rFonts w:ascii="仿宋" w:eastAsia="仿宋" w:hAnsi="仿宋" w:cs="仿宋" w:hint="eastAsia"/>
            <w:lang w:eastAsia="zh-CN"/>
          </w:rPr>
          <w:t>序言</w:t>
        </w:r>
        <w:r>
          <w:tab/>
        </w:r>
        <w:r>
          <w:fldChar w:fldCharType="begin"/>
        </w:r>
        <w:r>
          <w:instrText xml:space="preserve"> PAGEREF _Toc14284 \h </w:instrText>
        </w:r>
        <w:r>
          <w:fldChar w:fldCharType="separate"/>
        </w:r>
        <w:r>
          <w:t>3</w:t>
        </w:r>
        <w:r>
          <w:fldChar w:fldCharType="end"/>
        </w:r>
      </w:hyperlink>
    </w:p>
    <w:p>
      <w:pPr>
        <w:pStyle w:val="TOC1"/>
        <w:tabs>
          <w:tab w:val="right" w:leader="dot" w:pos="8306"/>
        </w:tabs>
      </w:pPr>
      <w:hyperlink w:anchor="_Toc9714" w:history="1">
        <w:r>
          <w:rPr>
            <w:rFonts w:ascii="仿宋" w:eastAsia="仿宋" w:hAnsi="仿宋" w:cs="仿宋" w:hint="eastAsia"/>
            <w:lang w:eastAsia="zh-CN"/>
          </w:rPr>
          <w:t>一、血塞通注射液项目概论</w:t>
        </w:r>
        <w:r>
          <w:tab/>
        </w:r>
        <w:r>
          <w:fldChar w:fldCharType="begin"/>
        </w:r>
        <w:r>
          <w:instrText xml:space="preserve"> PAGEREF _Toc9714 \h </w:instrText>
        </w:r>
        <w:r>
          <w:fldChar w:fldCharType="separate"/>
        </w:r>
        <w:r>
          <w:t>3</w:t>
        </w:r>
        <w:r>
          <w:fldChar w:fldCharType="end"/>
        </w:r>
      </w:hyperlink>
    </w:p>
    <w:p>
      <w:pPr>
        <w:pStyle w:val="TOC2"/>
        <w:tabs>
          <w:tab w:val="right" w:leader="dot" w:pos="8306"/>
        </w:tabs>
      </w:pPr>
      <w:hyperlink w:anchor="_Toc13365" w:history="1">
        <w:r>
          <w:rPr>
            <w:rFonts w:ascii="仿宋" w:eastAsia="仿宋" w:hAnsi="仿宋" w:cs="仿宋" w:hint="eastAsia"/>
            <w:lang w:eastAsia="zh-CN"/>
          </w:rPr>
          <w:t>(一)、血塞通注射液项目概况</w:t>
        </w:r>
        <w:r>
          <w:tab/>
        </w:r>
        <w:r>
          <w:fldChar w:fldCharType="begin"/>
        </w:r>
        <w:r>
          <w:instrText xml:space="preserve"> PAGEREF _Toc13365 \h </w:instrText>
        </w:r>
        <w:r>
          <w:fldChar w:fldCharType="separate"/>
        </w:r>
        <w:r>
          <w:t>3</w:t>
        </w:r>
        <w:r>
          <w:fldChar w:fldCharType="end"/>
        </w:r>
      </w:hyperlink>
    </w:p>
    <w:p>
      <w:pPr>
        <w:pStyle w:val="TOC2"/>
        <w:tabs>
          <w:tab w:val="right" w:leader="dot" w:pos="8306"/>
        </w:tabs>
      </w:pPr>
      <w:hyperlink w:anchor="_Toc11642" w:history="1">
        <w:r>
          <w:rPr>
            <w:rFonts w:ascii="仿宋" w:eastAsia="仿宋" w:hAnsi="仿宋" w:cs="仿宋" w:hint="eastAsia"/>
            <w:lang w:eastAsia="zh-CN"/>
          </w:rPr>
          <w:t>(二)、血塞通注射液项目目标</w:t>
        </w:r>
        <w:r>
          <w:tab/>
        </w:r>
        <w:r>
          <w:fldChar w:fldCharType="begin"/>
        </w:r>
        <w:r>
          <w:instrText xml:space="preserve"> PAGEREF _Toc11642 \h </w:instrText>
        </w:r>
        <w:r>
          <w:fldChar w:fldCharType="separate"/>
        </w:r>
        <w:r>
          <w:t>5</w:t>
        </w:r>
        <w:r>
          <w:fldChar w:fldCharType="end"/>
        </w:r>
      </w:hyperlink>
    </w:p>
    <w:p>
      <w:pPr>
        <w:pStyle w:val="TOC2"/>
        <w:tabs>
          <w:tab w:val="right" w:leader="dot" w:pos="8306"/>
        </w:tabs>
      </w:pPr>
      <w:hyperlink w:anchor="_Toc2798" w:history="1">
        <w:r>
          <w:rPr>
            <w:rFonts w:ascii="仿宋" w:eastAsia="仿宋" w:hAnsi="仿宋" w:cs="仿宋" w:hint="eastAsia"/>
            <w:lang w:eastAsia="zh-CN"/>
          </w:rPr>
          <w:t>(三)、血塞通注射液项目提出的理由</w:t>
        </w:r>
        <w:r>
          <w:tab/>
        </w:r>
        <w:r>
          <w:fldChar w:fldCharType="begin"/>
        </w:r>
        <w:r>
          <w:instrText xml:space="preserve"> PAGEREF _Toc2798 \h </w:instrText>
        </w:r>
        <w:r>
          <w:fldChar w:fldCharType="separate"/>
        </w:r>
        <w:r>
          <w:t>6</w:t>
        </w:r>
        <w:r>
          <w:fldChar w:fldCharType="end"/>
        </w:r>
      </w:hyperlink>
    </w:p>
    <w:p>
      <w:pPr>
        <w:pStyle w:val="TOC2"/>
        <w:tabs>
          <w:tab w:val="right" w:leader="dot" w:pos="8306"/>
        </w:tabs>
      </w:pPr>
      <w:hyperlink w:anchor="_Toc13941" w:history="1">
        <w:r>
          <w:rPr>
            <w:rFonts w:ascii="仿宋" w:eastAsia="仿宋" w:hAnsi="仿宋" w:cs="仿宋" w:hint="eastAsia"/>
            <w:lang w:eastAsia="zh-CN"/>
          </w:rPr>
          <w:t>(四)、血塞通注射液项目意义</w:t>
        </w:r>
        <w:r>
          <w:tab/>
        </w:r>
        <w:r>
          <w:fldChar w:fldCharType="begin"/>
        </w:r>
        <w:r>
          <w:instrText xml:space="preserve"> PAGEREF _Toc13941 \h </w:instrText>
        </w:r>
        <w:r>
          <w:fldChar w:fldCharType="separate"/>
        </w:r>
        <w:r>
          <w:t>8</w:t>
        </w:r>
        <w:r>
          <w:fldChar w:fldCharType="end"/>
        </w:r>
      </w:hyperlink>
    </w:p>
    <w:p>
      <w:pPr>
        <w:pStyle w:val="TOC2"/>
        <w:tabs>
          <w:tab w:val="right" w:leader="dot" w:pos="8306"/>
        </w:tabs>
      </w:pPr>
      <w:hyperlink w:anchor="_Toc18727" w:history="1">
        <w:r>
          <w:rPr>
            <w:rFonts w:ascii="仿宋" w:eastAsia="仿宋" w:hAnsi="仿宋" w:cs="仿宋" w:hint="eastAsia"/>
            <w:lang w:eastAsia="zh-CN"/>
          </w:rPr>
          <w:t>(五)、血塞通注射液项目背景</w:t>
        </w:r>
        <w:r>
          <w:tab/>
        </w:r>
        <w:r>
          <w:fldChar w:fldCharType="begin"/>
        </w:r>
        <w:r>
          <w:instrText xml:space="preserve"> PAGEREF _Toc18727 \h </w:instrText>
        </w:r>
        <w:r>
          <w:fldChar w:fldCharType="separate"/>
        </w:r>
        <w:r>
          <w:t>9</w:t>
        </w:r>
        <w:r>
          <w:fldChar w:fldCharType="end"/>
        </w:r>
      </w:hyperlink>
    </w:p>
    <w:p>
      <w:pPr>
        <w:pStyle w:val="TOC1"/>
        <w:tabs>
          <w:tab w:val="right" w:leader="dot" w:pos="8306"/>
        </w:tabs>
      </w:pPr>
      <w:hyperlink w:anchor="_Toc28273" w:history="1">
        <w:r>
          <w:rPr>
            <w:rFonts w:ascii="仿宋" w:eastAsia="仿宋" w:hAnsi="仿宋" w:cs="仿宋" w:hint="eastAsia"/>
            <w:lang w:eastAsia="zh-CN"/>
          </w:rPr>
          <w:t>二、市场分析、调研</w:t>
        </w:r>
        <w:r>
          <w:tab/>
        </w:r>
        <w:r>
          <w:fldChar w:fldCharType="begin"/>
        </w:r>
        <w:r>
          <w:instrText xml:space="preserve"> PAGEREF _Toc28273 \h </w:instrText>
        </w:r>
        <w:r>
          <w:fldChar w:fldCharType="separate"/>
        </w:r>
        <w:r>
          <w:t>10</w:t>
        </w:r>
        <w:r>
          <w:fldChar w:fldCharType="end"/>
        </w:r>
      </w:hyperlink>
    </w:p>
    <w:p>
      <w:pPr>
        <w:pStyle w:val="TOC2"/>
        <w:tabs>
          <w:tab w:val="right" w:leader="dot" w:pos="8306"/>
        </w:tabs>
      </w:pPr>
      <w:hyperlink w:anchor="_Toc20196" w:history="1">
        <w:r>
          <w:rPr>
            <w:rFonts w:ascii="仿宋" w:eastAsia="仿宋" w:hAnsi="仿宋" w:cs="仿宋" w:hint="eastAsia"/>
            <w:lang w:eastAsia="zh-CN"/>
          </w:rPr>
          <w:t>(一)、血塞通注射液行业分析</w:t>
        </w:r>
        <w:r>
          <w:tab/>
        </w:r>
        <w:r>
          <w:fldChar w:fldCharType="begin"/>
        </w:r>
        <w:r>
          <w:instrText xml:space="preserve"> PAGEREF _Toc20196 \h </w:instrText>
        </w:r>
        <w:r>
          <w:fldChar w:fldCharType="separate"/>
        </w:r>
        <w:r>
          <w:t>10</w:t>
        </w:r>
        <w:r>
          <w:fldChar w:fldCharType="end"/>
        </w:r>
      </w:hyperlink>
    </w:p>
    <w:p>
      <w:pPr>
        <w:pStyle w:val="TOC2"/>
        <w:tabs>
          <w:tab w:val="right" w:leader="dot" w:pos="8306"/>
        </w:tabs>
      </w:pPr>
      <w:hyperlink w:anchor="_Toc17221" w:history="1">
        <w:r>
          <w:rPr>
            <w:rFonts w:ascii="仿宋" w:eastAsia="仿宋" w:hAnsi="仿宋" w:cs="仿宋" w:hint="eastAsia"/>
            <w:lang w:eastAsia="zh-CN"/>
          </w:rPr>
          <w:t>(二)、血塞通注射液市场分析预测</w:t>
        </w:r>
        <w:r>
          <w:tab/>
        </w:r>
        <w:r>
          <w:fldChar w:fldCharType="begin"/>
        </w:r>
        <w:r>
          <w:instrText xml:space="preserve"> PAGEREF _Toc17221 \h </w:instrText>
        </w:r>
        <w:r>
          <w:fldChar w:fldCharType="separate"/>
        </w:r>
        <w:r>
          <w:t>10</w:t>
        </w:r>
        <w:r>
          <w:fldChar w:fldCharType="end"/>
        </w:r>
      </w:hyperlink>
    </w:p>
    <w:p>
      <w:pPr>
        <w:pStyle w:val="TOC1"/>
        <w:tabs>
          <w:tab w:val="right" w:leader="dot" w:pos="8306"/>
        </w:tabs>
      </w:pPr>
      <w:hyperlink w:anchor="_Toc20709" w:history="1">
        <w:r>
          <w:rPr>
            <w:rFonts w:ascii="仿宋" w:eastAsia="仿宋" w:hAnsi="仿宋" w:cs="仿宋" w:hint="eastAsia"/>
            <w:lang w:eastAsia="zh-CN"/>
          </w:rPr>
          <w:t>三、血塞通注射液项目建设单位说明</w:t>
        </w:r>
        <w:r>
          <w:tab/>
        </w:r>
        <w:r>
          <w:fldChar w:fldCharType="begin"/>
        </w:r>
        <w:r>
          <w:instrText xml:space="preserve"> PAGEREF _Toc20709 \h </w:instrText>
        </w:r>
        <w:r>
          <w:fldChar w:fldCharType="separate"/>
        </w:r>
        <w:r>
          <w:t>11</w:t>
        </w:r>
        <w:r>
          <w:fldChar w:fldCharType="end"/>
        </w:r>
      </w:hyperlink>
    </w:p>
    <w:p>
      <w:pPr>
        <w:pStyle w:val="TOC2"/>
        <w:tabs>
          <w:tab w:val="right" w:leader="dot" w:pos="8306"/>
        </w:tabs>
      </w:pPr>
      <w:hyperlink w:anchor="_Toc9200" w:history="1">
        <w:r>
          <w:rPr>
            <w:rFonts w:ascii="仿宋" w:eastAsia="仿宋" w:hAnsi="仿宋" w:cs="仿宋" w:hint="eastAsia"/>
            <w:lang w:eastAsia="zh-CN"/>
          </w:rPr>
          <w:t>(一)、血塞通注射液项目承办单位基本情况</w:t>
        </w:r>
        <w:r>
          <w:tab/>
        </w:r>
        <w:r>
          <w:fldChar w:fldCharType="begin"/>
        </w:r>
        <w:r>
          <w:instrText xml:space="preserve"> PAGEREF _Toc9200 \h </w:instrText>
        </w:r>
        <w:r>
          <w:fldChar w:fldCharType="separate"/>
        </w:r>
        <w:r>
          <w:t>11</w:t>
        </w:r>
        <w:r>
          <w:fldChar w:fldCharType="end"/>
        </w:r>
      </w:hyperlink>
    </w:p>
    <w:p>
      <w:pPr>
        <w:pStyle w:val="TOC2"/>
        <w:tabs>
          <w:tab w:val="right" w:leader="dot" w:pos="8306"/>
        </w:tabs>
      </w:pPr>
      <w:hyperlink w:anchor="_Toc17019" w:history="1">
        <w:r>
          <w:rPr>
            <w:rFonts w:ascii="仿宋" w:eastAsia="仿宋" w:hAnsi="仿宋" w:cs="仿宋" w:hint="eastAsia"/>
            <w:lang w:eastAsia="zh-CN"/>
          </w:rPr>
          <w:t>(二)、公司经济效益分析</w:t>
        </w:r>
        <w:r>
          <w:tab/>
        </w:r>
        <w:r>
          <w:fldChar w:fldCharType="begin"/>
        </w:r>
        <w:r>
          <w:instrText xml:space="preserve"> PAGEREF _Toc17019 \h </w:instrText>
        </w:r>
        <w:r>
          <w:fldChar w:fldCharType="separate"/>
        </w:r>
        <w:r>
          <w:t>12</w:t>
        </w:r>
        <w:r>
          <w:fldChar w:fldCharType="end"/>
        </w:r>
      </w:hyperlink>
    </w:p>
    <w:p>
      <w:pPr>
        <w:pStyle w:val="TOC1"/>
        <w:tabs>
          <w:tab w:val="right" w:leader="dot" w:pos="8306"/>
        </w:tabs>
      </w:pPr>
      <w:hyperlink w:anchor="_Toc15750" w:history="1">
        <w:r>
          <w:rPr>
            <w:rFonts w:ascii="仿宋" w:eastAsia="仿宋" w:hAnsi="仿宋" w:cs="仿宋" w:hint="eastAsia"/>
            <w:lang w:eastAsia="zh-CN"/>
          </w:rPr>
          <w:t>四、血塞通注射液项目可持续发展</w:t>
        </w:r>
        <w:r>
          <w:tab/>
        </w:r>
        <w:r>
          <w:fldChar w:fldCharType="begin"/>
        </w:r>
        <w:r>
          <w:instrText xml:space="preserve"> PAGEREF _Toc15750 \h </w:instrText>
        </w:r>
        <w:r>
          <w:fldChar w:fldCharType="separate"/>
        </w:r>
        <w:r>
          <w:t>13</w:t>
        </w:r>
        <w:r>
          <w:fldChar w:fldCharType="end"/>
        </w:r>
      </w:hyperlink>
    </w:p>
    <w:p>
      <w:pPr>
        <w:pStyle w:val="TOC2"/>
        <w:tabs>
          <w:tab w:val="right" w:leader="dot" w:pos="8306"/>
        </w:tabs>
      </w:pPr>
      <w:hyperlink w:anchor="_Toc12111" w:history="1">
        <w:r>
          <w:rPr>
            <w:rFonts w:ascii="仿宋" w:eastAsia="仿宋" w:hAnsi="仿宋" w:cs="仿宋" w:hint="eastAsia"/>
            <w:lang w:eastAsia="zh-CN"/>
          </w:rPr>
          <w:t>(一)、可持续战略与实践</w:t>
        </w:r>
        <w:r>
          <w:tab/>
        </w:r>
        <w:r>
          <w:fldChar w:fldCharType="begin"/>
        </w:r>
        <w:r>
          <w:instrText xml:space="preserve"> PAGEREF _Toc12111 \h </w:instrText>
        </w:r>
        <w:r>
          <w:fldChar w:fldCharType="separate"/>
        </w:r>
        <w:r>
          <w:t>13</w:t>
        </w:r>
        <w:r>
          <w:fldChar w:fldCharType="end"/>
        </w:r>
      </w:hyperlink>
    </w:p>
    <w:p>
      <w:pPr>
        <w:pStyle w:val="TOC2"/>
        <w:tabs>
          <w:tab w:val="right" w:leader="dot" w:pos="8306"/>
        </w:tabs>
      </w:pPr>
      <w:hyperlink w:anchor="_Toc15465" w:history="1">
        <w:r>
          <w:rPr>
            <w:rFonts w:ascii="仿宋" w:eastAsia="仿宋" w:hAnsi="仿宋" w:cs="仿宋" w:hint="eastAsia"/>
            <w:lang w:eastAsia="zh-CN"/>
          </w:rPr>
          <w:t>(二)、环保与社会责任</w:t>
        </w:r>
        <w:r>
          <w:tab/>
        </w:r>
        <w:r>
          <w:fldChar w:fldCharType="begin"/>
        </w:r>
        <w:r>
          <w:instrText xml:space="preserve"> PAGEREF _Toc15465 \h </w:instrText>
        </w:r>
        <w:r>
          <w:fldChar w:fldCharType="separate"/>
        </w:r>
        <w:r>
          <w:t>14</w:t>
        </w:r>
        <w:r>
          <w:fldChar w:fldCharType="end"/>
        </w:r>
      </w:hyperlink>
    </w:p>
    <w:p>
      <w:pPr>
        <w:pStyle w:val="TOC1"/>
        <w:tabs>
          <w:tab w:val="right" w:leader="dot" w:pos="8306"/>
        </w:tabs>
      </w:pPr>
      <w:hyperlink w:anchor="_Toc3117" w:history="1">
        <w:r>
          <w:rPr>
            <w:rFonts w:ascii="仿宋" w:eastAsia="仿宋" w:hAnsi="仿宋" w:cs="仿宋" w:hint="eastAsia"/>
            <w:lang w:eastAsia="zh-CN"/>
          </w:rPr>
          <w:t>五、工艺说明</w:t>
        </w:r>
        <w:r>
          <w:tab/>
        </w:r>
        <w:r>
          <w:fldChar w:fldCharType="begin"/>
        </w:r>
        <w:r>
          <w:instrText xml:space="preserve"> PAGEREF _Toc3117 \h </w:instrText>
        </w:r>
        <w:r>
          <w:fldChar w:fldCharType="separate"/>
        </w:r>
        <w:r>
          <w:t>15</w:t>
        </w:r>
        <w:r>
          <w:fldChar w:fldCharType="end"/>
        </w:r>
      </w:hyperlink>
    </w:p>
    <w:p>
      <w:pPr>
        <w:pStyle w:val="TOC2"/>
        <w:tabs>
          <w:tab w:val="right" w:leader="dot" w:pos="8306"/>
        </w:tabs>
      </w:pPr>
      <w:hyperlink w:anchor="_Toc7261" w:history="1">
        <w:r>
          <w:rPr>
            <w:rFonts w:ascii="仿宋" w:eastAsia="仿宋" w:hAnsi="仿宋" w:cs="仿宋" w:hint="eastAsia"/>
            <w:lang w:eastAsia="zh-CN"/>
          </w:rPr>
          <w:t>(一)、技术管理特点</w:t>
        </w:r>
        <w:r>
          <w:tab/>
        </w:r>
        <w:r>
          <w:fldChar w:fldCharType="begin"/>
        </w:r>
        <w:r>
          <w:instrText xml:space="preserve"> PAGEREF _Toc7261 \h </w:instrText>
        </w:r>
        <w:r>
          <w:fldChar w:fldCharType="separate"/>
        </w:r>
        <w:r>
          <w:t>15</w:t>
        </w:r>
        <w:r>
          <w:fldChar w:fldCharType="end"/>
        </w:r>
      </w:hyperlink>
    </w:p>
    <w:p>
      <w:pPr>
        <w:pStyle w:val="TOC2"/>
        <w:tabs>
          <w:tab w:val="right" w:leader="dot" w:pos="8306"/>
        </w:tabs>
      </w:pPr>
      <w:hyperlink w:anchor="_Toc32585" w:history="1">
        <w:r>
          <w:rPr>
            <w:rFonts w:ascii="仿宋" w:eastAsia="仿宋" w:hAnsi="仿宋" w:cs="仿宋" w:hint="eastAsia"/>
            <w:lang w:eastAsia="zh-CN"/>
          </w:rPr>
          <w:t>(二)、血塞通注射液项目工艺技术设计方案</w:t>
        </w:r>
        <w:r>
          <w:tab/>
        </w:r>
        <w:r>
          <w:fldChar w:fldCharType="begin"/>
        </w:r>
        <w:r>
          <w:instrText xml:space="preserve"> PAGEREF _Toc32585 \h </w:instrText>
        </w:r>
        <w:r>
          <w:fldChar w:fldCharType="separate"/>
        </w:r>
        <w:r>
          <w:t>16</w:t>
        </w:r>
        <w:r>
          <w:fldChar w:fldCharType="end"/>
        </w:r>
      </w:hyperlink>
    </w:p>
    <w:p>
      <w:pPr>
        <w:pStyle w:val="TOC2"/>
        <w:tabs>
          <w:tab w:val="right" w:leader="dot" w:pos="8306"/>
        </w:tabs>
      </w:pPr>
      <w:hyperlink w:anchor="_Toc9790" w:history="1">
        <w:r>
          <w:rPr>
            <w:rFonts w:ascii="仿宋" w:eastAsia="仿宋" w:hAnsi="仿宋" w:cs="仿宋" w:hint="eastAsia"/>
            <w:lang w:eastAsia="zh-CN"/>
          </w:rPr>
          <w:t>(三)、设备选型方案</w:t>
        </w:r>
        <w:r>
          <w:tab/>
        </w:r>
        <w:r>
          <w:fldChar w:fldCharType="begin"/>
        </w:r>
        <w:r>
          <w:instrText xml:space="preserve"> PAGEREF _Toc9790 \h </w:instrText>
        </w:r>
        <w:r>
          <w:fldChar w:fldCharType="separate"/>
        </w:r>
        <w:r>
          <w:t>17</w:t>
        </w:r>
        <w:r>
          <w:fldChar w:fldCharType="end"/>
        </w:r>
      </w:hyperlink>
    </w:p>
    <w:p>
      <w:pPr>
        <w:pStyle w:val="TOC1"/>
        <w:tabs>
          <w:tab w:val="right" w:leader="dot" w:pos="8306"/>
        </w:tabs>
      </w:pPr>
      <w:hyperlink w:anchor="_Toc25505" w:history="1">
        <w:r>
          <w:rPr>
            <w:rFonts w:ascii="仿宋" w:eastAsia="仿宋" w:hAnsi="仿宋" w:cs="仿宋" w:hint="eastAsia"/>
            <w:lang w:eastAsia="zh-CN"/>
          </w:rPr>
          <w:t>六、血塞通注射液项目土建工程</w:t>
        </w:r>
        <w:r>
          <w:tab/>
        </w:r>
        <w:r>
          <w:fldChar w:fldCharType="begin"/>
        </w:r>
        <w:r>
          <w:instrText xml:space="preserve"> PAGEREF _Toc25505 \h </w:instrText>
        </w:r>
        <w:r>
          <w:fldChar w:fldCharType="separate"/>
        </w:r>
        <w:r>
          <w:t>18</w:t>
        </w:r>
        <w:r>
          <w:fldChar w:fldCharType="end"/>
        </w:r>
      </w:hyperlink>
    </w:p>
    <w:p>
      <w:pPr>
        <w:pStyle w:val="TOC2"/>
        <w:tabs>
          <w:tab w:val="right" w:leader="dot" w:pos="8306"/>
        </w:tabs>
      </w:pPr>
      <w:hyperlink w:anchor="_Toc28767" w:history="1">
        <w:r>
          <w:rPr>
            <w:rFonts w:ascii="仿宋" w:eastAsia="仿宋" w:hAnsi="仿宋" w:cs="仿宋" w:hint="eastAsia"/>
            <w:lang w:eastAsia="zh-CN"/>
          </w:rPr>
          <w:t>(一)、建筑工程设计原则</w:t>
        </w:r>
        <w:r>
          <w:tab/>
        </w:r>
        <w:r>
          <w:fldChar w:fldCharType="begin"/>
        </w:r>
        <w:r>
          <w:instrText xml:space="preserve"> PAGEREF _Toc28767 \h </w:instrText>
        </w:r>
        <w:r>
          <w:fldChar w:fldCharType="separate"/>
        </w:r>
        <w:r>
          <w:t>18</w:t>
        </w:r>
        <w:r>
          <w:fldChar w:fldCharType="end"/>
        </w:r>
      </w:hyperlink>
    </w:p>
    <w:p>
      <w:pPr>
        <w:pStyle w:val="TOC2"/>
        <w:tabs>
          <w:tab w:val="right" w:leader="dot" w:pos="8306"/>
        </w:tabs>
      </w:pPr>
      <w:hyperlink w:anchor="_Toc10337" w:history="1">
        <w:r>
          <w:rPr>
            <w:rFonts w:ascii="仿宋" w:eastAsia="仿宋" w:hAnsi="仿宋" w:cs="仿宋" w:hint="eastAsia"/>
            <w:lang w:eastAsia="zh-CN"/>
          </w:rPr>
          <w:t>(二)、土建工程设计年限及安全等级</w:t>
        </w:r>
        <w:r>
          <w:tab/>
        </w:r>
        <w:r>
          <w:fldChar w:fldCharType="begin"/>
        </w:r>
        <w:r>
          <w:instrText xml:space="preserve"> PAGEREF _Toc10337 \h </w:instrText>
        </w:r>
        <w:r>
          <w:fldChar w:fldCharType="separate"/>
        </w:r>
        <w:r>
          <w:t>20</w:t>
        </w:r>
        <w:r>
          <w:fldChar w:fldCharType="end"/>
        </w:r>
      </w:hyperlink>
    </w:p>
    <w:p>
      <w:pPr>
        <w:pStyle w:val="TOC2"/>
        <w:tabs>
          <w:tab w:val="right" w:leader="dot" w:pos="8306"/>
        </w:tabs>
      </w:pPr>
      <w:hyperlink w:anchor="_Toc7895" w:history="1">
        <w:r>
          <w:rPr>
            <w:rFonts w:ascii="仿宋" w:eastAsia="仿宋" w:hAnsi="仿宋" w:cs="仿宋" w:hint="eastAsia"/>
            <w:lang w:eastAsia="zh-CN"/>
          </w:rPr>
          <w:t>(三)、建筑工程设计总体要求</w:t>
        </w:r>
        <w:r>
          <w:tab/>
        </w:r>
        <w:r>
          <w:fldChar w:fldCharType="begin"/>
        </w:r>
        <w:r>
          <w:instrText xml:space="preserve"> PAGEREF _Toc7895 \h </w:instrText>
        </w:r>
        <w:r>
          <w:fldChar w:fldCharType="separate"/>
        </w:r>
        <w:r>
          <w:t>21</w:t>
        </w:r>
        <w:r>
          <w:fldChar w:fldCharType="end"/>
        </w:r>
      </w:hyperlink>
    </w:p>
    <w:p>
      <w:pPr>
        <w:pStyle w:val="TOC2"/>
        <w:tabs>
          <w:tab w:val="right" w:leader="dot" w:pos="8306"/>
        </w:tabs>
      </w:pPr>
      <w:hyperlink w:anchor="_Toc29813" w:history="1">
        <w:r>
          <w:rPr>
            <w:rFonts w:ascii="仿宋" w:eastAsia="仿宋" w:hAnsi="仿宋" w:cs="仿宋" w:hint="eastAsia"/>
            <w:lang w:eastAsia="zh-CN"/>
          </w:rPr>
          <w:t>(四)、土建工程建设指标</w:t>
        </w:r>
        <w:r>
          <w:tab/>
        </w:r>
        <w:r>
          <w:fldChar w:fldCharType="begin"/>
        </w:r>
        <w:r>
          <w:instrText xml:space="preserve"> PAGEREF _Toc29813 \h </w:instrText>
        </w:r>
        <w:r>
          <w:fldChar w:fldCharType="separate"/>
        </w:r>
        <w:r>
          <w:t>21</w:t>
        </w:r>
        <w:r>
          <w:fldChar w:fldCharType="end"/>
        </w:r>
      </w:hyperlink>
    </w:p>
    <w:p>
      <w:pPr>
        <w:pStyle w:val="TOC1"/>
        <w:tabs>
          <w:tab w:val="right" w:leader="dot" w:pos="8306"/>
        </w:tabs>
      </w:pPr>
      <w:hyperlink w:anchor="_Toc19274" w:history="1">
        <w:r>
          <w:rPr>
            <w:rFonts w:ascii="仿宋" w:eastAsia="仿宋" w:hAnsi="仿宋" w:cs="仿宋" w:hint="eastAsia"/>
            <w:lang w:eastAsia="zh-CN"/>
          </w:rPr>
          <w:t>七、血塞通注射液项目社会影响</w:t>
        </w:r>
        <w:r>
          <w:tab/>
        </w:r>
        <w:r>
          <w:fldChar w:fldCharType="begin"/>
        </w:r>
        <w:r>
          <w:instrText xml:space="preserve"> PAGEREF _Toc19274 \h </w:instrText>
        </w:r>
        <w:r>
          <w:fldChar w:fldCharType="separate"/>
        </w:r>
        <w:r>
          <w:t>22</w:t>
        </w:r>
        <w:r>
          <w:fldChar w:fldCharType="end"/>
        </w:r>
      </w:hyperlink>
    </w:p>
    <w:p>
      <w:pPr>
        <w:pStyle w:val="TOC2"/>
        <w:tabs>
          <w:tab w:val="right" w:leader="dot" w:pos="8306"/>
        </w:tabs>
      </w:pPr>
      <w:hyperlink w:anchor="_Toc30642" w:history="1">
        <w:r>
          <w:rPr>
            <w:rFonts w:ascii="仿宋" w:eastAsia="仿宋" w:hAnsi="仿宋" w:cs="仿宋" w:hint="eastAsia"/>
            <w:lang w:eastAsia="zh-CN"/>
          </w:rPr>
          <w:t>(一)、社会责任与义务</w:t>
        </w:r>
        <w:r>
          <w:tab/>
        </w:r>
        <w:r>
          <w:fldChar w:fldCharType="begin"/>
        </w:r>
        <w:r>
          <w:instrText xml:space="preserve"> PAGEREF _Toc30642 \h </w:instrText>
        </w:r>
        <w:r>
          <w:fldChar w:fldCharType="separate"/>
        </w:r>
        <w:r>
          <w:t>22</w:t>
        </w:r>
        <w:r>
          <w:fldChar w:fldCharType="end"/>
        </w:r>
      </w:hyperlink>
    </w:p>
    <w:p>
      <w:pPr>
        <w:pStyle w:val="TOC2"/>
        <w:tabs>
          <w:tab w:val="right" w:leader="dot" w:pos="8306"/>
        </w:tabs>
      </w:pPr>
      <w:hyperlink w:anchor="_Toc30707" w:history="1">
        <w:r>
          <w:rPr>
            <w:rFonts w:ascii="仿宋" w:eastAsia="仿宋" w:hAnsi="仿宋" w:cs="仿宋" w:hint="eastAsia"/>
            <w:lang w:eastAsia="zh-CN"/>
          </w:rPr>
          <w:t>(二)、社会参与与沟通</w:t>
        </w:r>
        <w:r>
          <w:tab/>
        </w:r>
        <w:r>
          <w:fldChar w:fldCharType="begin"/>
        </w:r>
        <w:r>
          <w:instrText xml:space="preserve"> PAGEREF _Toc30707 \h </w:instrText>
        </w:r>
        <w:r>
          <w:fldChar w:fldCharType="separate"/>
        </w:r>
        <w:r>
          <w:t>23</w:t>
        </w:r>
        <w:r>
          <w:fldChar w:fldCharType="end"/>
        </w:r>
      </w:hyperlink>
    </w:p>
    <w:p>
      <w:pPr>
        <w:pStyle w:val="TOC1"/>
        <w:tabs>
          <w:tab w:val="right" w:leader="dot" w:pos="8306"/>
        </w:tabs>
      </w:pPr>
      <w:hyperlink w:anchor="_Toc24122" w:history="1">
        <w:r>
          <w:rPr>
            <w:rFonts w:ascii="仿宋" w:eastAsia="仿宋" w:hAnsi="仿宋" w:cs="仿宋" w:hint="eastAsia"/>
            <w:lang w:eastAsia="zh-CN"/>
          </w:rPr>
          <w:t>八、血塞通注射液项目计划安排</w:t>
        </w:r>
        <w:r>
          <w:tab/>
        </w:r>
        <w:r>
          <w:fldChar w:fldCharType="begin"/>
        </w:r>
        <w:r>
          <w:instrText xml:space="preserve"> PAGEREF _Toc24122 \h </w:instrText>
        </w:r>
        <w:r>
          <w:fldChar w:fldCharType="separate"/>
        </w:r>
        <w:r>
          <w:t>23</w:t>
        </w:r>
        <w:r>
          <w:fldChar w:fldCharType="end"/>
        </w:r>
      </w:hyperlink>
    </w:p>
    <w:p>
      <w:pPr>
        <w:pStyle w:val="TOC2"/>
        <w:tabs>
          <w:tab w:val="right" w:leader="dot" w:pos="8306"/>
        </w:tabs>
      </w:pPr>
      <w:hyperlink w:anchor="_Toc20467" w:history="1">
        <w:r>
          <w:rPr>
            <w:rFonts w:ascii="仿宋" w:eastAsia="仿宋" w:hAnsi="仿宋" w:cs="仿宋" w:hint="eastAsia"/>
            <w:lang w:eastAsia="zh-CN"/>
          </w:rPr>
          <w:t>(一)、建设周期</w:t>
        </w:r>
        <w:r>
          <w:tab/>
        </w:r>
        <w:r>
          <w:fldChar w:fldCharType="begin"/>
        </w:r>
        <w:r>
          <w:instrText xml:space="preserve"> PAGEREF _Toc20467 \h </w:instrText>
        </w:r>
        <w:r>
          <w:fldChar w:fldCharType="separate"/>
        </w:r>
        <w:r>
          <w:t>23</w:t>
        </w:r>
        <w:r>
          <w:fldChar w:fldCharType="end"/>
        </w:r>
      </w:hyperlink>
    </w:p>
    <w:p>
      <w:pPr>
        <w:pStyle w:val="TOC2"/>
        <w:tabs>
          <w:tab w:val="right" w:leader="dot" w:pos="8306"/>
        </w:tabs>
      </w:pPr>
      <w:hyperlink w:anchor="_Toc16391" w:history="1">
        <w:r>
          <w:rPr>
            <w:rFonts w:ascii="仿宋" w:eastAsia="仿宋" w:hAnsi="仿宋" w:cs="仿宋" w:hint="eastAsia"/>
            <w:lang w:eastAsia="zh-CN"/>
          </w:rPr>
          <w:t>(二)、建设进度</w:t>
        </w:r>
        <w:r>
          <w:tab/>
        </w:r>
        <w:r>
          <w:fldChar w:fldCharType="begin"/>
        </w:r>
        <w:r>
          <w:instrText xml:space="preserve"> PAGEREF _Toc16391 \h </w:instrText>
        </w:r>
        <w:r>
          <w:fldChar w:fldCharType="separate"/>
        </w:r>
        <w:r>
          <w:t>24</w:t>
        </w:r>
        <w:r>
          <w:fldChar w:fldCharType="end"/>
        </w:r>
      </w:hyperlink>
    </w:p>
    <w:p>
      <w:pPr>
        <w:pStyle w:val="TOC2"/>
        <w:tabs>
          <w:tab w:val="right" w:leader="dot" w:pos="8306"/>
        </w:tabs>
      </w:pPr>
      <w:hyperlink w:anchor="_Toc18235" w:history="1">
        <w:r>
          <w:rPr>
            <w:rFonts w:ascii="仿宋" w:eastAsia="仿宋" w:hAnsi="仿宋" w:cs="仿宋" w:hint="eastAsia"/>
            <w:lang w:eastAsia="zh-CN"/>
          </w:rPr>
          <w:t>(三)、进度安排注意事项</w:t>
        </w:r>
        <w:r>
          <w:tab/>
        </w:r>
        <w:r>
          <w:fldChar w:fldCharType="begin"/>
        </w:r>
        <w:r>
          <w:instrText xml:space="preserve"> PAGEREF _Toc18235 \h </w:instrText>
        </w:r>
        <w:r>
          <w:fldChar w:fldCharType="separate"/>
        </w:r>
        <w:r>
          <w:t>25</w:t>
        </w:r>
        <w:r>
          <w:fldChar w:fldCharType="end"/>
        </w:r>
      </w:hyperlink>
    </w:p>
    <w:p>
      <w:pPr>
        <w:pStyle w:val="TOC2"/>
        <w:tabs>
          <w:tab w:val="right" w:leader="dot" w:pos="8306"/>
        </w:tabs>
      </w:pPr>
      <w:hyperlink w:anchor="_Toc30144" w:history="1">
        <w:r>
          <w:rPr>
            <w:rFonts w:ascii="仿宋" w:eastAsia="仿宋" w:hAnsi="仿宋" w:cs="仿宋" w:hint="eastAsia"/>
            <w:lang w:eastAsia="zh-CN"/>
          </w:rPr>
          <w:t>(四)、人力资源配置</w:t>
        </w:r>
        <w:r>
          <w:tab/>
        </w:r>
        <w:r>
          <w:fldChar w:fldCharType="begin"/>
        </w:r>
        <w:r>
          <w:instrText xml:space="preserve"> PAGEREF _Toc30144 \h </w:instrText>
        </w:r>
        <w:r>
          <w:fldChar w:fldCharType="separate"/>
        </w:r>
        <w:r>
          <w:t>27</w:t>
        </w:r>
        <w:r>
          <w:fldChar w:fldCharType="end"/>
        </w:r>
      </w:hyperlink>
    </w:p>
    <w:p>
      <w:pPr>
        <w:pStyle w:val="TOC1"/>
        <w:tabs>
          <w:tab w:val="right" w:leader="dot" w:pos="8306"/>
        </w:tabs>
      </w:pPr>
      <w:hyperlink w:anchor="_Toc32384" w:history="1">
        <w:r>
          <w:rPr>
            <w:rFonts w:ascii="仿宋" w:eastAsia="仿宋" w:hAnsi="仿宋" w:cs="仿宋" w:hint="eastAsia"/>
            <w:lang w:eastAsia="zh-CN"/>
          </w:rPr>
          <w:t>九、血塞通注射液项目技术管理</w:t>
        </w:r>
        <w:r>
          <w:tab/>
        </w:r>
        <w:r>
          <w:fldChar w:fldCharType="begin"/>
        </w:r>
        <w:r>
          <w:instrText xml:space="preserve"> PAGEREF _Toc32384 \h </w:instrText>
        </w:r>
        <w:r>
          <w:fldChar w:fldCharType="separate"/>
        </w:r>
        <w:r>
          <w:t>28</w:t>
        </w:r>
        <w:r>
          <w:fldChar w:fldCharType="end"/>
        </w:r>
      </w:hyperlink>
    </w:p>
    <w:p>
      <w:pPr>
        <w:pStyle w:val="TOC2"/>
        <w:tabs>
          <w:tab w:val="right" w:leader="dot" w:pos="8306"/>
        </w:tabs>
      </w:pPr>
      <w:hyperlink w:anchor="_Toc17732" w:history="1">
        <w:r>
          <w:rPr>
            <w:rFonts w:ascii="仿宋" w:eastAsia="仿宋" w:hAnsi="仿宋" w:cs="仿宋" w:hint="eastAsia"/>
            <w:lang w:eastAsia="zh-CN"/>
          </w:rPr>
          <w:t>(一)、技术方案选用方向</w:t>
        </w:r>
        <w:r>
          <w:tab/>
        </w:r>
        <w:r>
          <w:fldChar w:fldCharType="begin"/>
        </w:r>
        <w:r>
          <w:instrText xml:space="preserve"> PAGEREF _Toc17732 \h </w:instrText>
        </w:r>
        <w:r>
          <w:fldChar w:fldCharType="separate"/>
        </w:r>
        <w:r>
          <w:t>28</w:t>
        </w:r>
        <w:r>
          <w:fldChar w:fldCharType="end"/>
        </w:r>
      </w:hyperlink>
    </w:p>
    <w:p>
      <w:pPr>
        <w:pStyle w:val="TOC2"/>
        <w:tabs>
          <w:tab w:val="right" w:leader="dot" w:pos="8306"/>
        </w:tabs>
      </w:pPr>
      <w:hyperlink w:anchor="_Toc13341" w:history="1">
        <w:r>
          <w:rPr>
            <w:rFonts w:ascii="仿宋" w:eastAsia="仿宋" w:hAnsi="仿宋" w:cs="仿宋" w:hint="eastAsia"/>
            <w:lang w:eastAsia="zh-CN"/>
          </w:rPr>
          <w:t>(二)、工艺技术方案选用原则</w:t>
        </w:r>
        <w:r>
          <w:tab/>
        </w:r>
        <w:r>
          <w:fldChar w:fldCharType="begin"/>
        </w:r>
        <w:r>
          <w:instrText xml:space="preserve"> PAGEREF _Toc13341 \h </w:instrText>
        </w:r>
        <w:r>
          <w:fldChar w:fldCharType="separate"/>
        </w:r>
        <w:r>
          <w:t>29</w:t>
        </w:r>
        <w:r>
          <w:fldChar w:fldCharType="end"/>
        </w:r>
      </w:hyperlink>
    </w:p>
    <w:p>
      <w:pPr>
        <w:pStyle w:val="TOC2"/>
        <w:tabs>
          <w:tab w:val="right" w:leader="dot" w:pos="8306"/>
        </w:tabs>
      </w:pPr>
      <w:hyperlink w:anchor="_Toc11156" w:history="1">
        <w:r>
          <w:rPr>
            <w:rFonts w:ascii="仿宋" w:eastAsia="仿宋" w:hAnsi="仿宋" w:cs="仿宋" w:hint="eastAsia"/>
            <w:lang w:eastAsia="zh-CN"/>
          </w:rPr>
          <w:t>(三)、工艺技术方案要求</w:t>
        </w:r>
        <w:r>
          <w:tab/>
        </w:r>
        <w:r>
          <w:fldChar w:fldCharType="begin"/>
        </w:r>
        <w:r>
          <w:instrText xml:space="preserve"> PAGEREF _Toc11156 \h </w:instrText>
        </w:r>
        <w:r>
          <w:fldChar w:fldCharType="separate"/>
        </w:r>
        <w:r>
          <w:t>32</w:t>
        </w:r>
        <w:r>
          <w:fldChar w:fldCharType="end"/>
        </w:r>
      </w:hyperlink>
    </w:p>
    <w:p>
      <w:pPr>
        <w:pStyle w:val="TOC1"/>
        <w:tabs>
          <w:tab w:val="right" w:leader="dot" w:pos="8306"/>
        </w:tabs>
      </w:pPr>
      <w:hyperlink w:anchor="_Toc4311" w:history="1">
        <w:r>
          <w:rPr>
            <w:rFonts w:ascii="仿宋" w:eastAsia="仿宋" w:hAnsi="仿宋" w:cs="仿宋" w:hint="eastAsia"/>
            <w:lang w:eastAsia="zh-CN"/>
          </w:rPr>
          <w:t>十、生产安全保护</w:t>
        </w:r>
        <w:r>
          <w:tab/>
        </w:r>
        <w:r>
          <w:fldChar w:fldCharType="begin"/>
        </w:r>
        <w:r>
          <w:instrText xml:space="preserve"> PAGEREF _Toc4311 \h </w:instrText>
        </w:r>
        <w:r>
          <w:fldChar w:fldCharType="separate"/>
        </w:r>
        <w:r>
          <w:t>34</w:t>
        </w:r>
        <w:r>
          <w:fldChar w:fldCharType="end"/>
        </w:r>
      </w:hyperlink>
    </w:p>
    <w:p>
      <w:pPr>
        <w:pStyle w:val="TOC2"/>
        <w:tabs>
          <w:tab w:val="right" w:leader="dot" w:pos="8306"/>
        </w:tabs>
      </w:pPr>
      <w:hyperlink w:anchor="_Toc30466" w:history="1">
        <w:r>
          <w:rPr>
            <w:rFonts w:ascii="仿宋" w:eastAsia="仿宋" w:hAnsi="仿宋" w:cs="仿宋" w:hint="eastAsia"/>
            <w:lang w:eastAsia="zh-CN"/>
          </w:rPr>
          <w:t>(一)、消防安全</w:t>
        </w:r>
        <w:r>
          <w:tab/>
        </w:r>
        <w:r>
          <w:fldChar w:fldCharType="begin"/>
        </w:r>
        <w:r>
          <w:instrText xml:space="preserve"> PAGEREF _Toc30466 \h </w:instrText>
        </w:r>
        <w:r>
          <w:fldChar w:fldCharType="separate"/>
        </w:r>
        <w:r>
          <w:t>34</w:t>
        </w:r>
        <w:r>
          <w:fldChar w:fldCharType="end"/>
        </w:r>
      </w:hyperlink>
    </w:p>
    <w:p>
      <w:pPr>
        <w:pStyle w:val="TOC2"/>
        <w:tabs>
          <w:tab w:val="right" w:leader="dot" w:pos="8306"/>
        </w:tabs>
      </w:pPr>
      <w:hyperlink w:anchor="_Toc22487" w:history="1">
        <w:r>
          <w:rPr>
            <w:rFonts w:ascii="仿宋" w:eastAsia="仿宋" w:hAnsi="仿宋" w:cs="仿宋" w:hint="eastAsia"/>
            <w:lang w:eastAsia="zh-CN"/>
          </w:rPr>
          <w:t>(二)、防火防爆总图布置措施</w:t>
        </w:r>
        <w:r>
          <w:tab/>
        </w:r>
        <w:r>
          <w:fldChar w:fldCharType="begin"/>
        </w:r>
        <w:r>
          <w:instrText xml:space="preserve"> PAGEREF _Toc22487 \h </w:instrText>
        </w:r>
        <w:r>
          <w:fldChar w:fldCharType="separate"/>
        </w:r>
        <w:r>
          <w:t>35</w:t>
        </w:r>
        <w:r>
          <w:fldChar w:fldCharType="end"/>
        </w:r>
      </w:hyperlink>
    </w:p>
    <w:p>
      <w:pPr>
        <w:pStyle w:val="TOC2"/>
        <w:tabs>
          <w:tab w:val="right" w:leader="dot" w:pos="8306"/>
        </w:tabs>
      </w:pPr>
      <w:hyperlink w:anchor="_Toc15304" w:history="1">
        <w:r>
          <w:rPr>
            <w:rFonts w:ascii="仿宋" w:eastAsia="仿宋" w:hAnsi="仿宋" w:cs="仿宋" w:hint="eastAsia"/>
            <w:lang w:eastAsia="zh-CN"/>
          </w:rPr>
          <w:t>(三)、自然灾害防范措施</w:t>
        </w:r>
        <w:r>
          <w:tab/>
        </w:r>
        <w:r>
          <w:fldChar w:fldCharType="begin"/>
        </w:r>
        <w:r>
          <w:instrText xml:space="preserve"> PAGEREF _Toc15304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5" w:history="1">
        <w:r>
          <w:rPr>
            <w:rFonts w:ascii="仿宋" w:eastAsia="仿宋" w:hAnsi="仿宋" w:cs="仿宋" w:hint="eastAsia"/>
            <w:lang w:eastAsia="zh-CN"/>
          </w:rPr>
          <w:t>(四)、安全色及安全标志使用要求</w:t>
        </w:r>
        <w:r>
          <w:tab/>
        </w:r>
        <w:r>
          <w:fldChar w:fldCharType="begin"/>
        </w:r>
        <w:r>
          <w:instrText xml:space="preserve"> PAGEREF _Toc31575 \h </w:instrText>
        </w:r>
        <w:r>
          <w:fldChar w:fldCharType="separate"/>
        </w:r>
        <w:r>
          <w:t>37</w:t>
        </w:r>
        <w:r>
          <w:fldChar w:fldCharType="end"/>
        </w:r>
      </w:hyperlink>
    </w:p>
    <w:p>
      <w:pPr>
        <w:pStyle w:val="TOC2"/>
        <w:tabs>
          <w:tab w:val="right" w:leader="dot" w:pos="8306"/>
        </w:tabs>
      </w:pPr>
      <w:hyperlink w:anchor="_Toc15994" w:history="1">
        <w:r>
          <w:rPr>
            <w:rFonts w:ascii="仿宋" w:eastAsia="仿宋" w:hAnsi="仿宋" w:cs="仿宋" w:hint="eastAsia"/>
            <w:lang w:eastAsia="zh-CN"/>
          </w:rPr>
          <w:t>(五)、防尘防毒措施</w:t>
        </w:r>
        <w:r>
          <w:tab/>
        </w:r>
        <w:r>
          <w:fldChar w:fldCharType="begin"/>
        </w:r>
        <w:r>
          <w:instrText xml:space="preserve"> PAGEREF _Toc15994 \h </w:instrText>
        </w:r>
        <w:r>
          <w:fldChar w:fldCharType="separate"/>
        </w:r>
        <w:r>
          <w:t>38</w:t>
        </w:r>
        <w:r>
          <w:fldChar w:fldCharType="end"/>
        </w:r>
      </w:hyperlink>
    </w:p>
    <w:p>
      <w:pPr>
        <w:pStyle w:val="TOC2"/>
        <w:tabs>
          <w:tab w:val="right" w:leader="dot" w:pos="8306"/>
        </w:tabs>
      </w:pPr>
      <w:hyperlink w:anchor="_Toc25554" w:history="1">
        <w:r>
          <w:rPr>
            <w:rFonts w:ascii="仿宋" w:eastAsia="仿宋" w:hAnsi="仿宋" w:cs="仿宋" w:hint="eastAsia"/>
            <w:lang w:eastAsia="zh-CN"/>
          </w:rPr>
          <w:t>(六)、防静电、触电防护及防雷措施</w:t>
        </w:r>
        <w:r>
          <w:tab/>
        </w:r>
        <w:r>
          <w:fldChar w:fldCharType="begin"/>
        </w:r>
        <w:r>
          <w:instrText xml:space="preserve"> PAGEREF _Toc25554 \h </w:instrText>
        </w:r>
        <w:r>
          <w:fldChar w:fldCharType="separate"/>
        </w:r>
        <w:r>
          <w:t>39</w:t>
        </w:r>
        <w:r>
          <w:fldChar w:fldCharType="end"/>
        </w:r>
      </w:hyperlink>
    </w:p>
    <w:p>
      <w:pPr>
        <w:pStyle w:val="TOC2"/>
        <w:tabs>
          <w:tab w:val="right" w:leader="dot" w:pos="8306"/>
        </w:tabs>
      </w:pPr>
      <w:hyperlink w:anchor="_Toc2802" w:history="1">
        <w:r>
          <w:rPr>
            <w:rFonts w:ascii="仿宋" w:eastAsia="仿宋" w:hAnsi="仿宋" w:cs="仿宋" w:hint="eastAsia"/>
            <w:lang w:eastAsia="zh-CN"/>
          </w:rPr>
          <w:t>(七)、机械设备安全保障措施</w:t>
        </w:r>
        <w:r>
          <w:tab/>
        </w:r>
        <w:r>
          <w:fldChar w:fldCharType="begin"/>
        </w:r>
        <w:r>
          <w:instrText xml:space="preserve"> PAGEREF _Toc2802 \h </w:instrText>
        </w:r>
        <w:r>
          <w:fldChar w:fldCharType="separate"/>
        </w:r>
        <w:r>
          <w:t>41</w:t>
        </w:r>
        <w:r>
          <w:fldChar w:fldCharType="end"/>
        </w:r>
      </w:hyperlink>
    </w:p>
    <w:p>
      <w:pPr>
        <w:pStyle w:val="TOC1"/>
        <w:tabs>
          <w:tab w:val="right" w:leader="dot" w:pos="8306"/>
        </w:tabs>
      </w:pPr>
      <w:hyperlink w:anchor="_Toc26053" w:history="1">
        <w:r>
          <w:rPr>
            <w:rFonts w:ascii="仿宋" w:eastAsia="仿宋" w:hAnsi="仿宋" w:cs="仿宋" w:hint="eastAsia"/>
            <w:lang w:eastAsia="zh-CN"/>
          </w:rPr>
          <w:t>十一、血塞通注射液项目环境影响分析</w:t>
        </w:r>
        <w:r>
          <w:tab/>
        </w:r>
        <w:r>
          <w:fldChar w:fldCharType="begin"/>
        </w:r>
        <w:r>
          <w:instrText xml:space="preserve"> PAGEREF _Toc26053 \h </w:instrText>
        </w:r>
        <w:r>
          <w:fldChar w:fldCharType="separate"/>
        </w:r>
        <w:r>
          <w:t>42</w:t>
        </w:r>
        <w:r>
          <w:fldChar w:fldCharType="end"/>
        </w:r>
      </w:hyperlink>
    </w:p>
    <w:p>
      <w:pPr>
        <w:pStyle w:val="TOC2"/>
        <w:tabs>
          <w:tab w:val="right" w:leader="dot" w:pos="8306"/>
        </w:tabs>
      </w:pPr>
      <w:hyperlink w:anchor="_Toc25508" w:history="1">
        <w:r>
          <w:rPr>
            <w:rFonts w:ascii="仿宋" w:eastAsia="仿宋" w:hAnsi="仿宋" w:cs="仿宋" w:hint="eastAsia"/>
            <w:lang w:eastAsia="zh-CN"/>
          </w:rPr>
          <w:t>(一)、建设区域环境质量现状</w:t>
        </w:r>
        <w:r>
          <w:tab/>
        </w:r>
        <w:r>
          <w:fldChar w:fldCharType="begin"/>
        </w:r>
        <w:r>
          <w:instrText xml:space="preserve"> PAGEREF _Toc25508 \h </w:instrText>
        </w:r>
        <w:r>
          <w:fldChar w:fldCharType="separate"/>
        </w:r>
        <w:r>
          <w:t>42</w:t>
        </w:r>
        <w:r>
          <w:fldChar w:fldCharType="end"/>
        </w:r>
      </w:hyperlink>
    </w:p>
    <w:p>
      <w:pPr>
        <w:pStyle w:val="TOC2"/>
        <w:tabs>
          <w:tab w:val="right" w:leader="dot" w:pos="8306"/>
        </w:tabs>
      </w:pPr>
      <w:hyperlink w:anchor="_Toc562" w:history="1">
        <w:r>
          <w:rPr>
            <w:rFonts w:ascii="仿宋" w:eastAsia="仿宋" w:hAnsi="仿宋" w:cs="仿宋" w:hint="eastAsia"/>
            <w:lang w:eastAsia="zh-CN"/>
          </w:rPr>
          <w:t>(二)、建设期环境保护</w:t>
        </w:r>
        <w:r>
          <w:tab/>
        </w:r>
        <w:r>
          <w:fldChar w:fldCharType="begin"/>
        </w:r>
        <w:r>
          <w:instrText xml:space="preserve"> PAGEREF _Toc562 \h </w:instrText>
        </w:r>
        <w:r>
          <w:fldChar w:fldCharType="separate"/>
        </w:r>
        <w:r>
          <w:t>43</w:t>
        </w:r>
        <w:r>
          <w:fldChar w:fldCharType="end"/>
        </w:r>
      </w:hyperlink>
    </w:p>
    <w:p>
      <w:pPr>
        <w:pStyle w:val="TOC2"/>
        <w:tabs>
          <w:tab w:val="right" w:leader="dot" w:pos="8306"/>
        </w:tabs>
      </w:pPr>
      <w:hyperlink w:anchor="_Toc21623" w:history="1">
        <w:r>
          <w:rPr>
            <w:rFonts w:ascii="仿宋" w:eastAsia="仿宋" w:hAnsi="仿宋" w:cs="仿宋" w:hint="eastAsia"/>
            <w:lang w:eastAsia="zh-CN"/>
          </w:rPr>
          <w:t>(三)、运营期环境保护</w:t>
        </w:r>
        <w:r>
          <w:tab/>
        </w:r>
        <w:r>
          <w:fldChar w:fldCharType="begin"/>
        </w:r>
        <w:r>
          <w:instrText xml:space="preserve"> PAGEREF _Toc21623 \h </w:instrText>
        </w:r>
        <w:r>
          <w:fldChar w:fldCharType="separate"/>
        </w:r>
        <w:r>
          <w:t>45</w:t>
        </w:r>
        <w:r>
          <w:fldChar w:fldCharType="end"/>
        </w:r>
      </w:hyperlink>
    </w:p>
    <w:p>
      <w:pPr>
        <w:pStyle w:val="TOC2"/>
        <w:tabs>
          <w:tab w:val="right" w:leader="dot" w:pos="8306"/>
        </w:tabs>
      </w:pPr>
      <w:hyperlink w:anchor="_Toc12425" w:history="1">
        <w:r>
          <w:rPr>
            <w:rFonts w:ascii="仿宋" w:eastAsia="仿宋" w:hAnsi="仿宋" w:cs="仿宋" w:hint="eastAsia"/>
            <w:lang w:eastAsia="zh-CN"/>
          </w:rPr>
          <w:t>(四)、血塞通注射液项目建设对区域经济的影响</w:t>
        </w:r>
        <w:r>
          <w:tab/>
        </w:r>
        <w:r>
          <w:fldChar w:fldCharType="begin"/>
        </w:r>
        <w:r>
          <w:instrText xml:space="preserve"> PAGEREF _Toc12425 \h </w:instrText>
        </w:r>
        <w:r>
          <w:fldChar w:fldCharType="separate"/>
        </w:r>
        <w:r>
          <w:t>46</w:t>
        </w:r>
        <w:r>
          <w:fldChar w:fldCharType="end"/>
        </w:r>
      </w:hyperlink>
    </w:p>
    <w:p>
      <w:pPr>
        <w:pStyle w:val="TOC2"/>
        <w:tabs>
          <w:tab w:val="right" w:leader="dot" w:pos="8306"/>
        </w:tabs>
      </w:pPr>
      <w:hyperlink w:anchor="_Toc19872" w:history="1">
        <w:r>
          <w:rPr>
            <w:rFonts w:ascii="仿宋" w:eastAsia="仿宋" w:hAnsi="仿宋" w:cs="仿宋" w:hint="eastAsia"/>
            <w:lang w:eastAsia="zh-CN"/>
          </w:rPr>
          <w:t>(五)、废弃物处理</w:t>
        </w:r>
        <w:r>
          <w:tab/>
        </w:r>
        <w:r>
          <w:fldChar w:fldCharType="begin"/>
        </w:r>
        <w:r>
          <w:instrText xml:space="preserve"> PAGEREF _Toc19872 \h </w:instrText>
        </w:r>
        <w:r>
          <w:fldChar w:fldCharType="separate"/>
        </w:r>
        <w:r>
          <w:t>48</w:t>
        </w:r>
        <w:r>
          <w:fldChar w:fldCharType="end"/>
        </w:r>
      </w:hyperlink>
    </w:p>
    <w:p>
      <w:pPr>
        <w:pStyle w:val="TOC2"/>
        <w:tabs>
          <w:tab w:val="right" w:leader="dot" w:pos="8306"/>
        </w:tabs>
      </w:pPr>
      <w:hyperlink w:anchor="_Toc9387" w:history="1">
        <w:r>
          <w:rPr>
            <w:rFonts w:ascii="仿宋" w:eastAsia="仿宋" w:hAnsi="仿宋" w:cs="仿宋" w:hint="eastAsia"/>
            <w:lang w:eastAsia="zh-CN"/>
          </w:rPr>
          <w:t>(六)、特殊环境影响分析</w:t>
        </w:r>
        <w:r>
          <w:tab/>
        </w:r>
        <w:r>
          <w:fldChar w:fldCharType="begin"/>
        </w:r>
        <w:r>
          <w:instrText xml:space="preserve"> PAGEREF _Toc9387 \h </w:instrText>
        </w:r>
        <w:r>
          <w:fldChar w:fldCharType="separate"/>
        </w:r>
        <w:r>
          <w:t>49</w:t>
        </w:r>
        <w:r>
          <w:fldChar w:fldCharType="end"/>
        </w:r>
      </w:hyperlink>
    </w:p>
    <w:p>
      <w:pPr>
        <w:pStyle w:val="TOC2"/>
        <w:tabs>
          <w:tab w:val="right" w:leader="dot" w:pos="8306"/>
        </w:tabs>
      </w:pPr>
      <w:hyperlink w:anchor="_Toc3594" w:history="1">
        <w:r>
          <w:rPr>
            <w:rFonts w:ascii="仿宋" w:eastAsia="仿宋" w:hAnsi="仿宋" w:cs="仿宋" w:hint="eastAsia"/>
            <w:lang w:eastAsia="zh-CN"/>
          </w:rPr>
          <w:t>(七)、清洁生产</w:t>
        </w:r>
        <w:r>
          <w:tab/>
        </w:r>
        <w:r>
          <w:fldChar w:fldCharType="begin"/>
        </w:r>
        <w:r>
          <w:instrText xml:space="preserve"> PAGEREF _Toc3594 \h </w:instrText>
        </w:r>
        <w:r>
          <w:fldChar w:fldCharType="separate"/>
        </w:r>
        <w:r>
          <w:t>50</w:t>
        </w:r>
        <w:r>
          <w:fldChar w:fldCharType="end"/>
        </w:r>
      </w:hyperlink>
    </w:p>
    <w:p>
      <w:pPr>
        <w:pStyle w:val="TOC2"/>
        <w:tabs>
          <w:tab w:val="right" w:leader="dot" w:pos="8306"/>
        </w:tabs>
      </w:pPr>
      <w:hyperlink w:anchor="_Toc23066" w:history="1">
        <w:r>
          <w:rPr>
            <w:rFonts w:ascii="仿宋" w:eastAsia="仿宋" w:hAnsi="仿宋" w:cs="仿宋" w:hint="eastAsia"/>
            <w:lang w:eastAsia="zh-CN"/>
          </w:rPr>
          <w:t>(八)、环境保护综合评价</w:t>
        </w:r>
        <w:r>
          <w:tab/>
        </w:r>
        <w:r>
          <w:fldChar w:fldCharType="begin"/>
        </w:r>
        <w:r>
          <w:instrText xml:space="preserve"> PAGEREF _Toc23066 \h </w:instrText>
        </w:r>
        <w:r>
          <w:fldChar w:fldCharType="separate"/>
        </w:r>
        <w:r>
          <w:t>52</w:t>
        </w:r>
        <w:r>
          <w:fldChar w:fldCharType="end"/>
        </w:r>
      </w:hyperlink>
    </w:p>
    <w:p>
      <w:pPr>
        <w:pStyle w:val="TOC1"/>
        <w:tabs>
          <w:tab w:val="right" w:leader="dot" w:pos="8306"/>
        </w:tabs>
      </w:pPr>
      <w:hyperlink w:anchor="_Toc8788" w:history="1">
        <w:r>
          <w:rPr>
            <w:rFonts w:ascii="仿宋" w:eastAsia="仿宋" w:hAnsi="仿宋" w:cs="仿宋" w:hint="eastAsia"/>
            <w:lang w:eastAsia="zh-CN"/>
          </w:rPr>
          <w:t>十二、血塞通注射液项目人力资源管理</w:t>
        </w:r>
        <w:r>
          <w:tab/>
        </w:r>
        <w:r>
          <w:fldChar w:fldCharType="begin"/>
        </w:r>
        <w:r>
          <w:instrText xml:space="preserve"> PAGEREF _Toc8788 \h </w:instrText>
        </w:r>
        <w:r>
          <w:fldChar w:fldCharType="separate"/>
        </w:r>
        <w:r>
          <w:t>53</w:t>
        </w:r>
        <w:r>
          <w:fldChar w:fldCharType="end"/>
        </w:r>
      </w:hyperlink>
    </w:p>
    <w:p>
      <w:pPr>
        <w:pStyle w:val="TOC2"/>
        <w:tabs>
          <w:tab w:val="right" w:leader="dot" w:pos="8306"/>
        </w:tabs>
      </w:pPr>
      <w:hyperlink w:anchor="_Toc13718" w:history="1">
        <w:r>
          <w:rPr>
            <w:rFonts w:ascii="仿宋" w:eastAsia="仿宋" w:hAnsi="仿宋" w:cs="仿宋" w:hint="eastAsia"/>
            <w:lang w:eastAsia="zh-CN"/>
          </w:rPr>
          <w:t>(一)、建立健全的预算管理制度</w:t>
        </w:r>
        <w:r>
          <w:tab/>
        </w:r>
        <w:r>
          <w:fldChar w:fldCharType="begin"/>
        </w:r>
        <w:r>
          <w:instrText xml:space="preserve"> PAGEREF _Toc13718 \h </w:instrText>
        </w:r>
        <w:r>
          <w:fldChar w:fldCharType="separate"/>
        </w:r>
        <w:r>
          <w:t>53</w:t>
        </w:r>
        <w:r>
          <w:fldChar w:fldCharType="end"/>
        </w:r>
      </w:hyperlink>
    </w:p>
    <w:p>
      <w:pPr>
        <w:pStyle w:val="TOC2"/>
        <w:tabs>
          <w:tab w:val="right" w:leader="dot" w:pos="8306"/>
        </w:tabs>
      </w:pPr>
      <w:hyperlink w:anchor="_Toc9327" w:history="1">
        <w:r>
          <w:rPr>
            <w:rFonts w:ascii="仿宋" w:eastAsia="仿宋" w:hAnsi="仿宋" w:cs="仿宋" w:hint="eastAsia"/>
            <w:lang w:eastAsia="zh-CN"/>
          </w:rPr>
          <w:t>(二)、加强资金流动监控</w:t>
        </w:r>
        <w:r>
          <w:tab/>
        </w:r>
        <w:r>
          <w:fldChar w:fldCharType="begin"/>
        </w:r>
        <w:r>
          <w:instrText xml:space="preserve"> PAGEREF _Toc9327 \h </w:instrText>
        </w:r>
        <w:r>
          <w:fldChar w:fldCharType="separate"/>
        </w:r>
        <w:r>
          <w:t>55</w:t>
        </w:r>
        <w:r>
          <w:fldChar w:fldCharType="end"/>
        </w:r>
      </w:hyperlink>
    </w:p>
    <w:p>
      <w:pPr>
        <w:pStyle w:val="TOC2"/>
        <w:tabs>
          <w:tab w:val="right" w:leader="dot" w:pos="8306"/>
        </w:tabs>
      </w:pPr>
      <w:hyperlink w:anchor="_Toc22711" w:history="1">
        <w:r>
          <w:rPr>
            <w:rFonts w:ascii="仿宋" w:eastAsia="仿宋" w:hAnsi="仿宋" w:cs="仿宋" w:hint="eastAsia"/>
            <w:lang w:eastAsia="zh-CN"/>
          </w:rPr>
          <w:t>(三)、制定完善的风险控制机制</w:t>
        </w:r>
        <w:r>
          <w:tab/>
        </w:r>
        <w:r>
          <w:fldChar w:fldCharType="begin"/>
        </w:r>
        <w:r>
          <w:instrText xml:space="preserve"> PAGEREF _Toc22711 \h </w:instrText>
        </w:r>
        <w:r>
          <w:fldChar w:fldCharType="separate"/>
        </w:r>
        <w:r>
          <w:t>56</w:t>
        </w:r>
        <w:r>
          <w:fldChar w:fldCharType="end"/>
        </w:r>
      </w:hyperlink>
    </w:p>
    <w:p>
      <w:pPr>
        <w:pStyle w:val="TOC2"/>
        <w:tabs>
          <w:tab w:val="right" w:leader="dot" w:pos="8306"/>
        </w:tabs>
      </w:pPr>
      <w:hyperlink w:anchor="_Toc2391" w:history="1">
        <w:r>
          <w:rPr>
            <w:rFonts w:ascii="仿宋" w:eastAsia="仿宋" w:hAnsi="仿宋" w:cs="仿宋" w:hint="eastAsia"/>
            <w:lang w:eastAsia="zh-CN"/>
          </w:rPr>
          <w:t>(四)、优化成本管理</w:t>
        </w:r>
        <w:r>
          <w:tab/>
        </w:r>
        <w:r>
          <w:fldChar w:fldCharType="begin"/>
        </w:r>
        <w:r>
          <w:instrText xml:space="preserve"> PAGEREF _Toc2391 \h </w:instrText>
        </w:r>
        <w:r>
          <w:fldChar w:fldCharType="separate"/>
        </w:r>
        <w:r>
          <w:t>57</w:t>
        </w:r>
        <w:r>
          <w:fldChar w:fldCharType="end"/>
        </w:r>
      </w:hyperlink>
    </w:p>
    <w:p>
      <w:pPr>
        <w:pStyle w:val="TOC1"/>
        <w:tabs>
          <w:tab w:val="right" w:leader="dot" w:pos="8306"/>
        </w:tabs>
      </w:pPr>
      <w:hyperlink w:anchor="_Toc24388" w:history="1">
        <w:r>
          <w:rPr>
            <w:rFonts w:ascii="仿宋" w:eastAsia="仿宋" w:hAnsi="仿宋" w:cs="仿宋" w:hint="eastAsia"/>
            <w:lang w:eastAsia="zh-CN"/>
          </w:rPr>
          <w:t>十三、供应链管理</w:t>
        </w:r>
        <w:r>
          <w:tab/>
        </w:r>
        <w:r>
          <w:fldChar w:fldCharType="begin"/>
        </w:r>
        <w:r>
          <w:instrText xml:space="preserve"> PAGEREF _Toc24388 \h </w:instrText>
        </w:r>
        <w:r>
          <w:fldChar w:fldCharType="separate"/>
        </w:r>
        <w:r>
          <w:t>58</w:t>
        </w:r>
        <w:r>
          <w:fldChar w:fldCharType="end"/>
        </w:r>
      </w:hyperlink>
    </w:p>
    <w:p>
      <w:pPr>
        <w:pStyle w:val="TOC2"/>
        <w:tabs>
          <w:tab w:val="right" w:leader="dot" w:pos="8306"/>
        </w:tabs>
      </w:pPr>
      <w:hyperlink w:anchor="_Toc30085" w:history="1">
        <w:r>
          <w:rPr>
            <w:rFonts w:ascii="仿宋" w:eastAsia="仿宋" w:hAnsi="仿宋" w:cs="仿宋" w:hint="eastAsia"/>
            <w:lang w:eastAsia="zh-CN"/>
          </w:rPr>
          <w:t>(一)、供应链战略规划</w:t>
        </w:r>
        <w:r>
          <w:tab/>
        </w:r>
        <w:r>
          <w:fldChar w:fldCharType="begin"/>
        </w:r>
        <w:r>
          <w:instrText xml:space="preserve"> PAGEREF _Toc30085 \h </w:instrText>
        </w:r>
        <w:r>
          <w:fldChar w:fldCharType="separate"/>
        </w:r>
        <w:r>
          <w:t>58</w:t>
        </w:r>
        <w:r>
          <w:fldChar w:fldCharType="end"/>
        </w:r>
      </w:hyperlink>
    </w:p>
    <w:p>
      <w:pPr>
        <w:pStyle w:val="TOC2"/>
        <w:tabs>
          <w:tab w:val="right" w:leader="dot" w:pos="8306"/>
        </w:tabs>
      </w:pPr>
      <w:hyperlink w:anchor="_Toc15448" w:history="1">
        <w:r>
          <w:rPr>
            <w:rFonts w:ascii="仿宋" w:eastAsia="仿宋" w:hAnsi="仿宋" w:cs="仿宋" w:hint="eastAsia"/>
            <w:lang w:eastAsia="zh-CN"/>
          </w:rPr>
          <w:t>(二)、供应商选择与合作</w:t>
        </w:r>
        <w:r>
          <w:tab/>
        </w:r>
        <w:r>
          <w:fldChar w:fldCharType="begin"/>
        </w:r>
        <w:r>
          <w:instrText xml:space="preserve"> PAGEREF _Toc15448 \h </w:instrText>
        </w:r>
        <w:r>
          <w:fldChar w:fldCharType="separate"/>
        </w:r>
        <w:r>
          <w:t>60</w:t>
        </w:r>
        <w:r>
          <w:fldChar w:fldCharType="end"/>
        </w:r>
      </w:hyperlink>
    </w:p>
    <w:p>
      <w:pPr>
        <w:pStyle w:val="TOC2"/>
        <w:tabs>
          <w:tab w:val="right" w:leader="dot" w:pos="8306"/>
        </w:tabs>
      </w:pPr>
      <w:hyperlink w:anchor="_Toc5645" w:history="1">
        <w:r>
          <w:rPr>
            <w:rFonts w:ascii="仿宋" w:eastAsia="仿宋" w:hAnsi="仿宋" w:cs="仿宋" w:hint="eastAsia"/>
            <w:lang w:eastAsia="zh-CN"/>
          </w:rPr>
          <w:t>(三)、物流与库存管理</w:t>
        </w:r>
        <w:r>
          <w:tab/>
        </w:r>
        <w:r>
          <w:fldChar w:fldCharType="begin"/>
        </w:r>
        <w:r>
          <w:instrText xml:space="preserve"> PAGEREF _Toc5645 \h </w:instrText>
        </w:r>
        <w:r>
          <w:fldChar w:fldCharType="separate"/>
        </w:r>
        <w:r>
          <w:t>61</w:t>
        </w:r>
        <w:r>
          <w:fldChar w:fldCharType="end"/>
        </w:r>
      </w:hyperlink>
    </w:p>
    <w:p>
      <w:pPr>
        <w:pStyle w:val="TOC1"/>
        <w:tabs>
          <w:tab w:val="right" w:leader="dot" w:pos="8306"/>
        </w:tabs>
      </w:pPr>
      <w:hyperlink w:anchor="_Toc23954" w:history="1">
        <w:r>
          <w:rPr>
            <w:rFonts w:ascii="仿宋" w:eastAsia="仿宋" w:hAnsi="仿宋" w:cs="仿宋" w:hint="eastAsia"/>
            <w:lang w:eastAsia="zh-CN"/>
          </w:rPr>
          <w:t>十四、风险识别与分类</w:t>
        </w:r>
        <w:r>
          <w:tab/>
        </w:r>
        <w:r>
          <w:fldChar w:fldCharType="begin"/>
        </w:r>
        <w:r>
          <w:instrText xml:space="preserve"> PAGEREF _Toc23954 \h </w:instrText>
        </w:r>
        <w:r>
          <w:fldChar w:fldCharType="separate"/>
        </w:r>
        <w:r>
          <w:t>63</w:t>
        </w:r>
        <w:r>
          <w:fldChar w:fldCharType="end"/>
        </w:r>
      </w:hyperlink>
    </w:p>
    <w:p>
      <w:pPr>
        <w:pStyle w:val="TOC2"/>
        <w:tabs>
          <w:tab w:val="right" w:leader="dot" w:pos="8306"/>
        </w:tabs>
      </w:pPr>
      <w:hyperlink w:anchor="_Toc11139" w:history="1">
        <w:r>
          <w:rPr>
            <w:rFonts w:ascii="仿宋" w:eastAsia="仿宋" w:hAnsi="仿宋" w:cs="仿宋" w:hint="eastAsia"/>
            <w:lang w:eastAsia="zh-CN"/>
          </w:rPr>
          <w:t>(一)、风险识别</w:t>
        </w:r>
        <w:r>
          <w:tab/>
        </w:r>
        <w:r>
          <w:fldChar w:fldCharType="begin"/>
        </w:r>
        <w:r>
          <w:instrText xml:space="preserve"> PAGEREF _Toc11139 \h </w:instrText>
        </w:r>
        <w:r>
          <w:fldChar w:fldCharType="separate"/>
        </w:r>
        <w:r>
          <w:t>63</w:t>
        </w:r>
        <w:r>
          <w:fldChar w:fldCharType="end"/>
        </w:r>
      </w:hyperlink>
    </w:p>
    <w:p>
      <w:pPr>
        <w:pStyle w:val="TOC2"/>
        <w:tabs>
          <w:tab w:val="right" w:leader="dot" w:pos="8306"/>
        </w:tabs>
      </w:pPr>
      <w:hyperlink w:anchor="_Toc11492" w:history="1">
        <w:r>
          <w:rPr>
            <w:rFonts w:ascii="仿宋" w:eastAsia="仿宋" w:hAnsi="仿宋" w:cs="仿宋" w:hint="eastAsia"/>
            <w:lang w:eastAsia="zh-CN"/>
          </w:rPr>
          <w:t>(二)、风险分类</w:t>
        </w:r>
        <w:r>
          <w:tab/>
        </w:r>
        <w:r>
          <w:fldChar w:fldCharType="begin"/>
        </w:r>
        <w:r>
          <w:instrText xml:space="preserve"> PAGEREF _Toc11492 \h </w:instrText>
        </w:r>
        <w:r>
          <w:fldChar w:fldCharType="separate"/>
        </w:r>
        <w:r>
          <w:t>64</w:t>
        </w:r>
        <w:r>
          <w:fldChar w:fldCharType="end"/>
        </w:r>
      </w:hyperlink>
    </w:p>
    <w:p>
      <w:pPr>
        <w:pStyle w:val="TOC1"/>
        <w:tabs>
          <w:tab w:val="right" w:leader="dot" w:pos="8306"/>
        </w:tabs>
      </w:pPr>
      <w:hyperlink w:anchor="_Toc7444" w:history="1">
        <w:r>
          <w:rPr>
            <w:rFonts w:ascii="仿宋" w:eastAsia="仿宋" w:hAnsi="仿宋" w:cs="仿宋" w:hint="eastAsia"/>
            <w:lang w:eastAsia="zh-CN"/>
          </w:rPr>
          <w:t>十五、血塞通注射液项目工程方案分析</w:t>
        </w:r>
        <w:r>
          <w:tab/>
        </w:r>
        <w:r>
          <w:fldChar w:fldCharType="begin"/>
        </w:r>
        <w:r>
          <w:instrText xml:space="preserve"> PAGEREF _Toc7444 \h </w:instrText>
        </w:r>
        <w:r>
          <w:fldChar w:fldCharType="separate"/>
        </w:r>
        <w:r>
          <w:t>66</w:t>
        </w:r>
        <w:r>
          <w:fldChar w:fldCharType="end"/>
        </w:r>
      </w:hyperlink>
    </w:p>
    <w:p>
      <w:pPr>
        <w:pStyle w:val="TOC2"/>
        <w:tabs>
          <w:tab w:val="right" w:leader="dot" w:pos="8306"/>
        </w:tabs>
      </w:pPr>
      <w:hyperlink w:anchor="_Toc3517" w:history="1">
        <w:r>
          <w:rPr>
            <w:rFonts w:ascii="仿宋" w:eastAsia="仿宋" w:hAnsi="仿宋" w:cs="仿宋" w:hint="eastAsia"/>
            <w:lang w:eastAsia="zh-CN"/>
          </w:rPr>
          <w:t>(一)、建筑工程设计原则</w:t>
        </w:r>
        <w:r>
          <w:tab/>
        </w:r>
        <w:r>
          <w:fldChar w:fldCharType="begin"/>
        </w:r>
        <w:r>
          <w:instrText xml:space="preserve"> PAGEREF _Toc3517 \h </w:instrText>
        </w:r>
        <w:r>
          <w:fldChar w:fldCharType="separate"/>
        </w:r>
        <w:r>
          <w:t>66</w:t>
        </w:r>
        <w:r>
          <w:fldChar w:fldCharType="end"/>
        </w:r>
      </w:hyperlink>
    </w:p>
    <w:p>
      <w:pPr>
        <w:pStyle w:val="TOC2"/>
        <w:tabs>
          <w:tab w:val="right" w:leader="dot" w:pos="8306"/>
        </w:tabs>
      </w:pPr>
      <w:hyperlink w:anchor="_Toc23938" w:history="1">
        <w:r>
          <w:rPr>
            <w:rFonts w:ascii="仿宋" w:eastAsia="仿宋" w:hAnsi="仿宋" w:cs="仿宋" w:hint="eastAsia"/>
            <w:lang w:eastAsia="zh-CN"/>
          </w:rPr>
          <w:t>(二)、土建工程建设指标</w:t>
        </w:r>
        <w:r>
          <w:tab/>
        </w:r>
        <w:r>
          <w:fldChar w:fldCharType="begin"/>
        </w:r>
        <w:r>
          <w:instrText xml:space="preserve"> PAGEREF _Toc23938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14"/>
      <w:r>
        <w:rPr>
          <w:rFonts w:ascii="仿宋" w:eastAsia="仿宋" w:hAnsi="仿宋" w:cs="仿宋" w:hint="eastAsia"/>
          <w:sz w:val="28"/>
          <w:lang w:eastAsia="zh-CN"/>
        </w:rPr>
        <w:t>一、血塞通注射液项目概论</w:t>
      </w:r>
      <w:bookmarkEnd w:id="2"/>
    </w:p>
    <w:p>
      <w:pPr>
        <w:pStyle w:val="Heading2"/>
        <w:rPr>
          <w:rFonts w:ascii="仿宋" w:eastAsia="仿宋" w:hAnsi="仿宋" w:cs="仿宋" w:hint="eastAsia"/>
          <w:lang w:eastAsia="zh-CN"/>
        </w:rPr>
      </w:pPr>
      <w:bookmarkStart w:id="3" w:name="_Toc13365"/>
      <w:r>
        <w:rPr>
          <w:rFonts w:ascii="仿宋" w:eastAsia="仿宋" w:hAnsi="仿宋" w:cs="仿宋" w:hint="eastAsia"/>
          <w:lang w:eastAsia="zh-CN"/>
        </w:rPr>
        <w:t>(一)、血塞通注射液项目概况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起源追溯至对市场的深入洞察。市场的不断演变与变革为血塞通注射液项目提供了难得的机遇。当前市场存在的需求缺口和变革的大环境共同构成了血塞通注射液项目的背景。这个血塞通注射液项目旨在充分利用市场机遇，填补行业中尚未满足的需求，为客户提供全新的解决方案。市场的变革和需求的增长使得这个血塞通注射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血塞通注射液项目名称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正式命名为血塞通注射液。这个名称不仅仅是一个标识，更代表了血塞通注射液项目的核心理念和愿景。它蕴含着血塞通注射液项目所要解决问题的关键字，具有强烈的表达和辨识度，为血塞通注射液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血塞通注射液项目目标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核心目标是提供一种全新、高效的解决方案，满足客户日益增长的需求。血塞通注射液项目追求的不仅仅是满足市场需求，更是在市场中获得卓越的竞争优势。通过不断提升产品或服务的质量和创新水平，血塞通注射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血塞通注射液项目范围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全面涵盖了产品研发、制造、市场推广和售后服务，确保从产品设计到最终用户体验的全方位关注。这一全面的血塞通注射液项目范围是为了确保血塞通注射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血塞通注射液项目时间表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血塞通注射液项目计划在未来18个月内完成，包括研发、测试、市场试点和正式推出等不同阶段。这个时间表的合理设计是为了确保血塞通注射液项目各个阶段的顺利推进，以便按时交付高质量的成果。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血塞通注射液项目预算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总预算估算为XX百万美元，主要分配在研发、市场推广、人员培训和运营等方面。这一充足的预算为血塞通注射液项目提供了充足的资源，确保血塞通注射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血塞通注射液项目风险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可能面临的风险包括市场接受度低、技术难题、竞争激烈等。血塞通注射液项目团队已经制定了相应的风险应对计划，通过前瞻性的风险管理，确保血塞通注射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血塞通注射液项目团队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血塞通注射液项目汇聚了一支经验丰富、多领域专业素养的核心团队，确保血塞通注射液项目在各个方面都能拥有高水平的执行力。团队的协同作战是血塞通注射液项目成功的关键因素之一。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血塞通注射液项目背景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血塞通注射液项目的背景根植于市场对更高效、创新产品的渴望，同时也受到科技发展对行业格局的深刻改变的影响。这为血塞通注射液项目提供了广阔的发展空间和市场需求。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血塞通注射液项目现状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截至目前，血塞通注射液项目已完成市场调研和技术验证，取得了初步的成功。这为血塞通注射液项目在未来的发展奠定了坚实的基础，为更远大的目标打下了坚实的基石。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642"/>
      <w:r>
        <w:rPr>
          <w:rFonts w:ascii="仿宋" w:eastAsia="仿宋" w:hAnsi="仿宋" w:cs="仿宋" w:hint="eastAsia"/>
          <w:sz w:val="28"/>
          <w:lang w:eastAsia="zh-CN"/>
        </w:rPr>
        <w:t>(二)、血塞通注射液项目目标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keyword》血塞通注射液项目首要业务目标是在市场中占据有利地位，实现产品/服务的成功推广和销售。通过不断提升产品质量、创新性，血塞通注射液项目追求成为行业中的领导者，赢得更多客户的青睐。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在科技迅速发展的时代，血塞通注射液项目着眼于技术创新。通过持续的研发和技术升级，血塞通注射液项目旨在推出更具创新性的产品或服务，以满足市场对新鲜、先进解决方案的需求。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为了建立可持续的客户关系，血塞通注射液项目设定了客户满意度目标。通过提供卓越的产品质量和优质的客户服务，血塞通注射液项目追求赢得客户的信任和忠诚度，确保他们的满意度达到行业领先水平。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血塞通注射液项目注重社会责任和可持续发展。通过实施环保、社会责任血塞通注射液项目，血塞通注射液项目致力于在经济发展的同时保护环境，促进社会公平，实现可持续经营。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血塞通注射液项目的团队是实现目标的核心驱动力。因此，血塞通注射液项目设定了团队发展目标，包括提升团队成员的专业技能、培养领导力，以及搭建协同高效的团队工作氛围。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98"/>
      <w:r>
        <w:rPr>
          <w:rFonts w:ascii="仿宋" w:eastAsia="仿宋" w:hAnsi="仿宋" w:cs="仿宋" w:hint="eastAsia"/>
          <w:sz w:val="28"/>
          <w:lang w:eastAsia="zh-CN"/>
        </w:rPr>
        <w:t>(三)、血塞通注射液项目提出的理由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血塞通注射液项目提出的理由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源于对市场机遇的深刻洞察。当前市场中存在的需求缺口和行业发展趋势表明，有巨大的商业机会等待被开发。通过准确捕捉市场机遇，血塞通注射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理念基于对技术创新的信仰。通过持续的研发和技术投入，血塞通注射液项目有望推出更具创新性的产品或服务。在科技飞速发展的当下，血塞通注射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是为了增强企业的行业竞争力。通过提升产品或服务的质量和独特性，血塞通注射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响应了消费者需求的变化。随着社会和科技的不断发展，消费者对产品和服务的需求也在发生变化。通过深入了解并及时回应消费者的新需求，血塞通注射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血塞通注射液项目的提出是企业战略发展规划的一部分。在面对日益激烈的市场竞争和不断变化的商业环境中，血塞通注射液项目作为企业战略的一环，旨在为企业开辟新的增长领域，巩固企业在行业中的地位。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不仅仅是基于商业考量，还注重社会责任。通过推出环保、社会责任等方面的血塞通注射液项目，血塞通注射液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血塞通注射液项目的提出反映了对利益相关者期望的关注。包括客户、员工、投资者等利益相关者在企业发展中都有着各自的期望，血塞通注射液项目力求在满足这些期望的同时，取得更大的共赢。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941"/>
      <w:r>
        <w:rPr>
          <w:rFonts w:ascii="仿宋" w:eastAsia="仿宋" w:hAnsi="仿宋" w:cs="仿宋" w:hint="eastAsia"/>
          <w:sz w:val="28"/>
          <w:lang w:eastAsia="zh-CN"/>
        </w:rPr>
        <w:t>(四)、血塞通注射液项目意义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在实施血塞通注射液项目的过程中，我们不仅仅是在追逐商业成功，更是为企业和社会的多个层面创造了深远的意义。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首要意义在于提升企业的市场竞争力。通过持续的创新和对产品质量的高标准要求，血塞通注射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塞通注射液项目的推进将促使行业技术水平的提升。通过引入先进技术和创新性解决方案，血塞通注射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塞通注射液项目不仅创造了大量就业机会，提高了就业水平，还注重社会责任和环保。通过参与社会公益事业和推动环保血塞通注射液项目，血塞通注射液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综合而言，血塞通注射液项目意义重大，不仅推动了企业的发展，也为行业和社会的进步贡献了积极力量。这是一个全面而深刻的影响，将在未来产生可持续的正面效应。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727"/>
      <w:r>
        <w:rPr>
          <w:rFonts w:ascii="仿宋" w:eastAsia="仿宋" w:hAnsi="仿宋" w:cs="仿宋" w:hint="eastAsia"/>
          <w:sz w:val="28"/>
          <w:lang w:eastAsia="zh-CN"/>
        </w:rPr>
        <w:t>(五)、血塞通注射液项目背景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在当今迅猛发展的商业环境中，血塞通注射液项目的动因根植于对多方面因素的审慎考量。这个血塞通注射液项目的提出并非孤立的决策，而是对企业所处背景深入思考的产物。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塞通注射液项目背后的首要原因。科技的迅速发展和全球市场的快速变化使得企业必须灵活应对。血塞通注射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竞争的激烈程度也是血塞通注射液项目背景中不可忽视的一环。企业需要在激烈竞争中脱颖而出，为此，血塞通注射液项目致力于打破常规，提供独特的价值主张，以吸引客户并确保市场份额的增长。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技术的迅速发展为企业带来了机遇与挑战。作为血塞通注射液项目启动的背景之一，对新兴技术的应用将有助于提升企业的技术水平，使其在不断演进的商业环境中保持竞争优势。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此外，社会对企业责任的期望也在逐渐升高。血塞通注射液项目充分融入了社会责任的理念，通过可持续经营和社会公益血塞通注射液项目，企图为社会贡献一份力量，在商业成功的同时关注社会价值。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7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0196"/>
      <w:r>
        <w:rPr>
          <w:rFonts w:ascii="仿宋" w:eastAsia="仿宋" w:hAnsi="仿宋" w:cs="仿宋" w:hint="eastAsia"/>
          <w:lang w:eastAsia="zh-CN"/>
        </w:rPr>
        <w:t>(一)、血塞通注射液行业分析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行业一直以来都是市场的关注焦点。行业内的发展趋势、竞争态势以及潜在机会都对血塞通注射液项目的推进产生深远的影响。通过深入研究行业的整体概貌，我们将更好地理解行业的核心特征，为血塞通注射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行业，技术一直是推动创新和发展的关键因素。我们将对当前技术趋势进行详尽分析，包括但不限于人工智能、大数据应用、先进制造技术等。这有助于血塞通注射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塞通注射液项目成功的基础。我们将对主要竞争对手进行深入研究，包括其市场份额、产品特点、市场定位等。通过全面了解竞争对手的优势和劣势，血塞通注射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221"/>
      <w:r>
        <w:rPr>
          <w:rFonts w:ascii="仿宋" w:eastAsia="仿宋" w:hAnsi="仿宋" w:cs="仿宋" w:hint="eastAsia"/>
          <w:sz w:val="28"/>
          <w:lang w:eastAsia="zh-CN"/>
        </w:rPr>
        <w:t>(二)、血塞通注射液市场分析预测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塞通注射液市场未来的增长趋势。这包括市场的整体规模、各细分领域的发展趋势等。血塞通注射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塞通注射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血塞通注射液项目实施过程中需要充分考虑的因素。我们将对市场风险进行全面评估，包括但不限于政策法规风险、市场竞争风险、技术变革风险等。通过对潜在风险的深入分析，血塞通注射液项目可以制定相应的风险缓解策略，降低不确定性对血塞通注射液项目的影响。</w:t>
      </w:r>
    </w:p>
    <w:p>
      <w:pPr>
        <w:pStyle w:val="Heading1"/>
        <w:ind w:firstLine="560" w:firstLineChars="200"/>
        <w:rPr>
          <w:rFonts w:ascii="仿宋" w:eastAsia="仿宋" w:hAnsi="仿宋" w:cs="仿宋" w:hint="eastAsia"/>
          <w:sz w:val="28"/>
          <w:lang w:eastAsia="zh-CN"/>
        </w:rPr>
      </w:pPr>
      <w:bookmarkStart w:id="11" w:name="_Toc20709"/>
      <w:r>
        <w:rPr>
          <w:rFonts w:ascii="仿宋" w:eastAsia="仿宋" w:hAnsi="仿宋" w:cs="仿宋" w:hint="eastAsia"/>
          <w:sz w:val="28"/>
          <w:lang w:eastAsia="zh-CN"/>
        </w:rPr>
        <w:t>三、血塞通注射液项目建设单位说明</w:t>
      </w:r>
      <w:bookmarkEnd w:id="11"/>
    </w:p>
    <w:p>
      <w:pPr>
        <w:pStyle w:val="Heading2"/>
        <w:rPr>
          <w:rFonts w:ascii="仿宋" w:eastAsia="仿宋" w:hAnsi="仿宋" w:cs="仿宋" w:hint="eastAsia"/>
          <w:lang w:eastAsia="zh-CN"/>
        </w:rPr>
      </w:pPr>
      <w:bookmarkStart w:id="12" w:name="_Toc9200"/>
      <w:r>
        <w:rPr>
          <w:rFonts w:ascii="仿宋" w:eastAsia="仿宋" w:hAnsi="仿宋" w:cs="仿宋" w:hint="eastAsia"/>
          <w:lang w:eastAsia="zh-CN"/>
        </w:rPr>
        <w:t>(一)、血塞通注射液项目承办单位基本情况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01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塞通注射液项目承办单位的XXXX，我们着眼于实现可持续的经济效益。通过技术创新和解决方案的提供，公司预计在血塞通注射液项目执行期间将获得可观的收入增长。这一收入来源主要包括血塞通注射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同时，我们注重成本控制和效率提升，以确保血塞通注射液项目的可持续盈利。透过精细的管理和资源优化，公司期望实现血塞通注射液项目利润最大化。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塞通注射液项目实施进行全面的投资评估，包括血塞通注射液项目启动阶段的资金投入和后续运营成本。通过对血塞通注射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塞通注射液项目实施过程中具备足够的资金流动性，公司将进行详尽的现金流分析。这包括资金需求的合理预测、血塞通注射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750"/>
      <w:r>
        <w:rPr>
          <w:rFonts w:ascii="仿宋" w:eastAsia="仿宋" w:hAnsi="仿宋" w:cs="仿宋" w:hint="eastAsia"/>
          <w:sz w:val="28"/>
          <w:lang w:eastAsia="zh-CN"/>
        </w:rPr>
        <w:t>四、血塞通注射液项目可持续发展</w:t>
      </w:r>
      <w:bookmarkEnd w:id="14"/>
    </w:p>
    <w:p>
      <w:pPr>
        <w:pStyle w:val="Heading2"/>
        <w:rPr>
          <w:rFonts w:ascii="仿宋" w:eastAsia="仿宋" w:hAnsi="仿宋" w:cs="仿宋" w:hint="eastAsia"/>
          <w:lang w:eastAsia="zh-CN"/>
        </w:rPr>
      </w:pPr>
      <w:bookmarkStart w:id="15" w:name="_Toc1211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项目中，血塞通注射液项目团队着眼于未来，明确了可持续发展的战略方向。制定的具体可持续发展目标包括降低资源使用、采用环保技术、最大化社会效益等。这一步骤不仅有助于血塞通注射液项目在环保和社会责任方面达到最高标准，也为未来提供了明确的指引，确保血塞通注射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可持续实践的融入血塞通注射液项目管理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血塞通注射液项目管理周期。从血塞通注射液项目规划开始，血塞通注射液项目团队就考虑了环境和社会的因素。在执行阶段，血塞通注射液项目团队积极推动绿色技术的应用，优化资源利用。此外，关注员工的社会责任，通过培训和沟通活动提高员工对可持续发展的认知，使他们能够在日常工作中践行可持续实践。这些举措不仅为血塞通注射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546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扎根于血塞通注射液项目的可持续发展理念，我们深信环保与社会责任是血塞通注射液项目成功的关键支柱。在血塞通注射液项目的每一步，我们都致力于通过创新和实践，履行对环境和社会的坚定责任。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团队通过引入先进的环保技术、建立高效的废物处理系统以及推动能源节约措施，积极履行环保责任。定期的环保监测和评估确保血塞通注射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不仅致力于自身可持续发展，还注重对社会的回馈。通过支持社区血塞通注射液项目、参与慈善事业、提供培训机会等方式，血塞通注射液项目积极履行社会责任。与当地社区建立积极互动，关注员工的工作与生活平衡，以及员工的身心健康，是血塞通注射液项目在社会责任层面的关键举措。这样的实践不仅增强了血塞通注射液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311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26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技术管理特点体现在其创新导向。通过引入最先进的技术趋势和解决方案，血塞通注射液项目致力于提升科技含量、提高质量和效率水平。这意味着我们将采用最新的工具和方法，确保血塞通注射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塞通注射液项目技术管理的显著特征。通过整合不同领域的技术资源，我们实现了跨学科的协同工作。这有助于优化技术架构，提高整体效能。此外，整合性策略还促进了不同技术团队之间的紧密沟通和高效合作，确保血塞通注射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塞通注射液项目所采用的技术。通过不断优化技术方案，血塞通注射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血塞通注射液项目团队将在血塞通注射液项目初期识别可能的技术风险，并采取相应的预防和应对措施。通过建立健全的风险评估机制，血塞通注射液项目能够在实施过程中及时发现并解决潜在的技术问题，保障血塞通注射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塞通注射液项目中，技术将成为血塞通注射液项目成功的有力支持。这一深度剖析揭示了技术管理在血塞通注射液项目实施中的关键作用，为血塞通注射液项目的技术基础奠定了坚实的基础。</w:t>
      </w:r>
    </w:p>
    <w:p>
      <w:pPr>
        <w:pStyle w:val="Heading2"/>
        <w:ind w:firstLine="560" w:firstLineChars="200"/>
        <w:rPr>
          <w:rFonts w:ascii="仿宋" w:eastAsia="仿宋" w:hAnsi="仿宋" w:cs="仿宋" w:hint="eastAsia"/>
          <w:sz w:val="28"/>
          <w:lang w:eastAsia="zh-CN"/>
        </w:rPr>
      </w:pPr>
      <w:bookmarkStart w:id="19" w:name="_Toc32585"/>
      <w:r>
        <w:rPr>
          <w:rFonts w:ascii="仿宋" w:eastAsia="仿宋" w:hAnsi="仿宋" w:cs="仿宋" w:hint="eastAsia"/>
          <w:sz w:val="28"/>
          <w:lang w:eastAsia="zh-CN"/>
        </w:rPr>
        <w:t>(二)、血塞通注射液项目工艺技术设计方案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塞通注射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塞通注射液项目将严格按照相关行业规范要求进行组织。通过有效控制产品质量，血塞通注射液项目将致力于为顾客提供优质的血塞通注射液项目产品和良好的服务。这体现了血塞通注射液项目对于生产活动合规性和质量标准的高度重视，为血塞通注射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塞通注射液项目注重生态效益和清洁生产原则。血塞通注射液项目建设将紧密结合地方特色经济发展，与社会经济发展规划和区域环境保护规划方案相协调一致。通过与当地区域自然生态系统的结合，血塞通注射液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https://d.book118.com/895342142140011101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D110A"/>
    <w:rsid w:val="15BD11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3421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2024-01-28T04:54:00Z</dcterms:created>
  <dcterms:modified xsi:type="dcterms:W3CDTF">2024-01-28T04:54:26Z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AA28DBFDB4054C4A9278BE4A3B6B3C0D_11</vt:lpwstr>
  </property>
  <property fmtid="{D5CDD505-2E9C-101B-9397-08002B2CF9AE}" pid="3" name="KSOProductBuildVer">
    <vt:lpwstr>2052-12.1.0.16120</vt:lpwstr>
  </property>
</Properties>
</file>