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潮牌项目调研分析报告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70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_Toc32701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4" w:history="1">
        <w:r>
          <w:rPr>
            <w:rFonts w:ascii="仿宋" w:eastAsia="仿宋" w:hAnsi="仿宋" w:cs="仿宋" w:hint="eastAsia"/>
            <w:lang w:eastAsia="zh-CN"/>
          </w:rPr>
          <w:t>一、潮牌行业背景分析</w:t>
        </w:r>
        <w:r>
          <w:tab/>
        </w:r>
        <w:r>
          <w:fldChar w:fldCharType="begin"/>
        </w:r>
        <w:r>
          <w:instrText xml:space="preserve"> PAGEREF _Toc3814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3" w:history="1">
        <w:r>
          <w:rPr>
            <w:rFonts w:ascii="仿宋" w:eastAsia="仿宋" w:hAnsi="仿宋" w:cs="仿宋" w:hint="eastAsia"/>
            <w:lang w:eastAsia="zh-CN"/>
          </w:rPr>
          <w:t>(一)、潮牌行业背景分析</w:t>
        </w:r>
        <w:r>
          <w:tab/>
        </w:r>
        <w:r>
          <w:fldChar w:fldCharType="begin"/>
        </w:r>
        <w:r>
          <w:instrText xml:space="preserve"> PAGEREF _Toc26973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38" w:history="1">
        <w:r>
          <w:rPr>
            <w:rFonts w:ascii="仿宋" w:eastAsia="仿宋" w:hAnsi="仿宋" w:cs="仿宋" w:hint="eastAsia"/>
            <w:lang w:eastAsia="zh-CN"/>
          </w:rPr>
          <w:t>二、潮牌行业发展现状</w:t>
        </w:r>
        <w:r>
          <w:tab/>
        </w:r>
        <w:r>
          <w:fldChar w:fldCharType="begin"/>
        </w:r>
        <w:r>
          <w:instrText xml:space="preserve"> PAGEREF _Toc9938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9" w:history="1">
        <w:r>
          <w:rPr>
            <w:rFonts w:ascii="仿宋" w:eastAsia="仿宋" w:hAnsi="仿宋" w:cs="仿宋" w:hint="eastAsia"/>
            <w:lang w:eastAsia="zh-CN"/>
          </w:rPr>
          <w:t>(一)、潮牌行业整体概况</w:t>
        </w:r>
        <w:r>
          <w:tab/>
        </w:r>
        <w:r>
          <w:fldChar w:fldCharType="begin"/>
        </w:r>
        <w:r>
          <w:instrText xml:space="preserve"> PAGEREF _Toc6609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1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_Toc18671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3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_Toc17593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3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_Toc4513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92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_Toc5892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_Toc31669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_Toc901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_Toc19746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9" w:history="1">
        <w:r>
          <w:rPr>
            <w:rFonts w:ascii="仿宋" w:eastAsia="仿宋" w:hAnsi="仿宋" w:cs="仿宋" w:hint="eastAsia"/>
            <w:lang w:eastAsia="zh-CN"/>
          </w:rPr>
          <w:t>四、风险应对说明</w:t>
        </w:r>
        <w:r>
          <w:tab/>
        </w:r>
        <w:r>
          <w:fldChar w:fldCharType="begin"/>
        </w:r>
        <w:r>
          <w:instrText xml:space="preserve"> PAGEREF _Toc1299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_Toc14103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_Toc2805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_Toc11083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_Toc10600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_Toc14561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_Toc14200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_Toc5474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_Toc3207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_Toc23198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03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_Toc25403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" w:history="1">
        <w:r>
          <w:rPr>
            <w:rFonts w:ascii="仿宋" w:eastAsia="仿宋" w:hAnsi="仿宋" w:cs="仿宋" w:hint="eastAsia"/>
            <w:lang w:eastAsia="zh-CN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_Toc2157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2" w:history="1">
        <w:r>
          <w:rPr>
            <w:rFonts w:ascii="仿宋" w:eastAsia="仿宋" w:hAnsi="仿宋" w:cs="仿宋" w:hint="eastAsia"/>
            <w:lang w:eastAsia="zh-CN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_Toc21672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5" w:history="1">
        <w:r>
          <w:rPr>
            <w:rFonts w:ascii="仿宋" w:eastAsia="仿宋" w:hAnsi="仿宋" w:cs="仿宋" w:hint="eastAsia"/>
            <w:lang w:eastAsia="zh-CN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_Toc4525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06" w:history="1">
        <w:r>
          <w:rPr>
            <w:rFonts w:ascii="仿宋" w:eastAsia="仿宋" w:hAnsi="仿宋" w:cs="仿宋" w:hint="eastAsia"/>
            <w:lang w:eastAsia="zh-CN"/>
          </w:rPr>
          <w:t>六、建设规模与产品方案</w:t>
        </w:r>
        <w:r>
          <w:tab/>
        </w:r>
        <w:r>
          <w:fldChar w:fldCharType="begin"/>
        </w:r>
        <w:r>
          <w:instrText xml:space="preserve"> PAGEREF _Toc13806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3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_Toc13803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1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_Toc13221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19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_Toc13719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_Toc8652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_Toc7361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1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_Toc27671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57" w:history="1">
        <w:r>
          <w:rPr>
            <w:rFonts w:ascii="仿宋" w:eastAsia="仿宋" w:hAnsi="仿宋" w:cs="仿宋" w:hint="eastAsia"/>
            <w:lang w:eastAsia="zh-CN"/>
          </w:rPr>
          <w:t>八、风险评估</w:t>
        </w:r>
        <w:r>
          <w:tab/>
        </w:r>
        <w:r>
          <w:fldChar w:fldCharType="begin"/>
        </w:r>
        <w:r>
          <w:instrText xml:space="preserve"> PAGEREF _Toc12757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5" w:history="1">
        <w:r>
          <w:rPr>
            <w:rFonts w:ascii="仿宋" w:eastAsia="仿宋" w:hAnsi="仿宋" w:cs="仿宋" w:hint="eastAsia"/>
            <w:lang w:eastAsia="zh-CN"/>
          </w:rPr>
          <w:t>(一)、潮牌项目风险分析</w:t>
        </w:r>
        <w:r>
          <w:tab/>
        </w:r>
        <w:r>
          <w:fldChar w:fldCharType="begin"/>
        </w:r>
        <w:r>
          <w:instrText xml:space="preserve"> PAGEREF _Toc11895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2" w:history="1">
        <w:r>
          <w:rPr>
            <w:rFonts w:ascii="仿宋" w:eastAsia="仿宋" w:hAnsi="仿宋" w:cs="仿宋" w:hint="eastAsia"/>
            <w:lang w:eastAsia="zh-CN"/>
          </w:rPr>
          <w:t>(二)、潮牌项目风险对策</w:t>
        </w:r>
        <w:r>
          <w:tab/>
        </w:r>
        <w:r>
          <w:fldChar w:fldCharType="begin"/>
        </w:r>
        <w:r>
          <w:instrText xml:space="preserve"> PAGEREF _Toc12732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12" w:history="1">
        <w:r>
          <w:rPr>
            <w:rFonts w:ascii="仿宋" w:eastAsia="仿宋" w:hAnsi="仿宋" w:cs="仿宋" w:hint="eastAsia"/>
            <w:lang w:eastAsia="zh-CN"/>
          </w:rPr>
          <w:t>九、战略合作伙伴关系</w:t>
        </w:r>
        <w:r>
          <w:tab/>
        </w:r>
        <w:r>
          <w:fldChar w:fldCharType="begin"/>
        </w:r>
        <w:r>
          <w:instrText xml:space="preserve"> PAGEREF _Toc32412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2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_Toc3422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8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_Toc21668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9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_Toc26909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068" w:history="1">
        <w:r>
          <w:rPr>
            <w:rFonts w:ascii="仿宋" w:eastAsia="仿宋" w:hAnsi="仿宋" w:cs="仿宋" w:hint="eastAsia"/>
            <w:lang w:eastAsia="zh-CN"/>
          </w:rPr>
          <w:t>十、产业环境分析</w:t>
        </w:r>
        <w:r>
          <w:tab/>
        </w:r>
        <w:r>
          <w:fldChar w:fldCharType="begin"/>
        </w:r>
        <w:r>
          <w:instrText xml:space="preserve"> PAGEREF _Toc24068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8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_Toc21708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03" w:history="1">
        <w:r>
          <w:rPr>
            <w:rFonts w:ascii="仿宋" w:eastAsia="仿宋" w:hAnsi="仿宋" w:cs="仿宋" w:hint="eastAsia"/>
            <w:lang w:eastAsia="zh-CN"/>
          </w:rPr>
          <w:t>十一、环境影响分析</w:t>
        </w:r>
        <w:r>
          <w:tab/>
        </w:r>
        <w:r>
          <w:fldChar w:fldCharType="begin"/>
        </w:r>
        <w:r>
          <w:instrText xml:space="preserve"> PAGEREF _Toc27303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_Toc2669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5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_Toc22345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1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_Toc15261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4" w:history="1">
        <w:r>
          <w:rPr>
            <w:rFonts w:ascii="仿宋" w:eastAsia="仿宋" w:hAnsi="仿宋" w:cs="仿宋" w:hint="eastAsia"/>
            <w:lang w:eastAsia="zh-CN"/>
          </w:rPr>
          <w:t>(四)、潮牌项目建设对区域经济的短期与长期影响</w:t>
        </w:r>
        <w:r>
          <w:tab/>
        </w:r>
        <w:r>
          <w:fldChar w:fldCharType="begin"/>
        </w:r>
        <w:r>
          <w:instrText xml:space="preserve"> PAGEREF _Toc32664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7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_Toc11187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4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_Toc7784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_Toc936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3" w:history="1">
        <w:r>
          <w:rPr>
            <w:rFonts w:ascii="仿宋" w:eastAsia="仿宋" w:hAnsi="仿宋" w:cs="仿宋" w:hint="eastAsia"/>
            <w:lang w:eastAsia="zh-CN"/>
          </w:rPr>
          <w:t>(八)、潮牌项目建设的经济效益与环境效益权衡分析</w:t>
        </w:r>
        <w:r>
          <w:tab/>
        </w:r>
        <w:r>
          <w:fldChar w:fldCharType="begin"/>
        </w:r>
        <w:r>
          <w:instrText xml:space="preserve"> PAGEREF _Toc29823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2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_Toc30252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99" w:history="1">
        <w:r>
          <w:rPr>
            <w:rFonts w:ascii="仿宋" w:eastAsia="仿宋" w:hAnsi="仿宋" w:cs="仿宋" w:hint="eastAsia"/>
            <w:lang w:eastAsia="zh-CN"/>
          </w:rPr>
          <w:t>十二、公司机构优势</w:t>
        </w:r>
        <w:r>
          <w:tab/>
        </w:r>
        <w:r>
          <w:fldChar w:fldCharType="begin"/>
        </w:r>
        <w:r>
          <w:instrText xml:space="preserve"> PAGEREF _Toc4799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1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_Toc15781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9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_Toc19139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_Toc2794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9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_Toc8479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23" w:history="1">
        <w:r>
          <w:rPr>
            <w:rFonts w:ascii="仿宋" w:eastAsia="仿宋" w:hAnsi="仿宋" w:cs="仿宋" w:hint="eastAsia"/>
            <w:lang w:eastAsia="zh-CN"/>
          </w:rPr>
          <w:t>十三、信息安全与数据管理方案</w:t>
        </w:r>
        <w:r>
          <w:tab/>
        </w:r>
        <w:r>
          <w:fldChar w:fldCharType="begin"/>
        </w:r>
        <w:r>
          <w:instrText xml:space="preserve"> PAGEREF _Toc29423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3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_Toc14053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0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_Toc6850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_Toc3106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5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_Toc7305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9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_Toc19309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69" w:history="1">
        <w:r>
          <w:rPr>
            <w:rFonts w:ascii="仿宋" w:eastAsia="仿宋" w:hAnsi="仿宋" w:cs="仿宋" w:hint="eastAsia"/>
            <w:lang w:eastAsia="zh-CN"/>
          </w:rPr>
          <w:t>十四、风险风险及应对措施</w:t>
        </w:r>
        <w:r>
          <w:tab/>
        </w:r>
        <w:r>
          <w:fldChar w:fldCharType="begin"/>
        </w:r>
        <w:r>
          <w:instrText xml:space="preserve"> PAGEREF _Toc13669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5" w:history="1">
        <w:r>
          <w:rPr>
            <w:rFonts w:ascii="仿宋" w:eastAsia="仿宋" w:hAnsi="仿宋" w:cs="仿宋" w:hint="eastAsia"/>
            <w:lang w:eastAsia="zh-CN"/>
          </w:rPr>
          <w:t>(一)、潮牌项目风险分析</w:t>
        </w:r>
        <w:r>
          <w:tab/>
        </w:r>
        <w:r>
          <w:fldChar w:fldCharType="begin"/>
        </w:r>
        <w:r>
          <w:instrText xml:space="preserve"> PAGEREF _Toc3775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" w:history="1">
        <w:r>
          <w:rPr>
            <w:rFonts w:ascii="仿宋" w:eastAsia="仿宋" w:hAnsi="仿宋" w:cs="仿宋" w:hint="eastAsia"/>
            <w:lang w:eastAsia="zh-CN"/>
          </w:rPr>
          <w:t>(二)、潮牌项目风险对策</w:t>
        </w:r>
        <w:r>
          <w:tab/>
        </w:r>
        <w:r>
          <w:fldChar w:fldCharType="begin"/>
        </w:r>
        <w:r>
          <w:instrText xml:space="preserve"> PAGEREF _Toc2911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17" w:history="1">
        <w:r>
          <w:rPr>
            <w:rFonts w:ascii="仿宋" w:eastAsia="仿宋" w:hAnsi="仿宋" w:cs="仿宋" w:hint="eastAsia"/>
            <w:lang w:eastAsia="zh-CN"/>
          </w:rPr>
          <w:t>十五、团队介绍</w:t>
        </w:r>
        <w:r>
          <w:tab/>
        </w:r>
        <w:r>
          <w:fldChar w:fldCharType="begin"/>
        </w:r>
        <w:r>
          <w:instrText xml:space="preserve"> PAGEREF _Toc20517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9" w:history="1">
        <w:r>
          <w:rPr>
            <w:rFonts w:ascii="仿宋" w:eastAsia="仿宋" w:hAnsi="仿宋" w:cs="仿宋" w:hint="eastAsia"/>
            <w:lang w:eastAsia="zh-CN"/>
          </w:rPr>
          <w:t>(一)、创始团队</w:t>
        </w:r>
        <w:r>
          <w:tab/>
        </w:r>
        <w:r>
          <w:fldChar w:fldCharType="begin"/>
        </w:r>
        <w:r>
          <w:instrText xml:space="preserve"> PAGEREF _Toc5069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5" w:history="1">
        <w:r>
          <w:rPr>
            <w:rFonts w:ascii="仿宋" w:eastAsia="仿宋" w:hAnsi="仿宋" w:cs="仿宋" w:hint="eastAsia"/>
            <w:lang w:eastAsia="zh-CN"/>
          </w:rPr>
          <w:t>(二)、管理团队</w:t>
        </w:r>
        <w:r>
          <w:tab/>
        </w:r>
        <w:r>
          <w:fldChar w:fldCharType="begin"/>
        </w:r>
        <w:r>
          <w:instrText xml:space="preserve"> PAGEREF _Toc3355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9" w:history="1">
        <w:r>
          <w:rPr>
            <w:rFonts w:ascii="仿宋" w:eastAsia="仿宋" w:hAnsi="仿宋" w:cs="仿宋" w:hint="eastAsia"/>
            <w:lang w:eastAsia="zh-CN"/>
          </w:rPr>
          <w:t>(三)、顾问团队</w:t>
        </w:r>
        <w:r>
          <w:tab/>
        </w:r>
        <w:r>
          <w:fldChar w:fldCharType="begin"/>
        </w:r>
        <w:r>
          <w:instrText xml:space="preserve"> PAGEREF _Toc9679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4" w:history="1">
        <w:r>
          <w:rPr>
            <w:rFonts w:ascii="仿宋" w:eastAsia="仿宋" w:hAnsi="仿宋" w:cs="仿宋" w:hint="eastAsia"/>
            <w:lang w:eastAsia="zh-CN"/>
          </w:rPr>
          <w:t>十六、战略退出计划</w:t>
        </w:r>
        <w:r>
          <w:tab/>
        </w:r>
        <w:r>
          <w:fldChar w:fldCharType="begin"/>
        </w:r>
        <w:r>
          <w:instrText xml:space="preserve"> PAGEREF _Toc6534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1" w:history="1">
        <w:r>
          <w:rPr>
            <w:rFonts w:ascii="仿宋" w:eastAsia="仿宋" w:hAnsi="仿宋" w:cs="仿宋" w:hint="eastAsia"/>
            <w:lang w:eastAsia="zh-CN"/>
          </w:rPr>
          <w:t>(一)、潮牌项目退出战略</w:t>
        </w:r>
        <w:r>
          <w:tab/>
        </w:r>
        <w:r>
          <w:fldChar w:fldCharType="begin"/>
        </w:r>
        <w:r>
          <w:instrText xml:space="preserve"> PAGEREF _Toc25051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8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_Toc18338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8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_Toc29808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2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_Toc19262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95" w:history="1">
        <w:r>
          <w:rPr>
            <w:rFonts w:ascii="仿宋" w:eastAsia="仿宋" w:hAnsi="仿宋" w:cs="仿宋" w:hint="eastAsia"/>
            <w:lang w:eastAsia="zh-CN"/>
          </w:rPr>
          <w:t>十七、潮牌项目节能说明</w:t>
        </w:r>
        <w:r>
          <w:tab/>
        </w:r>
        <w:r>
          <w:fldChar w:fldCharType="begin"/>
        </w:r>
        <w:r>
          <w:instrText xml:space="preserve"> PAGEREF _Toc17495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" w:history="1">
        <w:r>
          <w:rPr>
            <w:rFonts w:ascii="仿宋" w:eastAsia="仿宋" w:hAnsi="仿宋" w:cs="仿宋" w:hint="eastAsia"/>
            <w:lang w:eastAsia="zh-CN"/>
          </w:rPr>
          <w:t>(一)、潮牌项目节能概述</w:t>
        </w:r>
        <w:r>
          <w:tab/>
        </w:r>
        <w:r>
          <w:fldChar w:fldCharType="begin"/>
        </w:r>
        <w:r>
          <w:instrText xml:space="preserve"> PAGEREF _Toc2034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2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_Toc31262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4" w:history="1">
        <w:r>
          <w:rPr>
            <w:rFonts w:ascii="仿宋" w:eastAsia="仿宋" w:hAnsi="仿宋" w:cs="仿宋" w:hint="eastAsia"/>
            <w:lang w:eastAsia="zh-CN"/>
          </w:rPr>
          <w:t>(三)、潮牌项目节能措施</w:t>
        </w:r>
        <w:r>
          <w:tab/>
        </w:r>
        <w:r>
          <w:fldChar w:fldCharType="begin"/>
        </w:r>
        <w:r>
          <w:instrText xml:space="preserve"> PAGEREF _Toc20374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2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_Toc25192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10" w:history="1">
        <w:r>
          <w:rPr>
            <w:rFonts w:ascii="仿宋" w:eastAsia="仿宋" w:hAnsi="仿宋" w:cs="仿宋" w:hint="eastAsia"/>
            <w:lang w:eastAsia="zh-CN"/>
          </w:rPr>
          <w:t>十八、潮牌项目优势</w:t>
        </w:r>
        <w:r>
          <w:tab/>
        </w:r>
        <w:r>
          <w:fldChar w:fldCharType="begin"/>
        </w:r>
        <w:r>
          <w:instrText xml:space="preserve"> PAGEREF _Toc27310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4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_Toc24664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5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_Toc8665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2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_Toc19462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095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_Toc16095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34" w:history="1">
        <w:r>
          <w:rPr>
            <w:rFonts w:ascii="仿宋" w:eastAsia="仿宋" w:hAnsi="仿宋" w:cs="仿宋" w:hint="eastAsia"/>
            <w:lang w:eastAsia="zh-CN"/>
          </w:rPr>
          <w:t>十九、环保分析</w:t>
        </w:r>
        <w:r>
          <w:tab/>
        </w:r>
        <w:r>
          <w:fldChar w:fldCharType="begin"/>
        </w:r>
        <w:r>
          <w:instrText xml:space="preserve"> PAGEREF _Toc6634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_Toc5878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_Toc14963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_Toc28808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_Toc23382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_Toc26553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_Toc16477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0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_Toc20600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0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_Toc22470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27" w:history="1">
        <w:r>
          <w:rPr>
            <w:rFonts w:ascii="仿宋" w:eastAsia="仿宋" w:hAnsi="仿宋" w:cs="仿宋" w:hint="eastAsia"/>
            <w:lang w:eastAsia="zh-CN"/>
          </w:rPr>
          <w:t>二十、知识产权管理与保护</w:t>
        </w:r>
        <w:r>
          <w:tab/>
        </w:r>
        <w:r>
          <w:fldChar w:fldCharType="begin"/>
        </w:r>
        <w:r>
          <w:instrText xml:space="preserve"> PAGEREF _Toc18927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_Toc5764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12" w:history="1">
        <w:r>
          <w:rPr>
            <w:rFonts w:ascii="仿宋" w:eastAsia="仿宋" w:hAnsi="仿宋" w:cs="仿宋" w:hint="eastAsia"/>
            <w:lang w:eastAsia="zh-CN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_Toc19012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8" w:history="1">
        <w:r>
          <w:rPr>
            <w:rFonts w:ascii="仿宋" w:eastAsia="仿宋" w:hAnsi="仿宋" w:cs="仿宋" w:hint="eastAsia"/>
            <w:lang w:eastAsia="zh-CN"/>
          </w:rPr>
          <w:t>(一)、社会责任理念</w:t>
        </w:r>
        <w:r>
          <w:tab/>
        </w:r>
        <w:r>
          <w:fldChar w:fldCharType="begin"/>
        </w:r>
        <w:r>
          <w:instrText xml:space="preserve"> PAGEREF _Toc9418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2" w:history="1">
        <w:r>
          <w:rPr>
            <w:rFonts w:ascii="仿宋" w:eastAsia="仿宋" w:hAnsi="仿宋" w:cs="仿宋" w:hint="eastAsia"/>
            <w:lang w:eastAsia="zh-CN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_Toc26132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4" w:history="1">
        <w:r>
          <w:rPr>
            <w:rFonts w:ascii="仿宋" w:eastAsia="仿宋" w:hAnsi="仿宋" w:cs="仿宋" w:hint="eastAsia"/>
            <w:lang w:eastAsia="zh-CN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_Toc22804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1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_Toc7981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5" w:history="1">
        <w:r>
          <w:rPr>
            <w:rFonts w:ascii="仿宋" w:eastAsia="仿宋" w:hAnsi="仿宋" w:cs="仿宋" w:hint="eastAsia"/>
            <w:lang w:eastAsia="zh-CN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_Toc25735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9" w:history="1">
        <w:r>
          <w:rPr>
            <w:rFonts w:ascii="仿宋" w:eastAsia="仿宋" w:hAnsi="仿宋" w:cs="仿宋" w:hint="eastAsia"/>
            <w:lang w:eastAsia="zh-CN"/>
          </w:rPr>
          <w:t>(六)、社会责任履行</w:t>
        </w:r>
        <w:r>
          <w:tab/>
        </w:r>
        <w:r>
          <w:fldChar w:fldCharType="begin"/>
        </w:r>
        <w:r>
          <w:instrText xml:space="preserve"> PAGEREF _Toc11959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9" w:history="1">
        <w:r>
          <w:rPr>
            <w:rFonts w:ascii="仿宋" w:eastAsia="仿宋" w:hAnsi="仿宋" w:cs="仿宋" w:hint="eastAsia"/>
            <w:lang w:eastAsia="zh-CN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_Toc7649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3" w:history="1">
        <w:r>
          <w:rPr>
            <w:rFonts w:ascii="仿宋" w:eastAsia="仿宋" w:hAnsi="仿宋" w:cs="仿宋" w:hint="eastAsia"/>
            <w:lang w:eastAsia="zh-CN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_Toc20963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21" w:history="1">
        <w:r>
          <w:rPr>
            <w:rFonts w:ascii="仿宋" w:eastAsia="仿宋" w:hAnsi="仿宋" w:cs="仿宋" w:hint="eastAsia"/>
            <w:lang w:eastAsia="zh-CN"/>
          </w:rPr>
          <w:t>二十二战略和未来发展计划</w:t>
        </w:r>
        <w:r>
          <w:tab/>
        </w:r>
        <w:r>
          <w:fldChar w:fldCharType="begin"/>
        </w:r>
        <w:r>
          <w:instrText xml:space="preserve"> PAGEREF _Toc12621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8" w:history="1">
        <w:r>
          <w:rPr>
            <w:rFonts w:ascii="仿宋" w:eastAsia="仿宋" w:hAnsi="仿宋" w:cs="仿宋" w:hint="eastAsia"/>
            <w:lang w:eastAsia="zh-CN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_Toc24808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0" w:history="1">
        <w:r>
          <w:rPr>
            <w:rFonts w:ascii="仿宋" w:eastAsia="仿宋" w:hAnsi="仿宋" w:cs="仿宋" w:hint="eastAsia"/>
            <w:lang w:eastAsia="zh-CN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_Toc26620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7" w:history="1">
        <w:r>
          <w:rPr>
            <w:rFonts w:ascii="仿宋" w:eastAsia="仿宋" w:hAnsi="仿宋" w:cs="仿宋" w:hint="eastAsia"/>
            <w:lang w:eastAsia="zh-CN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_Toc21187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7" w:history="1">
        <w:r>
          <w:rPr>
            <w:rFonts w:ascii="仿宋" w:eastAsia="仿宋" w:hAnsi="仿宋" w:cs="仿宋" w:hint="eastAsia"/>
            <w:lang w:eastAsia="zh-CN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_Toc3417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70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814"/>
      <w:r>
        <w:rPr>
          <w:rFonts w:ascii="仿宋" w:eastAsia="仿宋" w:hAnsi="仿宋" w:cs="仿宋" w:hint="eastAsia"/>
          <w:sz w:val="28"/>
          <w:lang w:eastAsia="zh-CN"/>
        </w:rPr>
        <w:t>一、潮牌行业背景分析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973"/>
      <w:r>
        <w:rPr>
          <w:rFonts w:ascii="仿宋" w:eastAsia="仿宋" w:hAnsi="仿宋" w:cs="仿宋" w:hint="eastAsia"/>
          <w:lang w:eastAsia="zh-CN"/>
        </w:rPr>
        <w:t>(一)、潮牌行业背景分析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潮牌行业是一个充满活力且不断演变的领域。近年来，该潮牌行业经历了显著的增长，这一增长主要受益于多方面的推动因素，尤其是技术创新和市场需求的持续增加。技术创新为潮牌行业带来了新的商业模式和解决方案，而不断增长的市场需求则推动了潮牌行业的整体扩张。这使得 潮牌行业成为当前经济中备受关注的一个重要组成部分。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市场规模与趋势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https://d.book118.com/896011003134010055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潮牌项目调研分析报告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潮牌项目调研分析报告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潮牌项目调研分析报告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潮牌项目调研分析报告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潮牌项目调研分析报告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5B5FA0"/>
    <w:rsid w:val="015B5FA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96011003134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2024-02-24T07:54:00Z</dcterms:created>
  <dcterms:modified xsi:type="dcterms:W3CDTF">2024-02-24T07:55:12Z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AA5BC5331CE248FBADA608CE13009ECB_11</vt:lpwstr>
  </property>
  <property fmtid="{D5CDD505-2E9C-101B-9397-08002B2CF9AE}" pid="3" name="KSOProductBuildVer">
    <vt:lpwstr>2052-12.1.0.16250</vt:lpwstr>
  </property>
</Properties>
</file>