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19" w:history="1">
        <w:r>
          <w:rPr>
            <w:rFonts w:ascii="仿宋" w:eastAsia="仿宋" w:hAnsi="仿宋" w:cs="仿宋" w:hint="eastAsia"/>
            <w:lang w:eastAsia="zh-CN"/>
          </w:rPr>
          <w:t>序言</w:t>
        </w:r>
        <w:r>
          <w:tab/>
        </w:r>
        <w:r>
          <w:fldChar w:fldCharType="begin"/>
        </w:r>
        <w:r>
          <w:instrText xml:space="preserve"> PAGEREF _Toc31919 \h </w:instrText>
        </w:r>
        <w:r>
          <w:fldChar w:fldCharType="separate"/>
        </w:r>
        <w:r>
          <w:t>3</w:t>
        </w:r>
        <w:r>
          <w:fldChar w:fldCharType="end"/>
        </w:r>
      </w:hyperlink>
    </w:p>
    <w:p>
      <w:pPr>
        <w:pStyle w:val="TOC1"/>
        <w:tabs>
          <w:tab w:val="right" w:leader="dot" w:pos="8306"/>
        </w:tabs>
      </w:pPr>
      <w:hyperlink w:anchor="_Toc9946" w:history="1">
        <w:r>
          <w:rPr>
            <w:rFonts w:ascii="仿宋" w:eastAsia="仿宋" w:hAnsi="仿宋" w:cs="仿宋" w:hint="eastAsia"/>
            <w:lang w:eastAsia="zh-CN"/>
          </w:rPr>
          <w:t>一、市场分析、调研</w:t>
        </w:r>
        <w:r>
          <w:tab/>
        </w:r>
        <w:r>
          <w:fldChar w:fldCharType="begin"/>
        </w:r>
        <w:r>
          <w:instrText xml:space="preserve"> PAGEREF _Toc9946 \h </w:instrText>
        </w:r>
        <w:r>
          <w:fldChar w:fldCharType="separate"/>
        </w:r>
        <w:r>
          <w:t>3</w:t>
        </w:r>
        <w:r>
          <w:fldChar w:fldCharType="end"/>
        </w:r>
      </w:hyperlink>
    </w:p>
    <w:p>
      <w:pPr>
        <w:pStyle w:val="TOC2"/>
        <w:tabs>
          <w:tab w:val="right" w:leader="dot" w:pos="8306"/>
        </w:tabs>
      </w:pPr>
      <w:hyperlink w:anchor="_Toc27495" w:history="1">
        <w:r>
          <w:rPr>
            <w:rFonts w:ascii="仿宋" w:eastAsia="仿宋" w:hAnsi="仿宋" w:cs="仿宋" w:hint="eastAsia"/>
            <w:lang w:eastAsia="zh-CN"/>
          </w:rPr>
          <w:t>(一)、专用设备行业分析</w:t>
        </w:r>
        <w:r>
          <w:tab/>
        </w:r>
        <w:r>
          <w:fldChar w:fldCharType="begin"/>
        </w:r>
        <w:r>
          <w:instrText xml:space="preserve"> PAGEREF _Toc27495 \h </w:instrText>
        </w:r>
        <w:r>
          <w:fldChar w:fldCharType="separate"/>
        </w:r>
        <w:r>
          <w:t>3</w:t>
        </w:r>
        <w:r>
          <w:fldChar w:fldCharType="end"/>
        </w:r>
      </w:hyperlink>
    </w:p>
    <w:p>
      <w:pPr>
        <w:pStyle w:val="TOC2"/>
        <w:tabs>
          <w:tab w:val="right" w:leader="dot" w:pos="8306"/>
        </w:tabs>
      </w:pPr>
      <w:hyperlink w:anchor="_Toc24642" w:history="1">
        <w:r>
          <w:rPr>
            <w:rFonts w:ascii="仿宋" w:eastAsia="仿宋" w:hAnsi="仿宋" w:cs="仿宋" w:hint="eastAsia"/>
            <w:lang w:eastAsia="zh-CN"/>
          </w:rPr>
          <w:t>(二)、专用设备市场分析预测</w:t>
        </w:r>
        <w:r>
          <w:tab/>
        </w:r>
        <w:r>
          <w:fldChar w:fldCharType="begin"/>
        </w:r>
        <w:r>
          <w:instrText xml:space="preserve"> PAGEREF _Toc24642 \h </w:instrText>
        </w:r>
        <w:r>
          <w:fldChar w:fldCharType="separate"/>
        </w:r>
        <w:r>
          <w:t>4</w:t>
        </w:r>
        <w:r>
          <w:fldChar w:fldCharType="end"/>
        </w:r>
      </w:hyperlink>
    </w:p>
    <w:p>
      <w:pPr>
        <w:pStyle w:val="TOC1"/>
        <w:tabs>
          <w:tab w:val="right" w:leader="dot" w:pos="8306"/>
        </w:tabs>
      </w:pPr>
      <w:hyperlink w:anchor="_Toc22299" w:history="1">
        <w:r>
          <w:rPr>
            <w:rFonts w:ascii="仿宋" w:eastAsia="仿宋" w:hAnsi="仿宋" w:cs="仿宋" w:hint="eastAsia"/>
            <w:lang w:eastAsia="zh-CN"/>
          </w:rPr>
          <w:t>二、专用设备项目危机管理</w:t>
        </w:r>
        <w:r>
          <w:tab/>
        </w:r>
        <w:r>
          <w:fldChar w:fldCharType="begin"/>
        </w:r>
        <w:r>
          <w:instrText xml:space="preserve"> PAGEREF _Toc22299 \h </w:instrText>
        </w:r>
        <w:r>
          <w:fldChar w:fldCharType="separate"/>
        </w:r>
        <w:r>
          <w:t>4</w:t>
        </w:r>
        <w:r>
          <w:fldChar w:fldCharType="end"/>
        </w:r>
      </w:hyperlink>
    </w:p>
    <w:p>
      <w:pPr>
        <w:pStyle w:val="TOC2"/>
        <w:tabs>
          <w:tab w:val="right" w:leader="dot" w:pos="8306"/>
        </w:tabs>
      </w:pPr>
      <w:hyperlink w:anchor="_Toc23429" w:history="1">
        <w:r>
          <w:rPr>
            <w:rFonts w:ascii="仿宋" w:eastAsia="仿宋" w:hAnsi="仿宋" w:cs="仿宋" w:hint="eastAsia"/>
            <w:lang w:eastAsia="zh-CN"/>
          </w:rPr>
          <w:t>(一)、危机预警与识别</w:t>
        </w:r>
        <w:r>
          <w:tab/>
        </w:r>
        <w:r>
          <w:fldChar w:fldCharType="begin"/>
        </w:r>
        <w:r>
          <w:instrText xml:space="preserve"> PAGEREF _Toc23429 \h </w:instrText>
        </w:r>
        <w:r>
          <w:fldChar w:fldCharType="separate"/>
        </w:r>
        <w:r>
          <w:t>4</w:t>
        </w:r>
        <w:r>
          <w:fldChar w:fldCharType="end"/>
        </w:r>
      </w:hyperlink>
    </w:p>
    <w:p>
      <w:pPr>
        <w:pStyle w:val="TOC2"/>
        <w:tabs>
          <w:tab w:val="right" w:leader="dot" w:pos="8306"/>
        </w:tabs>
      </w:pPr>
      <w:hyperlink w:anchor="_Toc6102" w:history="1">
        <w:r>
          <w:rPr>
            <w:rFonts w:ascii="仿宋" w:eastAsia="仿宋" w:hAnsi="仿宋" w:cs="仿宋" w:hint="eastAsia"/>
            <w:lang w:eastAsia="zh-CN"/>
          </w:rPr>
          <w:t>(二)、危机应对与恢复</w:t>
        </w:r>
        <w:r>
          <w:tab/>
        </w:r>
        <w:r>
          <w:fldChar w:fldCharType="begin"/>
        </w:r>
        <w:r>
          <w:instrText xml:space="preserve"> PAGEREF _Toc6102 \h </w:instrText>
        </w:r>
        <w:r>
          <w:fldChar w:fldCharType="separate"/>
        </w:r>
        <w:r>
          <w:t>5</w:t>
        </w:r>
        <w:r>
          <w:fldChar w:fldCharType="end"/>
        </w:r>
      </w:hyperlink>
    </w:p>
    <w:p>
      <w:pPr>
        <w:pStyle w:val="TOC1"/>
        <w:tabs>
          <w:tab w:val="right" w:leader="dot" w:pos="8306"/>
        </w:tabs>
      </w:pPr>
      <w:hyperlink w:anchor="_Toc14572" w:history="1">
        <w:r>
          <w:rPr>
            <w:rFonts w:ascii="仿宋" w:eastAsia="仿宋" w:hAnsi="仿宋" w:cs="仿宋" w:hint="eastAsia"/>
            <w:lang w:eastAsia="zh-CN"/>
          </w:rPr>
          <w:t>三、专用设备项目可持续发展</w:t>
        </w:r>
        <w:r>
          <w:tab/>
        </w:r>
        <w:r>
          <w:fldChar w:fldCharType="begin"/>
        </w:r>
        <w:r>
          <w:instrText xml:space="preserve"> PAGEREF _Toc14572 \h </w:instrText>
        </w:r>
        <w:r>
          <w:fldChar w:fldCharType="separate"/>
        </w:r>
        <w:r>
          <w:t>7</w:t>
        </w:r>
        <w:r>
          <w:fldChar w:fldCharType="end"/>
        </w:r>
      </w:hyperlink>
    </w:p>
    <w:p>
      <w:pPr>
        <w:pStyle w:val="TOC2"/>
        <w:tabs>
          <w:tab w:val="right" w:leader="dot" w:pos="8306"/>
        </w:tabs>
      </w:pPr>
      <w:hyperlink w:anchor="_Toc31614" w:history="1">
        <w:r>
          <w:rPr>
            <w:rFonts w:ascii="仿宋" w:eastAsia="仿宋" w:hAnsi="仿宋" w:cs="仿宋" w:hint="eastAsia"/>
            <w:lang w:eastAsia="zh-CN"/>
          </w:rPr>
          <w:t>(一)、可持续战略与实践</w:t>
        </w:r>
        <w:r>
          <w:tab/>
        </w:r>
        <w:r>
          <w:fldChar w:fldCharType="begin"/>
        </w:r>
        <w:r>
          <w:instrText xml:space="preserve"> PAGEREF _Toc31614 \h </w:instrText>
        </w:r>
        <w:r>
          <w:fldChar w:fldCharType="separate"/>
        </w:r>
        <w:r>
          <w:t>7</w:t>
        </w:r>
        <w:r>
          <w:fldChar w:fldCharType="end"/>
        </w:r>
      </w:hyperlink>
    </w:p>
    <w:p>
      <w:pPr>
        <w:pStyle w:val="TOC2"/>
        <w:tabs>
          <w:tab w:val="right" w:leader="dot" w:pos="8306"/>
        </w:tabs>
      </w:pPr>
      <w:hyperlink w:anchor="_Toc2682" w:history="1">
        <w:r>
          <w:rPr>
            <w:rFonts w:ascii="仿宋" w:eastAsia="仿宋" w:hAnsi="仿宋" w:cs="仿宋" w:hint="eastAsia"/>
            <w:lang w:eastAsia="zh-CN"/>
          </w:rPr>
          <w:t>(二)、环保与社会责任</w:t>
        </w:r>
        <w:r>
          <w:tab/>
        </w:r>
        <w:r>
          <w:fldChar w:fldCharType="begin"/>
        </w:r>
        <w:r>
          <w:instrText xml:space="preserve"> PAGEREF _Toc2682 \h </w:instrText>
        </w:r>
        <w:r>
          <w:fldChar w:fldCharType="separate"/>
        </w:r>
        <w:r>
          <w:t>7</w:t>
        </w:r>
        <w:r>
          <w:fldChar w:fldCharType="end"/>
        </w:r>
      </w:hyperlink>
    </w:p>
    <w:p>
      <w:pPr>
        <w:pStyle w:val="TOC1"/>
        <w:tabs>
          <w:tab w:val="right" w:leader="dot" w:pos="8306"/>
        </w:tabs>
      </w:pPr>
      <w:hyperlink w:anchor="_Toc16605" w:history="1">
        <w:r>
          <w:rPr>
            <w:rFonts w:ascii="仿宋" w:eastAsia="仿宋" w:hAnsi="仿宋" w:cs="仿宋" w:hint="eastAsia"/>
            <w:lang w:eastAsia="zh-CN"/>
          </w:rPr>
          <w:t>四、专用设备项目建设单位说明</w:t>
        </w:r>
        <w:r>
          <w:tab/>
        </w:r>
        <w:r>
          <w:fldChar w:fldCharType="begin"/>
        </w:r>
        <w:r>
          <w:instrText xml:space="preserve"> PAGEREF _Toc16605 \h </w:instrText>
        </w:r>
        <w:r>
          <w:fldChar w:fldCharType="separate"/>
        </w:r>
        <w:r>
          <w:t>8</w:t>
        </w:r>
        <w:r>
          <w:fldChar w:fldCharType="end"/>
        </w:r>
      </w:hyperlink>
    </w:p>
    <w:p>
      <w:pPr>
        <w:pStyle w:val="TOC2"/>
        <w:tabs>
          <w:tab w:val="right" w:leader="dot" w:pos="8306"/>
        </w:tabs>
      </w:pPr>
      <w:hyperlink w:anchor="_Toc32095" w:history="1">
        <w:r>
          <w:rPr>
            <w:rFonts w:ascii="仿宋" w:eastAsia="仿宋" w:hAnsi="仿宋" w:cs="仿宋" w:hint="eastAsia"/>
            <w:lang w:eastAsia="zh-CN"/>
          </w:rPr>
          <w:t>(一)、专用设备项目承办单位基本情况</w:t>
        </w:r>
        <w:r>
          <w:tab/>
        </w:r>
        <w:r>
          <w:fldChar w:fldCharType="begin"/>
        </w:r>
        <w:r>
          <w:instrText xml:space="preserve"> PAGEREF _Toc32095 \h </w:instrText>
        </w:r>
        <w:r>
          <w:fldChar w:fldCharType="separate"/>
        </w:r>
        <w:r>
          <w:t>8</w:t>
        </w:r>
        <w:r>
          <w:fldChar w:fldCharType="end"/>
        </w:r>
      </w:hyperlink>
    </w:p>
    <w:p>
      <w:pPr>
        <w:pStyle w:val="TOC2"/>
        <w:tabs>
          <w:tab w:val="right" w:leader="dot" w:pos="8306"/>
        </w:tabs>
      </w:pPr>
      <w:hyperlink w:anchor="_Toc19399" w:history="1">
        <w:r>
          <w:rPr>
            <w:rFonts w:ascii="仿宋" w:eastAsia="仿宋" w:hAnsi="仿宋" w:cs="仿宋" w:hint="eastAsia"/>
            <w:lang w:eastAsia="zh-CN"/>
          </w:rPr>
          <w:t>(二)、公司经济效益分析</w:t>
        </w:r>
        <w:r>
          <w:tab/>
        </w:r>
        <w:r>
          <w:fldChar w:fldCharType="begin"/>
        </w:r>
        <w:r>
          <w:instrText xml:space="preserve"> PAGEREF _Toc19399 \h </w:instrText>
        </w:r>
        <w:r>
          <w:fldChar w:fldCharType="separate"/>
        </w:r>
        <w:r>
          <w:t>9</w:t>
        </w:r>
        <w:r>
          <w:fldChar w:fldCharType="end"/>
        </w:r>
      </w:hyperlink>
    </w:p>
    <w:p>
      <w:pPr>
        <w:pStyle w:val="TOC1"/>
        <w:tabs>
          <w:tab w:val="right" w:leader="dot" w:pos="8306"/>
        </w:tabs>
      </w:pPr>
      <w:hyperlink w:anchor="_Toc11257" w:history="1">
        <w:r>
          <w:rPr>
            <w:rFonts w:ascii="仿宋" w:eastAsia="仿宋" w:hAnsi="仿宋" w:cs="仿宋" w:hint="eastAsia"/>
            <w:lang w:eastAsia="zh-CN"/>
          </w:rPr>
          <w:t>五、产品规划分析</w:t>
        </w:r>
        <w:r>
          <w:tab/>
        </w:r>
        <w:r>
          <w:fldChar w:fldCharType="begin"/>
        </w:r>
        <w:r>
          <w:instrText xml:space="preserve"> PAGEREF _Toc11257 \h </w:instrText>
        </w:r>
        <w:r>
          <w:fldChar w:fldCharType="separate"/>
        </w:r>
        <w:r>
          <w:t>10</w:t>
        </w:r>
        <w:r>
          <w:fldChar w:fldCharType="end"/>
        </w:r>
      </w:hyperlink>
    </w:p>
    <w:p>
      <w:pPr>
        <w:pStyle w:val="TOC2"/>
        <w:tabs>
          <w:tab w:val="right" w:leader="dot" w:pos="8306"/>
        </w:tabs>
      </w:pPr>
      <w:hyperlink w:anchor="_Toc25489" w:history="1">
        <w:r>
          <w:rPr>
            <w:rFonts w:ascii="仿宋" w:eastAsia="仿宋" w:hAnsi="仿宋" w:cs="仿宋" w:hint="eastAsia"/>
            <w:lang w:eastAsia="zh-CN"/>
          </w:rPr>
          <w:t>(一)、产品规划</w:t>
        </w:r>
        <w:r>
          <w:tab/>
        </w:r>
        <w:r>
          <w:fldChar w:fldCharType="begin"/>
        </w:r>
        <w:r>
          <w:instrText xml:space="preserve"> PAGEREF _Toc25489 \h </w:instrText>
        </w:r>
        <w:r>
          <w:fldChar w:fldCharType="separate"/>
        </w:r>
        <w:r>
          <w:t>10</w:t>
        </w:r>
        <w:r>
          <w:fldChar w:fldCharType="end"/>
        </w:r>
      </w:hyperlink>
    </w:p>
    <w:p>
      <w:pPr>
        <w:pStyle w:val="TOC2"/>
        <w:tabs>
          <w:tab w:val="right" w:leader="dot" w:pos="8306"/>
        </w:tabs>
      </w:pPr>
      <w:hyperlink w:anchor="_Toc17651" w:history="1">
        <w:r>
          <w:rPr>
            <w:rFonts w:ascii="仿宋" w:eastAsia="仿宋" w:hAnsi="仿宋" w:cs="仿宋" w:hint="eastAsia"/>
            <w:lang w:eastAsia="zh-CN"/>
          </w:rPr>
          <w:t>(二)、建设规模</w:t>
        </w:r>
        <w:r>
          <w:tab/>
        </w:r>
        <w:r>
          <w:fldChar w:fldCharType="begin"/>
        </w:r>
        <w:r>
          <w:instrText xml:space="preserve"> PAGEREF _Toc17651 \h </w:instrText>
        </w:r>
        <w:r>
          <w:fldChar w:fldCharType="separate"/>
        </w:r>
        <w:r>
          <w:t>11</w:t>
        </w:r>
        <w:r>
          <w:fldChar w:fldCharType="end"/>
        </w:r>
      </w:hyperlink>
    </w:p>
    <w:p>
      <w:pPr>
        <w:pStyle w:val="TOC1"/>
        <w:tabs>
          <w:tab w:val="right" w:leader="dot" w:pos="8306"/>
        </w:tabs>
      </w:pPr>
      <w:hyperlink w:anchor="_Toc5692" w:history="1">
        <w:r>
          <w:rPr>
            <w:rFonts w:ascii="仿宋" w:eastAsia="仿宋" w:hAnsi="仿宋" w:cs="仿宋" w:hint="eastAsia"/>
            <w:lang w:eastAsia="zh-CN"/>
          </w:rPr>
          <w:t>六、专用设备项目建设背景及必要性分析</w:t>
        </w:r>
        <w:r>
          <w:tab/>
        </w:r>
        <w:r>
          <w:fldChar w:fldCharType="begin"/>
        </w:r>
        <w:r>
          <w:instrText xml:space="preserve"> PAGEREF _Toc5692 \h </w:instrText>
        </w:r>
        <w:r>
          <w:fldChar w:fldCharType="separate"/>
        </w:r>
        <w:r>
          <w:t>12</w:t>
        </w:r>
        <w:r>
          <w:fldChar w:fldCharType="end"/>
        </w:r>
      </w:hyperlink>
    </w:p>
    <w:p>
      <w:pPr>
        <w:pStyle w:val="TOC2"/>
        <w:tabs>
          <w:tab w:val="right" w:leader="dot" w:pos="8306"/>
        </w:tabs>
      </w:pPr>
      <w:hyperlink w:anchor="_Toc22593" w:history="1">
        <w:r>
          <w:rPr>
            <w:rFonts w:ascii="仿宋" w:eastAsia="仿宋" w:hAnsi="仿宋" w:cs="仿宋" w:hint="eastAsia"/>
            <w:lang w:eastAsia="zh-CN"/>
          </w:rPr>
          <w:t>(一)、专用设备项目背景分析</w:t>
        </w:r>
        <w:r>
          <w:tab/>
        </w:r>
        <w:r>
          <w:fldChar w:fldCharType="begin"/>
        </w:r>
        <w:r>
          <w:instrText xml:space="preserve"> PAGEREF _Toc22593 \h </w:instrText>
        </w:r>
        <w:r>
          <w:fldChar w:fldCharType="separate"/>
        </w:r>
        <w:r>
          <w:t>12</w:t>
        </w:r>
        <w:r>
          <w:fldChar w:fldCharType="end"/>
        </w:r>
      </w:hyperlink>
    </w:p>
    <w:p>
      <w:pPr>
        <w:pStyle w:val="TOC2"/>
        <w:tabs>
          <w:tab w:val="right" w:leader="dot" w:pos="8306"/>
        </w:tabs>
      </w:pPr>
      <w:hyperlink w:anchor="_Toc28162" w:history="1">
        <w:r>
          <w:rPr>
            <w:rFonts w:ascii="仿宋" w:eastAsia="仿宋" w:hAnsi="仿宋" w:cs="仿宋" w:hint="eastAsia"/>
            <w:lang w:eastAsia="zh-CN"/>
          </w:rPr>
          <w:t>(二)、专用设备项目建设必要性分析</w:t>
        </w:r>
        <w:r>
          <w:tab/>
        </w:r>
        <w:r>
          <w:fldChar w:fldCharType="begin"/>
        </w:r>
        <w:r>
          <w:instrText xml:space="preserve"> PAGEREF _Toc28162 \h </w:instrText>
        </w:r>
        <w:r>
          <w:fldChar w:fldCharType="separate"/>
        </w:r>
        <w:r>
          <w:t>14</w:t>
        </w:r>
        <w:r>
          <w:fldChar w:fldCharType="end"/>
        </w:r>
      </w:hyperlink>
    </w:p>
    <w:p>
      <w:pPr>
        <w:pStyle w:val="TOC1"/>
        <w:tabs>
          <w:tab w:val="right" w:leader="dot" w:pos="8306"/>
        </w:tabs>
      </w:pPr>
      <w:hyperlink w:anchor="_Toc24836" w:history="1">
        <w:r>
          <w:rPr>
            <w:rFonts w:ascii="仿宋" w:eastAsia="仿宋" w:hAnsi="仿宋" w:cs="仿宋" w:hint="eastAsia"/>
            <w:lang w:eastAsia="zh-CN"/>
          </w:rPr>
          <w:t>七、专用设备项目投资规划</w:t>
        </w:r>
        <w:r>
          <w:tab/>
        </w:r>
        <w:r>
          <w:fldChar w:fldCharType="begin"/>
        </w:r>
        <w:r>
          <w:instrText xml:space="preserve"> PAGEREF _Toc24836 \h </w:instrText>
        </w:r>
        <w:r>
          <w:fldChar w:fldCharType="separate"/>
        </w:r>
        <w:r>
          <w:t>15</w:t>
        </w:r>
        <w:r>
          <w:fldChar w:fldCharType="end"/>
        </w:r>
      </w:hyperlink>
    </w:p>
    <w:p>
      <w:pPr>
        <w:pStyle w:val="TOC2"/>
        <w:tabs>
          <w:tab w:val="right" w:leader="dot" w:pos="8306"/>
        </w:tabs>
      </w:pPr>
      <w:hyperlink w:anchor="_Toc21532" w:history="1">
        <w:r>
          <w:rPr>
            <w:rFonts w:ascii="仿宋" w:eastAsia="仿宋" w:hAnsi="仿宋" w:cs="仿宋" w:hint="eastAsia"/>
            <w:lang w:eastAsia="zh-CN"/>
          </w:rPr>
          <w:t>(一)、专用设备项目总投资估算</w:t>
        </w:r>
        <w:r>
          <w:tab/>
        </w:r>
        <w:r>
          <w:fldChar w:fldCharType="begin"/>
        </w:r>
        <w:r>
          <w:instrText xml:space="preserve"> PAGEREF _Toc21532 \h </w:instrText>
        </w:r>
        <w:r>
          <w:fldChar w:fldCharType="separate"/>
        </w:r>
        <w:r>
          <w:t>15</w:t>
        </w:r>
        <w:r>
          <w:fldChar w:fldCharType="end"/>
        </w:r>
      </w:hyperlink>
    </w:p>
    <w:p>
      <w:pPr>
        <w:pStyle w:val="TOC2"/>
        <w:tabs>
          <w:tab w:val="right" w:leader="dot" w:pos="8306"/>
        </w:tabs>
      </w:pPr>
      <w:hyperlink w:anchor="_Toc7078" w:history="1">
        <w:r>
          <w:rPr>
            <w:rFonts w:ascii="仿宋" w:eastAsia="仿宋" w:hAnsi="仿宋" w:cs="仿宋" w:hint="eastAsia"/>
            <w:lang w:eastAsia="zh-CN"/>
          </w:rPr>
          <w:t>(二)、资金筹措</w:t>
        </w:r>
        <w:r>
          <w:tab/>
        </w:r>
        <w:r>
          <w:fldChar w:fldCharType="begin"/>
        </w:r>
        <w:r>
          <w:instrText xml:space="preserve"> PAGEREF _Toc7078 \h </w:instrText>
        </w:r>
        <w:r>
          <w:fldChar w:fldCharType="separate"/>
        </w:r>
        <w:r>
          <w:t>16</w:t>
        </w:r>
        <w:r>
          <w:fldChar w:fldCharType="end"/>
        </w:r>
      </w:hyperlink>
    </w:p>
    <w:p>
      <w:pPr>
        <w:pStyle w:val="TOC1"/>
        <w:tabs>
          <w:tab w:val="right" w:leader="dot" w:pos="8306"/>
        </w:tabs>
      </w:pPr>
      <w:hyperlink w:anchor="_Toc4869" w:history="1">
        <w:r>
          <w:rPr>
            <w:rFonts w:ascii="仿宋" w:eastAsia="仿宋" w:hAnsi="仿宋" w:cs="仿宋" w:hint="eastAsia"/>
            <w:lang w:eastAsia="zh-CN"/>
          </w:rPr>
          <w:t>八、专用设备项目环境影响分析</w:t>
        </w:r>
        <w:r>
          <w:tab/>
        </w:r>
        <w:r>
          <w:fldChar w:fldCharType="begin"/>
        </w:r>
        <w:r>
          <w:instrText xml:space="preserve"> PAGEREF _Toc4869 \h </w:instrText>
        </w:r>
        <w:r>
          <w:fldChar w:fldCharType="separate"/>
        </w:r>
        <w:r>
          <w:t>17</w:t>
        </w:r>
        <w:r>
          <w:fldChar w:fldCharType="end"/>
        </w:r>
      </w:hyperlink>
    </w:p>
    <w:p>
      <w:pPr>
        <w:pStyle w:val="TOC2"/>
        <w:tabs>
          <w:tab w:val="right" w:leader="dot" w:pos="8306"/>
        </w:tabs>
      </w:pPr>
      <w:hyperlink w:anchor="_Toc29092" w:history="1">
        <w:r>
          <w:rPr>
            <w:rFonts w:ascii="仿宋" w:eastAsia="仿宋" w:hAnsi="仿宋" w:cs="仿宋" w:hint="eastAsia"/>
            <w:lang w:eastAsia="zh-CN"/>
          </w:rPr>
          <w:t>(一)、建设区域环境质量现状</w:t>
        </w:r>
        <w:r>
          <w:tab/>
        </w:r>
        <w:r>
          <w:fldChar w:fldCharType="begin"/>
        </w:r>
        <w:r>
          <w:instrText xml:space="preserve"> PAGEREF _Toc29092 \h </w:instrText>
        </w:r>
        <w:r>
          <w:fldChar w:fldCharType="separate"/>
        </w:r>
        <w:r>
          <w:t>17</w:t>
        </w:r>
        <w:r>
          <w:fldChar w:fldCharType="end"/>
        </w:r>
      </w:hyperlink>
    </w:p>
    <w:p>
      <w:pPr>
        <w:pStyle w:val="TOC2"/>
        <w:tabs>
          <w:tab w:val="right" w:leader="dot" w:pos="8306"/>
        </w:tabs>
      </w:pPr>
      <w:hyperlink w:anchor="_Toc15235" w:history="1">
        <w:r>
          <w:rPr>
            <w:rFonts w:ascii="仿宋" w:eastAsia="仿宋" w:hAnsi="仿宋" w:cs="仿宋" w:hint="eastAsia"/>
            <w:lang w:eastAsia="zh-CN"/>
          </w:rPr>
          <w:t>(二)、建设期环境保护</w:t>
        </w:r>
        <w:r>
          <w:tab/>
        </w:r>
        <w:r>
          <w:fldChar w:fldCharType="begin"/>
        </w:r>
        <w:r>
          <w:instrText xml:space="preserve"> PAGEREF _Toc15235 \h </w:instrText>
        </w:r>
        <w:r>
          <w:fldChar w:fldCharType="separate"/>
        </w:r>
        <w:r>
          <w:t>18</w:t>
        </w:r>
        <w:r>
          <w:fldChar w:fldCharType="end"/>
        </w:r>
      </w:hyperlink>
    </w:p>
    <w:p>
      <w:pPr>
        <w:pStyle w:val="TOC2"/>
        <w:tabs>
          <w:tab w:val="right" w:leader="dot" w:pos="8306"/>
        </w:tabs>
      </w:pPr>
      <w:hyperlink w:anchor="_Toc20708" w:history="1">
        <w:r>
          <w:rPr>
            <w:rFonts w:ascii="仿宋" w:eastAsia="仿宋" w:hAnsi="仿宋" w:cs="仿宋" w:hint="eastAsia"/>
            <w:lang w:eastAsia="zh-CN"/>
          </w:rPr>
          <w:t>(三)、运营期环境保护</w:t>
        </w:r>
        <w:r>
          <w:tab/>
        </w:r>
        <w:r>
          <w:fldChar w:fldCharType="begin"/>
        </w:r>
        <w:r>
          <w:instrText xml:space="preserve"> PAGEREF _Toc20708 \h </w:instrText>
        </w:r>
        <w:r>
          <w:fldChar w:fldCharType="separate"/>
        </w:r>
        <w:r>
          <w:t>20</w:t>
        </w:r>
        <w:r>
          <w:fldChar w:fldCharType="end"/>
        </w:r>
      </w:hyperlink>
    </w:p>
    <w:p>
      <w:pPr>
        <w:pStyle w:val="TOC2"/>
        <w:tabs>
          <w:tab w:val="right" w:leader="dot" w:pos="8306"/>
        </w:tabs>
      </w:pPr>
      <w:hyperlink w:anchor="_Toc2871" w:history="1">
        <w:r>
          <w:rPr>
            <w:rFonts w:ascii="仿宋" w:eastAsia="仿宋" w:hAnsi="仿宋" w:cs="仿宋" w:hint="eastAsia"/>
            <w:lang w:eastAsia="zh-CN"/>
          </w:rPr>
          <w:t>(四)、专用设备项目建设对区域经济的影响</w:t>
        </w:r>
        <w:r>
          <w:tab/>
        </w:r>
        <w:r>
          <w:fldChar w:fldCharType="begin"/>
        </w:r>
        <w:r>
          <w:instrText xml:space="preserve"> PAGEREF _Toc2871 \h </w:instrText>
        </w:r>
        <w:r>
          <w:fldChar w:fldCharType="separate"/>
        </w:r>
        <w:r>
          <w:t>21</w:t>
        </w:r>
        <w:r>
          <w:fldChar w:fldCharType="end"/>
        </w:r>
      </w:hyperlink>
    </w:p>
    <w:p>
      <w:pPr>
        <w:pStyle w:val="TOC2"/>
        <w:tabs>
          <w:tab w:val="right" w:leader="dot" w:pos="8306"/>
        </w:tabs>
      </w:pPr>
      <w:hyperlink w:anchor="_Toc12941" w:history="1">
        <w:r>
          <w:rPr>
            <w:rFonts w:ascii="仿宋" w:eastAsia="仿宋" w:hAnsi="仿宋" w:cs="仿宋" w:hint="eastAsia"/>
            <w:lang w:eastAsia="zh-CN"/>
          </w:rPr>
          <w:t>(五)、废弃物处理</w:t>
        </w:r>
        <w:r>
          <w:tab/>
        </w:r>
        <w:r>
          <w:fldChar w:fldCharType="begin"/>
        </w:r>
        <w:r>
          <w:instrText xml:space="preserve"> PAGEREF _Toc12941 \h </w:instrText>
        </w:r>
        <w:r>
          <w:fldChar w:fldCharType="separate"/>
        </w:r>
        <w:r>
          <w:t>23</w:t>
        </w:r>
        <w:r>
          <w:fldChar w:fldCharType="end"/>
        </w:r>
      </w:hyperlink>
    </w:p>
    <w:p>
      <w:pPr>
        <w:pStyle w:val="TOC2"/>
        <w:tabs>
          <w:tab w:val="right" w:leader="dot" w:pos="8306"/>
        </w:tabs>
      </w:pPr>
      <w:hyperlink w:anchor="_Toc10381" w:history="1">
        <w:r>
          <w:rPr>
            <w:rFonts w:ascii="仿宋" w:eastAsia="仿宋" w:hAnsi="仿宋" w:cs="仿宋" w:hint="eastAsia"/>
            <w:lang w:eastAsia="zh-CN"/>
          </w:rPr>
          <w:t>(六)、特殊环境影响分析</w:t>
        </w:r>
        <w:r>
          <w:tab/>
        </w:r>
        <w:r>
          <w:fldChar w:fldCharType="begin"/>
        </w:r>
        <w:r>
          <w:instrText xml:space="preserve"> PAGEREF _Toc10381 \h </w:instrText>
        </w:r>
        <w:r>
          <w:fldChar w:fldCharType="separate"/>
        </w:r>
        <w:r>
          <w:t>24</w:t>
        </w:r>
        <w:r>
          <w:fldChar w:fldCharType="end"/>
        </w:r>
      </w:hyperlink>
    </w:p>
    <w:p>
      <w:pPr>
        <w:pStyle w:val="TOC2"/>
        <w:tabs>
          <w:tab w:val="right" w:leader="dot" w:pos="8306"/>
        </w:tabs>
      </w:pPr>
      <w:hyperlink w:anchor="_Toc30131" w:history="1">
        <w:r>
          <w:rPr>
            <w:rFonts w:ascii="仿宋" w:eastAsia="仿宋" w:hAnsi="仿宋" w:cs="仿宋" w:hint="eastAsia"/>
            <w:lang w:eastAsia="zh-CN"/>
          </w:rPr>
          <w:t>(七)、清洁生产</w:t>
        </w:r>
        <w:r>
          <w:tab/>
        </w:r>
        <w:r>
          <w:fldChar w:fldCharType="begin"/>
        </w:r>
        <w:r>
          <w:instrText xml:space="preserve"> PAGEREF _Toc30131 \h </w:instrText>
        </w:r>
        <w:r>
          <w:fldChar w:fldCharType="separate"/>
        </w:r>
        <w:r>
          <w:t>25</w:t>
        </w:r>
        <w:r>
          <w:fldChar w:fldCharType="end"/>
        </w:r>
      </w:hyperlink>
    </w:p>
    <w:p>
      <w:pPr>
        <w:pStyle w:val="TOC2"/>
        <w:tabs>
          <w:tab w:val="right" w:leader="dot" w:pos="8306"/>
        </w:tabs>
      </w:pPr>
      <w:hyperlink w:anchor="_Toc26430" w:history="1">
        <w:r>
          <w:rPr>
            <w:rFonts w:ascii="仿宋" w:eastAsia="仿宋" w:hAnsi="仿宋" w:cs="仿宋" w:hint="eastAsia"/>
            <w:lang w:eastAsia="zh-CN"/>
          </w:rPr>
          <w:t>(八)、环境保护综合评价</w:t>
        </w:r>
        <w:r>
          <w:tab/>
        </w:r>
        <w:r>
          <w:fldChar w:fldCharType="begin"/>
        </w:r>
        <w:r>
          <w:instrText xml:space="preserve"> PAGEREF _Toc26430 \h </w:instrText>
        </w:r>
        <w:r>
          <w:fldChar w:fldCharType="separate"/>
        </w:r>
        <w:r>
          <w:t>26</w:t>
        </w:r>
        <w:r>
          <w:fldChar w:fldCharType="end"/>
        </w:r>
      </w:hyperlink>
    </w:p>
    <w:p>
      <w:pPr>
        <w:pStyle w:val="TOC1"/>
        <w:tabs>
          <w:tab w:val="right" w:leader="dot" w:pos="8306"/>
        </w:tabs>
      </w:pPr>
      <w:hyperlink w:anchor="_Toc5209" w:history="1">
        <w:r>
          <w:rPr>
            <w:rFonts w:ascii="仿宋" w:eastAsia="仿宋" w:hAnsi="仿宋" w:cs="仿宋" w:hint="eastAsia"/>
            <w:lang w:eastAsia="zh-CN"/>
          </w:rPr>
          <w:t>九、生产安全保护</w:t>
        </w:r>
        <w:r>
          <w:tab/>
        </w:r>
        <w:r>
          <w:fldChar w:fldCharType="begin"/>
        </w:r>
        <w:r>
          <w:instrText xml:space="preserve"> PAGEREF _Toc5209 \h </w:instrText>
        </w:r>
        <w:r>
          <w:fldChar w:fldCharType="separate"/>
        </w:r>
        <w:r>
          <w:t>27</w:t>
        </w:r>
        <w:r>
          <w:fldChar w:fldCharType="end"/>
        </w:r>
      </w:hyperlink>
    </w:p>
    <w:p>
      <w:pPr>
        <w:pStyle w:val="TOC2"/>
        <w:tabs>
          <w:tab w:val="right" w:leader="dot" w:pos="8306"/>
        </w:tabs>
      </w:pPr>
      <w:hyperlink w:anchor="_Toc8638" w:history="1">
        <w:r>
          <w:rPr>
            <w:rFonts w:ascii="仿宋" w:eastAsia="仿宋" w:hAnsi="仿宋" w:cs="仿宋" w:hint="eastAsia"/>
            <w:lang w:eastAsia="zh-CN"/>
          </w:rPr>
          <w:t>(一)、消防安全</w:t>
        </w:r>
        <w:r>
          <w:tab/>
        </w:r>
        <w:r>
          <w:fldChar w:fldCharType="begin"/>
        </w:r>
        <w:r>
          <w:instrText xml:space="preserve"> PAGEREF _Toc8638 \h </w:instrText>
        </w:r>
        <w:r>
          <w:fldChar w:fldCharType="separate"/>
        </w:r>
        <w:r>
          <w:t>27</w:t>
        </w:r>
        <w:r>
          <w:fldChar w:fldCharType="end"/>
        </w:r>
      </w:hyperlink>
    </w:p>
    <w:p>
      <w:pPr>
        <w:pStyle w:val="TOC2"/>
        <w:tabs>
          <w:tab w:val="right" w:leader="dot" w:pos="8306"/>
        </w:tabs>
      </w:pPr>
      <w:hyperlink w:anchor="_Toc11675" w:history="1">
        <w:r>
          <w:rPr>
            <w:rFonts w:ascii="仿宋" w:eastAsia="仿宋" w:hAnsi="仿宋" w:cs="仿宋" w:hint="eastAsia"/>
            <w:lang w:eastAsia="zh-CN"/>
          </w:rPr>
          <w:t>(二)、防火防爆总图布置措施</w:t>
        </w:r>
        <w:r>
          <w:tab/>
        </w:r>
        <w:r>
          <w:fldChar w:fldCharType="begin"/>
        </w:r>
        <w:r>
          <w:instrText xml:space="preserve"> PAGEREF _Toc11675 \h </w:instrText>
        </w:r>
        <w:r>
          <w:fldChar w:fldCharType="separate"/>
        </w:r>
        <w:r>
          <w:t>29</w:t>
        </w:r>
        <w:r>
          <w:fldChar w:fldCharType="end"/>
        </w:r>
      </w:hyperlink>
    </w:p>
    <w:p>
      <w:pPr>
        <w:pStyle w:val="TOC2"/>
        <w:tabs>
          <w:tab w:val="right" w:leader="dot" w:pos="8306"/>
        </w:tabs>
      </w:pPr>
      <w:hyperlink w:anchor="_Toc22354" w:history="1">
        <w:r>
          <w:rPr>
            <w:rFonts w:ascii="仿宋" w:eastAsia="仿宋" w:hAnsi="仿宋" w:cs="仿宋" w:hint="eastAsia"/>
            <w:lang w:eastAsia="zh-CN"/>
          </w:rPr>
          <w:t>(三)、自然灾害防范措施</w:t>
        </w:r>
        <w:r>
          <w:tab/>
        </w:r>
        <w:r>
          <w:fldChar w:fldCharType="begin"/>
        </w:r>
        <w:r>
          <w:instrText xml:space="preserve"> PAGEREF _Toc22354 \h </w:instrText>
        </w:r>
        <w:r>
          <w:fldChar w:fldCharType="separate"/>
        </w:r>
        <w:r>
          <w:t>30</w:t>
        </w:r>
        <w:r>
          <w:fldChar w:fldCharType="end"/>
        </w:r>
      </w:hyperlink>
    </w:p>
    <w:p>
      <w:pPr>
        <w:pStyle w:val="TOC2"/>
        <w:tabs>
          <w:tab w:val="right" w:leader="dot" w:pos="8306"/>
        </w:tabs>
      </w:pPr>
      <w:hyperlink w:anchor="_Toc30198" w:history="1">
        <w:r>
          <w:rPr>
            <w:rFonts w:ascii="仿宋" w:eastAsia="仿宋" w:hAnsi="仿宋" w:cs="仿宋" w:hint="eastAsia"/>
            <w:lang w:eastAsia="zh-CN"/>
          </w:rPr>
          <w:t>(四)、安全色及安全标志使用要求</w:t>
        </w:r>
        <w:r>
          <w:tab/>
        </w:r>
        <w:r>
          <w:fldChar w:fldCharType="begin"/>
        </w:r>
        <w:r>
          <w:instrText xml:space="preserve"> PAGEREF _Toc30198 \h </w:instrText>
        </w:r>
        <w:r>
          <w:fldChar w:fldCharType="separate"/>
        </w:r>
        <w:r>
          <w:t>31</w:t>
        </w:r>
        <w:r>
          <w:fldChar w:fldCharType="end"/>
        </w:r>
      </w:hyperlink>
    </w:p>
    <w:p>
      <w:pPr>
        <w:pStyle w:val="TOC2"/>
        <w:tabs>
          <w:tab w:val="right" w:leader="dot" w:pos="8306"/>
        </w:tabs>
      </w:pPr>
      <w:hyperlink w:anchor="_Toc31650" w:history="1">
        <w:r>
          <w:rPr>
            <w:rFonts w:ascii="仿宋" w:eastAsia="仿宋" w:hAnsi="仿宋" w:cs="仿宋" w:hint="eastAsia"/>
            <w:lang w:eastAsia="zh-CN"/>
          </w:rPr>
          <w:t>(五)、防尘防毒措施</w:t>
        </w:r>
        <w:r>
          <w:tab/>
        </w:r>
        <w:r>
          <w:fldChar w:fldCharType="begin"/>
        </w:r>
        <w:r>
          <w:instrText xml:space="preserve"> PAGEREF _Toc31650 \h </w:instrText>
        </w:r>
        <w:r>
          <w:fldChar w:fldCharType="separate"/>
        </w:r>
        <w:r>
          <w:t>32</w:t>
        </w:r>
        <w:r>
          <w:fldChar w:fldCharType="end"/>
        </w:r>
      </w:hyperlink>
    </w:p>
    <w:p>
      <w:pPr>
        <w:pStyle w:val="TOC2"/>
        <w:tabs>
          <w:tab w:val="right" w:leader="dot" w:pos="8306"/>
        </w:tabs>
      </w:pPr>
      <w:hyperlink w:anchor="_Toc26378" w:history="1">
        <w:r>
          <w:rPr>
            <w:rFonts w:ascii="仿宋" w:eastAsia="仿宋" w:hAnsi="仿宋" w:cs="仿宋" w:hint="eastAsia"/>
            <w:lang w:eastAsia="zh-CN"/>
          </w:rPr>
          <w:t>(六)、防静电、触电防护及防雷措施</w:t>
        </w:r>
        <w:r>
          <w:tab/>
        </w:r>
        <w:r>
          <w:fldChar w:fldCharType="begin"/>
        </w:r>
        <w:r>
          <w:instrText xml:space="preserve"> PAGEREF _Toc26378 \h </w:instrText>
        </w:r>
        <w:r>
          <w:fldChar w:fldCharType="separate"/>
        </w:r>
        <w:r>
          <w:t>33</w:t>
        </w:r>
        <w:r>
          <w:fldChar w:fldCharType="end"/>
        </w:r>
      </w:hyperlink>
    </w:p>
    <w:p>
      <w:pPr>
        <w:pStyle w:val="TOC2"/>
        <w:tabs>
          <w:tab w:val="right" w:leader="dot" w:pos="8306"/>
        </w:tabs>
      </w:pPr>
      <w:hyperlink w:anchor="_Toc3069" w:history="1">
        <w:r>
          <w:rPr>
            <w:rFonts w:ascii="仿宋" w:eastAsia="仿宋" w:hAnsi="仿宋" w:cs="仿宋" w:hint="eastAsia"/>
            <w:lang w:eastAsia="zh-CN"/>
          </w:rPr>
          <w:t>(七)、机械设备安全保障措施</w:t>
        </w:r>
        <w:r>
          <w:tab/>
        </w:r>
        <w:r>
          <w:fldChar w:fldCharType="begin"/>
        </w:r>
        <w:r>
          <w:instrText xml:space="preserve"> PAGEREF _Toc3069 \h </w:instrText>
        </w:r>
        <w:r>
          <w:fldChar w:fldCharType="separate"/>
        </w:r>
        <w:r>
          <w:t>34</w:t>
        </w:r>
        <w:r>
          <w:fldChar w:fldCharType="end"/>
        </w:r>
      </w:hyperlink>
    </w:p>
    <w:p>
      <w:pPr>
        <w:pStyle w:val="TOC1"/>
        <w:tabs>
          <w:tab w:val="right" w:leader="dot" w:pos="8306"/>
        </w:tabs>
      </w:pPr>
      <w:hyperlink w:anchor="_Toc4692" w:history="1">
        <w:r>
          <w:rPr>
            <w:rFonts w:ascii="仿宋" w:eastAsia="仿宋" w:hAnsi="仿宋" w:cs="仿宋" w:hint="eastAsia"/>
            <w:lang w:eastAsia="zh-CN"/>
          </w:rPr>
          <w:t>十、专用设备项目经营效益</w:t>
        </w:r>
        <w:r>
          <w:tab/>
        </w:r>
        <w:r>
          <w:fldChar w:fldCharType="begin"/>
        </w:r>
        <w:r>
          <w:instrText xml:space="preserve"> PAGEREF _Toc4692 \h </w:instrText>
        </w:r>
        <w:r>
          <w:fldChar w:fldCharType="separate"/>
        </w:r>
        <w:r>
          <w:t>35</w:t>
        </w:r>
        <w:r>
          <w:fldChar w:fldCharType="end"/>
        </w:r>
      </w:hyperlink>
    </w:p>
    <w:p>
      <w:pPr>
        <w:pStyle w:val="TOC2"/>
        <w:tabs>
          <w:tab w:val="right" w:leader="dot" w:pos="8306"/>
        </w:tabs>
      </w:pPr>
      <w:hyperlink w:anchor="_Toc24496" w:history="1">
        <w:r>
          <w:rPr>
            <w:rFonts w:ascii="仿宋" w:eastAsia="仿宋" w:hAnsi="仿宋" w:cs="仿宋" w:hint="eastAsia"/>
            <w:lang w:eastAsia="zh-CN"/>
          </w:rPr>
          <w:t>(一)、经济评价财务测算</w:t>
        </w:r>
        <w:r>
          <w:tab/>
        </w:r>
        <w:r>
          <w:fldChar w:fldCharType="begin"/>
        </w:r>
        <w:r>
          <w:instrText xml:space="preserve"> PAGEREF _Toc24496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80" w:history="1">
        <w:r>
          <w:rPr>
            <w:rFonts w:ascii="仿宋" w:eastAsia="仿宋" w:hAnsi="仿宋" w:cs="仿宋" w:hint="eastAsia"/>
            <w:lang w:eastAsia="zh-CN"/>
          </w:rPr>
          <w:t>(二)、专用设备项目盈利能力分析</w:t>
        </w:r>
        <w:r>
          <w:tab/>
        </w:r>
        <w:r>
          <w:fldChar w:fldCharType="begin"/>
        </w:r>
        <w:r>
          <w:instrText xml:space="preserve"> PAGEREF _Toc22180 \h </w:instrText>
        </w:r>
        <w:r>
          <w:fldChar w:fldCharType="separate"/>
        </w:r>
        <w:r>
          <w:t>37</w:t>
        </w:r>
        <w:r>
          <w:fldChar w:fldCharType="end"/>
        </w:r>
      </w:hyperlink>
    </w:p>
    <w:p>
      <w:pPr>
        <w:pStyle w:val="TOC1"/>
        <w:tabs>
          <w:tab w:val="right" w:leader="dot" w:pos="8306"/>
        </w:tabs>
      </w:pPr>
      <w:hyperlink w:anchor="_Toc5150" w:history="1">
        <w:r>
          <w:rPr>
            <w:rFonts w:ascii="仿宋" w:eastAsia="仿宋" w:hAnsi="仿宋" w:cs="仿宋" w:hint="eastAsia"/>
            <w:lang w:eastAsia="zh-CN"/>
          </w:rPr>
          <w:t>十一、专用设备项目风险管理</w:t>
        </w:r>
        <w:r>
          <w:tab/>
        </w:r>
        <w:r>
          <w:fldChar w:fldCharType="begin"/>
        </w:r>
        <w:r>
          <w:instrText xml:space="preserve"> PAGEREF _Toc5150 \h </w:instrText>
        </w:r>
        <w:r>
          <w:fldChar w:fldCharType="separate"/>
        </w:r>
        <w:r>
          <w:t>37</w:t>
        </w:r>
        <w:r>
          <w:fldChar w:fldCharType="end"/>
        </w:r>
      </w:hyperlink>
    </w:p>
    <w:p>
      <w:pPr>
        <w:pStyle w:val="TOC2"/>
        <w:tabs>
          <w:tab w:val="right" w:leader="dot" w:pos="8306"/>
        </w:tabs>
      </w:pPr>
      <w:hyperlink w:anchor="_Toc30304" w:history="1">
        <w:r>
          <w:rPr>
            <w:rFonts w:ascii="仿宋" w:eastAsia="仿宋" w:hAnsi="仿宋" w:cs="仿宋" w:hint="eastAsia"/>
            <w:lang w:eastAsia="zh-CN"/>
          </w:rPr>
          <w:t>(一)、风险识别与评估</w:t>
        </w:r>
        <w:r>
          <w:tab/>
        </w:r>
        <w:r>
          <w:fldChar w:fldCharType="begin"/>
        </w:r>
        <w:r>
          <w:instrText xml:space="preserve"> PAGEREF _Toc30304 \h </w:instrText>
        </w:r>
        <w:r>
          <w:fldChar w:fldCharType="separate"/>
        </w:r>
        <w:r>
          <w:t>37</w:t>
        </w:r>
        <w:r>
          <w:fldChar w:fldCharType="end"/>
        </w:r>
      </w:hyperlink>
    </w:p>
    <w:p>
      <w:pPr>
        <w:pStyle w:val="TOC2"/>
        <w:tabs>
          <w:tab w:val="right" w:leader="dot" w:pos="8306"/>
        </w:tabs>
      </w:pPr>
      <w:hyperlink w:anchor="_Toc14964" w:history="1">
        <w:r>
          <w:rPr>
            <w:rFonts w:ascii="仿宋" w:eastAsia="仿宋" w:hAnsi="仿宋" w:cs="仿宋" w:hint="eastAsia"/>
            <w:lang w:eastAsia="zh-CN"/>
          </w:rPr>
          <w:t>(二)、风险应对策略</w:t>
        </w:r>
        <w:r>
          <w:tab/>
        </w:r>
        <w:r>
          <w:fldChar w:fldCharType="begin"/>
        </w:r>
        <w:r>
          <w:instrText xml:space="preserve"> PAGEREF _Toc14964 \h </w:instrText>
        </w:r>
        <w:r>
          <w:fldChar w:fldCharType="separate"/>
        </w:r>
        <w:r>
          <w:t>38</w:t>
        </w:r>
        <w:r>
          <w:fldChar w:fldCharType="end"/>
        </w:r>
      </w:hyperlink>
    </w:p>
    <w:p>
      <w:pPr>
        <w:pStyle w:val="TOC2"/>
        <w:tabs>
          <w:tab w:val="right" w:leader="dot" w:pos="8306"/>
        </w:tabs>
      </w:pPr>
      <w:hyperlink w:anchor="_Toc15578" w:history="1">
        <w:r>
          <w:rPr>
            <w:rFonts w:ascii="仿宋" w:eastAsia="仿宋" w:hAnsi="仿宋" w:cs="仿宋" w:hint="eastAsia"/>
            <w:lang w:eastAsia="zh-CN"/>
          </w:rPr>
          <w:t>(三)、风险监控与控制</w:t>
        </w:r>
        <w:r>
          <w:tab/>
        </w:r>
        <w:r>
          <w:fldChar w:fldCharType="begin"/>
        </w:r>
        <w:r>
          <w:instrText xml:space="preserve"> PAGEREF _Toc15578 \h </w:instrText>
        </w:r>
        <w:r>
          <w:fldChar w:fldCharType="separate"/>
        </w:r>
        <w:r>
          <w:t>40</w:t>
        </w:r>
        <w:r>
          <w:fldChar w:fldCharType="end"/>
        </w:r>
      </w:hyperlink>
    </w:p>
    <w:p>
      <w:pPr>
        <w:pStyle w:val="TOC1"/>
        <w:tabs>
          <w:tab w:val="right" w:leader="dot" w:pos="8306"/>
        </w:tabs>
      </w:pPr>
      <w:hyperlink w:anchor="_Toc23604" w:history="1">
        <w:r>
          <w:rPr>
            <w:rFonts w:ascii="仿宋" w:eastAsia="仿宋" w:hAnsi="仿宋" w:cs="仿宋" w:hint="eastAsia"/>
            <w:lang w:eastAsia="zh-CN"/>
          </w:rPr>
          <w:t>十二、专用设备项目创新与研发</w:t>
        </w:r>
        <w:r>
          <w:tab/>
        </w:r>
        <w:r>
          <w:fldChar w:fldCharType="begin"/>
        </w:r>
        <w:r>
          <w:instrText xml:space="preserve"> PAGEREF _Toc23604 \h </w:instrText>
        </w:r>
        <w:r>
          <w:fldChar w:fldCharType="separate"/>
        </w:r>
        <w:r>
          <w:t>41</w:t>
        </w:r>
        <w:r>
          <w:fldChar w:fldCharType="end"/>
        </w:r>
      </w:hyperlink>
    </w:p>
    <w:p>
      <w:pPr>
        <w:pStyle w:val="TOC2"/>
        <w:tabs>
          <w:tab w:val="right" w:leader="dot" w:pos="8306"/>
        </w:tabs>
      </w:pPr>
      <w:hyperlink w:anchor="_Toc4918" w:history="1">
        <w:r>
          <w:rPr>
            <w:rFonts w:ascii="仿宋" w:eastAsia="仿宋" w:hAnsi="仿宋" w:cs="仿宋" w:hint="eastAsia"/>
            <w:lang w:eastAsia="zh-CN"/>
          </w:rPr>
          <w:t>(一)、创新策略与方向</w:t>
        </w:r>
        <w:r>
          <w:tab/>
        </w:r>
        <w:r>
          <w:fldChar w:fldCharType="begin"/>
        </w:r>
        <w:r>
          <w:instrText xml:space="preserve"> PAGEREF _Toc4918 \h </w:instrText>
        </w:r>
        <w:r>
          <w:fldChar w:fldCharType="separate"/>
        </w:r>
        <w:r>
          <w:t>41</w:t>
        </w:r>
        <w:r>
          <w:fldChar w:fldCharType="end"/>
        </w:r>
      </w:hyperlink>
    </w:p>
    <w:p>
      <w:pPr>
        <w:pStyle w:val="TOC2"/>
        <w:tabs>
          <w:tab w:val="right" w:leader="dot" w:pos="8306"/>
        </w:tabs>
      </w:pPr>
      <w:hyperlink w:anchor="_Toc21742" w:history="1">
        <w:r>
          <w:rPr>
            <w:rFonts w:ascii="仿宋" w:eastAsia="仿宋" w:hAnsi="仿宋" w:cs="仿宋" w:hint="eastAsia"/>
            <w:lang w:eastAsia="zh-CN"/>
          </w:rPr>
          <w:t>(二)、研发规划与投入</w:t>
        </w:r>
        <w:r>
          <w:tab/>
        </w:r>
        <w:r>
          <w:fldChar w:fldCharType="begin"/>
        </w:r>
        <w:r>
          <w:instrText xml:space="preserve"> PAGEREF _Toc21742 \h </w:instrText>
        </w:r>
        <w:r>
          <w:fldChar w:fldCharType="separate"/>
        </w:r>
        <w:r>
          <w:t>43</w:t>
        </w:r>
        <w:r>
          <w:fldChar w:fldCharType="end"/>
        </w:r>
      </w:hyperlink>
    </w:p>
    <w:p>
      <w:pPr>
        <w:pStyle w:val="TOC1"/>
        <w:tabs>
          <w:tab w:val="right" w:leader="dot" w:pos="8306"/>
        </w:tabs>
      </w:pPr>
      <w:hyperlink w:anchor="_Toc10686" w:history="1">
        <w:r>
          <w:rPr>
            <w:rFonts w:ascii="仿宋" w:eastAsia="仿宋" w:hAnsi="仿宋" w:cs="仿宋" w:hint="eastAsia"/>
            <w:lang w:eastAsia="zh-CN"/>
          </w:rPr>
          <w:t>十三、营销与推广策略</w:t>
        </w:r>
        <w:r>
          <w:tab/>
        </w:r>
        <w:r>
          <w:fldChar w:fldCharType="begin"/>
        </w:r>
        <w:r>
          <w:instrText xml:space="preserve"> PAGEREF _Toc10686 \h </w:instrText>
        </w:r>
        <w:r>
          <w:fldChar w:fldCharType="separate"/>
        </w:r>
        <w:r>
          <w:t>44</w:t>
        </w:r>
        <w:r>
          <w:fldChar w:fldCharType="end"/>
        </w:r>
      </w:hyperlink>
    </w:p>
    <w:p>
      <w:pPr>
        <w:pStyle w:val="TOC2"/>
        <w:tabs>
          <w:tab w:val="right" w:leader="dot" w:pos="8306"/>
        </w:tabs>
      </w:pPr>
      <w:hyperlink w:anchor="_Toc13017" w:history="1">
        <w:r>
          <w:rPr>
            <w:rFonts w:ascii="仿宋" w:eastAsia="仿宋" w:hAnsi="仿宋" w:cs="仿宋" w:hint="eastAsia"/>
            <w:lang w:eastAsia="zh-CN"/>
          </w:rPr>
          <w:t>(一)、产品/服务定位与特点</w:t>
        </w:r>
        <w:r>
          <w:tab/>
        </w:r>
        <w:r>
          <w:fldChar w:fldCharType="begin"/>
        </w:r>
        <w:r>
          <w:instrText xml:space="preserve"> PAGEREF _Toc13017 \h </w:instrText>
        </w:r>
        <w:r>
          <w:fldChar w:fldCharType="separate"/>
        </w:r>
        <w:r>
          <w:t>44</w:t>
        </w:r>
        <w:r>
          <w:fldChar w:fldCharType="end"/>
        </w:r>
      </w:hyperlink>
    </w:p>
    <w:p>
      <w:pPr>
        <w:pStyle w:val="TOC2"/>
        <w:tabs>
          <w:tab w:val="right" w:leader="dot" w:pos="8306"/>
        </w:tabs>
      </w:pPr>
      <w:hyperlink w:anchor="_Toc16530" w:history="1">
        <w:r>
          <w:rPr>
            <w:rFonts w:ascii="仿宋" w:eastAsia="仿宋" w:hAnsi="仿宋" w:cs="仿宋" w:hint="eastAsia"/>
            <w:lang w:eastAsia="zh-CN"/>
          </w:rPr>
          <w:t>(二)、市场定位与竞争分析</w:t>
        </w:r>
        <w:r>
          <w:tab/>
        </w:r>
        <w:r>
          <w:fldChar w:fldCharType="begin"/>
        </w:r>
        <w:r>
          <w:instrText xml:space="preserve"> PAGEREF _Toc16530 \h </w:instrText>
        </w:r>
        <w:r>
          <w:fldChar w:fldCharType="separate"/>
        </w:r>
        <w:r>
          <w:t>46</w:t>
        </w:r>
        <w:r>
          <w:fldChar w:fldCharType="end"/>
        </w:r>
      </w:hyperlink>
    </w:p>
    <w:p>
      <w:pPr>
        <w:pStyle w:val="TOC2"/>
        <w:tabs>
          <w:tab w:val="right" w:leader="dot" w:pos="8306"/>
        </w:tabs>
      </w:pPr>
      <w:hyperlink w:anchor="_Toc7477" w:history="1">
        <w:r>
          <w:rPr>
            <w:rFonts w:ascii="仿宋" w:eastAsia="仿宋" w:hAnsi="仿宋" w:cs="仿宋" w:hint="eastAsia"/>
            <w:lang w:eastAsia="zh-CN"/>
          </w:rPr>
          <w:t>(三)、营销渠道与策略</w:t>
        </w:r>
        <w:r>
          <w:tab/>
        </w:r>
        <w:r>
          <w:fldChar w:fldCharType="begin"/>
        </w:r>
        <w:r>
          <w:instrText xml:space="preserve"> PAGEREF _Toc7477 \h </w:instrText>
        </w:r>
        <w:r>
          <w:fldChar w:fldCharType="separate"/>
        </w:r>
        <w:r>
          <w:t>47</w:t>
        </w:r>
        <w:r>
          <w:fldChar w:fldCharType="end"/>
        </w:r>
      </w:hyperlink>
    </w:p>
    <w:p>
      <w:pPr>
        <w:pStyle w:val="TOC2"/>
        <w:tabs>
          <w:tab w:val="right" w:leader="dot" w:pos="8306"/>
        </w:tabs>
      </w:pPr>
      <w:hyperlink w:anchor="_Toc13077" w:history="1">
        <w:r>
          <w:rPr>
            <w:rFonts w:ascii="仿宋" w:eastAsia="仿宋" w:hAnsi="仿宋" w:cs="仿宋" w:hint="eastAsia"/>
            <w:lang w:eastAsia="zh-CN"/>
          </w:rPr>
          <w:t>(四)、推广与宣传活动</w:t>
        </w:r>
        <w:r>
          <w:tab/>
        </w:r>
        <w:r>
          <w:fldChar w:fldCharType="begin"/>
        </w:r>
        <w:r>
          <w:instrText xml:space="preserve"> PAGEREF _Toc13077 \h </w:instrText>
        </w:r>
        <w:r>
          <w:fldChar w:fldCharType="separate"/>
        </w:r>
        <w:r>
          <w:t>48</w:t>
        </w:r>
        <w:r>
          <w:fldChar w:fldCharType="end"/>
        </w:r>
      </w:hyperlink>
    </w:p>
    <w:p>
      <w:pPr>
        <w:pStyle w:val="TOC1"/>
        <w:tabs>
          <w:tab w:val="right" w:leader="dot" w:pos="8306"/>
        </w:tabs>
      </w:pPr>
      <w:hyperlink w:anchor="_Toc30349" w:history="1">
        <w:r>
          <w:rPr>
            <w:rFonts w:ascii="仿宋" w:eastAsia="仿宋" w:hAnsi="仿宋" w:cs="仿宋" w:hint="eastAsia"/>
            <w:lang w:eastAsia="zh-CN"/>
          </w:rPr>
          <w:t>十四、供应链管理</w:t>
        </w:r>
        <w:r>
          <w:tab/>
        </w:r>
        <w:r>
          <w:fldChar w:fldCharType="begin"/>
        </w:r>
        <w:r>
          <w:instrText xml:space="preserve"> PAGEREF _Toc30349 \h </w:instrText>
        </w:r>
        <w:r>
          <w:fldChar w:fldCharType="separate"/>
        </w:r>
        <w:r>
          <w:t>53</w:t>
        </w:r>
        <w:r>
          <w:fldChar w:fldCharType="end"/>
        </w:r>
      </w:hyperlink>
    </w:p>
    <w:p>
      <w:pPr>
        <w:pStyle w:val="TOC2"/>
        <w:tabs>
          <w:tab w:val="right" w:leader="dot" w:pos="8306"/>
        </w:tabs>
      </w:pPr>
      <w:hyperlink w:anchor="_Toc17288" w:history="1">
        <w:r>
          <w:rPr>
            <w:rFonts w:ascii="仿宋" w:eastAsia="仿宋" w:hAnsi="仿宋" w:cs="仿宋" w:hint="eastAsia"/>
            <w:lang w:eastAsia="zh-CN"/>
          </w:rPr>
          <w:t>(一)、供应链战略规划</w:t>
        </w:r>
        <w:r>
          <w:tab/>
        </w:r>
        <w:r>
          <w:fldChar w:fldCharType="begin"/>
        </w:r>
        <w:r>
          <w:instrText xml:space="preserve"> PAGEREF _Toc17288 \h </w:instrText>
        </w:r>
        <w:r>
          <w:fldChar w:fldCharType="separate"/>
        </w:r>
        <w:r>
          <w:t>53</w:t>
        </w:r>
        <w:r>
          <w:fldChar w:fldCharType="end"/>
        </w:r>
      </w:hyperlink>
    </w:p>
    <w:p>
      <w:pPr>
        <w:pStyle w:val="TOC2"/>
        <w:tabs>
          <w:tab w:val="right" w:leader="dot" w:pos="8306"/>
        </w:tabs>
      </w:pPr>
      <w:hyperlink w:anchor="_Toc25183" w:history="1">
        <w:r>
          <w:rPr>
            <w:rFonts w:ascii="仿宋" w:eastAsia="仿宋" w:hAnsi="仿宋" w:cs="仿宋" w:hint="eastAsia"/>
            <w:lang w:eastAsia="zh-CN"/>
          </w:rPr>
          <w:t>(二)、供应商选择与合作</w:t>
        </w:r>
        <w:r>
          <w:tab/>
        </w:r>
        <w:r>
          <w:fldChar w:fldCharType="begin"/>
        </w:r>
        <w:r>
          <w:instrText xml:space="preserve"> PAGEREF _Toc25183 \h </w:instrText>
        </w:r>
        <w:r>
          <w:fldChar w:fldCharType="separate"/>
        </w:r>
        <w:r>
          <w:t>55</w:t>
        </w:r>
        <w:r>
          <w:fldChar w:fldCharType="end"/>
        </w:r>
      </w:hyperlink>
    </w:p>
    <w:p>
      <w:pPr>
        <w:pStyle w:val="TOC2"/>
        <w:tabs>
          <w:tab w:val="right" w:leader="dot" w:pos="8306"/>
        </w:tabs>
      </w:pPr>
      <w:hyperlink w:anchor="_Toc20654" w:history="1">
        <w:r>
          <w:rPr>
            <w:rFonts w:ascii="仿宋" w:eastAsia="仿宋" w:hAnsi="仿宋" w:cs="仿宋" w:hint="eastAsia"/>
            <w:lang w:eastAsia="zh-CN"/>
          </w:rPr>
          <w:t>(三)、物流与库存管理</w:t>
        </w:r>
        <w:r>
          <w:tab/>
        </w:r>
        <w:r>
          <w:fldChar w:fldCharType="begin"/>
        </w:r>
        <w:r>
          <w:instrText xml:space="preserve"> PAGEREF _Toc20654 \h </w:instrText>
        </w:r>
        <w:r>
          <w:fldChar w:fldCharType="separate"/>
        </w:r>
        <w:r>
          <w:t>56</w:t>
        </w:r>
        <w:r>
          <w:fldChar w:fldCharType="end"/>
        </w:r>
      </w:hyperlink>
    </w:p>
    <w:p>
      <w:pPr>
        <w:pStyle w:val="TOC1"/>
        <w:tabs>
          <w:tab w:val="right" w:leader="dot" w:pos="8306"/>
        </w:tabs>
      </w:pPr>
      <w:hyperlink w:anchor="_Toc20661" w:history="1">
        <w:r>
          <w:rPr>
            <w:rFonts w:ascii="仿宋" w:eastAsia="仿宋" w:hAnsi="仿宋" w:cs="仿宋" w:hint="eastAsia"/>
            <w:lang w:eastAsia="zh-CN"/>
          </w:rPr>
          <w:t>十五、利益相关者分析与沟通计划</w:t>
        </w:r>
        <w:r>
          <w:tab/>
        </w:r>
        <w:r>
          <w:fldChar w:fldCharType="begin"/>
        </w:r>
        <w:r>
          <w:instrText xml:space="preserve"> PAGEREF _Toc20661 \h </w:instrText>
        </w:r>
        <w:r>
          <w:fldChar w:fldCharType="separate"/>
        </w:r>
        <w:r>
          <w:t>57</w:t>
        </w:r>
        <w:r>
          <w:fldChar w:fldCharType="end"/>
        </w:r>
      </w:hyperlink>
    </w:p>
    <w:p>
      <w:pPr>
        <w:pStyle w:val="TOC2"/>
        <w:tabs>
          <w:tab w:val="right" w:leader="dot" w:pos="8306"/>
        </w:tabs>
      </w:pPr>
      <w:hyperlink w:anchor="_Toc11638" w:history="1">
        <w:r>
          <w:rPr>
            <w:rFonts w:ascii="仿宋" w:eastAsia="仿宋" w:hAnsi="仿宋" w:cs="仿宋" w:hint="eastAsia"/>
            <w:lang w:eastAsia="zh-CN"/>
          </w:rPr>
          <w:t>(一)、利益相关者分析</w:t>
        </w:r>
        <w:r>
          <w:tab/>
        </w:r>
        <w:r>
          <w:fldChar w:fldCharType="begin"/>
        </w:r>
        <w:r>
          <w:instrText xml:space="preserve"> PAGEREF _Toc11638 \h </w:instrText>
        </w:r>
        <w:r>
          <w:fldChar w:fldCharType="separate"/>
        </w:r>
        <w:r>
          <w:t>57</w:t>
        </w:r>
        <w:r>
          <w:fldChar w:fldCharType="end"/>
        </w:r>
      </w:hyperlink>
    </w:p>
    <w:p>
      <w:pPr>
        <w:pStyle w:val="TOC2"/>
        <w:tabs>
          <w:tab w:val="right" w:leader="dot" w:pos="8306"/>
        </w:tabs>
      </w:pPr>
      <w:hyperlink w:anchor="_Toc1957" w:history="1">
        <w:r>
          <w:rPr>
            <w:rFonts w:ascii="仿宋" w:eastAsia="仿宋" w:hAnsi="仿宋" w:cs="仿宋" w:hint="eastAsia"/>
            <w:lang w:eastAsia="zh-CN"/>
          </w:rPr>
          <w:t>(二)、沟通计划</w:t>
        </w:r>
        <w:r>
          <w:tab/>
        </w:r>
        <w:r>
          <w:fldChar w:fldCharType="begin"/>
        </w:r>
        <w:r>
          <w:instrText xml:space="preserve"> PAGEREF _Toc1957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94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495"/>
      <w:r>
        <w:rPr>
          <w:rFonts w:ascii="仿宋" w:eastAsia="仿宋" w:hAnsi="仿宋" w:cs="仿宋" w:hint="eastAsia"/>
          <w:lang w:eastAsia="zh-CN"/>
        </w:rPr>
        <w:t>(一)、专用设备行业分析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行业一直以来都是市场的关注焦点。行业内的发展趋势、竞争态势以及潜在机会都对专用设备项目的推进产生深远的影响。通过深入研究行业的整体概貌，我们将更好地理解行业的核心特征，为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设备行业，技术一直是推动创新和发展的关键因素。我们将对当前技术趋势进行详尽分析，包括但不限于人工智能、大数据应用、先进制造技术等。这有助于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专用设备项目成功的基础。我们将对主要竞争对手进行深入研究，包括其市场份额、产品特点、市场定位等。通过全面了解竞争对手的优势和劣势，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642"/>
      <w:r>
        <w:rPr>
          <w:rFonts w:ascii="仿宋" w:eastAsia="仿宋" w:hAnsi="仿宋" w:cs="仿宋" w:hint="eastAsia"/>
          <w:sz w:val="28"/>
          <w:lang w:eastAsia="zh-CN"/>
        </w:rPr>
        <w:t>(二)、专用设备市场分析预测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通过对市场规模的深入调研，我们将预测专用设备市场未来的增长趋势。这包括市场的整体规模、各细分领域的发展趋势等。专用设备项目可以根据市场的扩张速度和潜在机会，制定更符合市场需求的发展策略。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专用设备项目实施过程中需要充分考虑的因素。我们将对市场风险进行全面评估，包括但不限于政策法规风险、市场竞争风险、技术变革风险等。通过对潜在风险的深入分析，专用设备项目可以制定相应的风险缓解策略，降低不确定性对专用设备项目的影响。</w:t>
      </w:r>
    </w:p>
    <w:p>
      <w:pPr>
        <w:pStyle w:val="Heading1"/>
        <w:ind w:firstLine="560" w:firstLineChars="200"/>
        <w:rPr>
          <w:rFonts w:ascii="仿宋" w:eastAsia="仿宋" w:hAnsi="仿宋" w:cs="仿宋" w:hint="eastAsia"/>
          <w:sz w:val="28"/>
          <w:lang w:eastAsia="zh-CN"/>
        </w:rPr>
      </w:pPr>
      <w:bookmarkStart w:id="5" w:name="_Toc22299"/>
      <w:r>
        <w:rPr>
          <w:rFonts w:ascii="仿宋" w:eastAsia="仿宋" w:hAnsi="仿宋" w:cs="仿宋" w:hint="eastAsia"/>
          <w:sz w:val="28"/>
          <w:lang w:eastAsia="zh-CN"/>
        </w:rPr>
        <w:t>二、专用设备项目危机管理</w:t>
      </w:r>
      <w:bookmarkEnd w:id="5"/>
    </w:p>
    <w:p>
      <w:pPr>
        <w:pStyle w:val="Heading2"/>
        <w:rPr>
          <w:rFonts w:ascii="仿宋" w:eastAsia="仿宋" w:hAnsi="仿宋" w:cs="仿宋" w:hint="eastAsia"/>
          <w:lang w:eastAsia="zh-CN"/>
        </w:rPr>
      </w:pPr>
      <w:bookmarkStart w:id="6" w:name="_Toc2342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设备项目危机管理中，危机预警与识别是确保专用设备项目稳健运行的核心步骤。通过建立全面的监测机制，专用设备项目团队旨在及时发现和理解潜在的风险和危机因素，以便采取及时的预防和应对措施，确保专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首先，通过深入的风险评估，专用设备项目团队全面分析了整个专用设备项目和各个阶段可能存在的威胁。这包括准确评估每个潜在风险的发生概率和可能影响的程度，为后续危机预警提供了有力支持。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专用设备项目团队着重于明确定义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专用设备项目进展的持续监控，团队能够及时发现潜在问题并作出迅速反应。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在这一阶段，团队的专业素养和反应速度将发挥至关重要的作用，以确保潜在危机能够在初期得到有效的处理，最大程度地减轻负面影响。通过危机预警与识别，专用设备项目得以更有序、可控地推进。</w:t>
      </w:r>
    </w:p>
    <w:p>
      <w:pPr>
        <w:pStyle w:val="Heading2"/>
        <w:ind w:firstLine="560" w:firstLineChars="200"/>
        <w:rPr>
          <w:rFonts w:ascii="仿宋" w:eastAsia="仿宋" w:hAnsi="仿宋" w:cs="仿宋" w:hint="eastAsia"/>
          <w:sz w:val="28"/>
          <w:lang w:eastAsia="zh-CN"/>
        </w:rPr>
      </w:pPr>
      <w:bookmarkStart w:id="7" w:name="_Toc610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在危机发生时，专用设备项目团队立即行动，成立了应急小组。该小组的任务是迅速制定并实施紧急应对措施，以最小化潜在损失。以下是采取的主要措施：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暂停专用设备项目进度：为遏制危机蔓延，专用设备项目暂时停止进行，以便全面评估当前状况。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资源重新分配：重新评估专用设备项目资源的分配，确保最大限度地减小损失。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实时沟通：与关键利益相关者建立实时沟通机制，向他们传递专用设备项目危机的实际状况，保障专用设备项目核心利益。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在紧急应对的同时，专用设备项目团队强调了团队协作和有效沟通的重要性。以下是团队协作的关键举措：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信息共享机制：建立了信息共享平台，确保团队成员能够及时获取专用设备项目危机的实时信息。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领导者沟通：专用设备项目领导者通过定期会议和即时沟通工具，指导团队应对危机，保持团队稳定运行。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随着危机得到初步控制，专用设备项目团队转向制定恢复计划，以确保专用设备项目能够从中迅速恢复。主要恢复计划包括：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修复受损的进度计划：重新评估专用设备项目进度，制定修复计划，确保专用设备项目尽快回归正常进程。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重新调整资源分配：优化资源分配，确保专用设备项目在有限资源下高效运转。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风险管理机制加强：对专用设备项目风险进行全面评估，制定更强化的风险管理策略，以预防未来可能的危机。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572"/>
      <w:r>
        <w:rPr>
          <w:rFonts w:ascii="仿宋" w:eastAsia="仿宋" w:hAnsi="仿宋" w:cs="仿宋" w:hint="eastAsia"/>
          <w:sz w:val="28"/>
          <w:lang w:eastAsia="zh-CN"/>
        </w:rPr>
        <w:t>三、专用设备项目可持续发展</w:t>
      </w:r>
      <w:bookmarkEnd w:id="8"/>
    </w:p>
    <w:p>
      <w:pPr>
        <w:pStyle w:val="Heading2"/>
        <w:rPr>
          <w:rFonts w:ascii="仿宋" w:eastAsia="仿宋" w:hAnsi="仿宋" w:cs="仿宋" w:hint="eastAsia"/>
          <w:lang w:eastAsia="zh-CN"/>
        </w:rPr>
      </w:pPr>
      <w:bookmarkStart w:id="9" w:name="_Toc3161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设备项目中，专用设备项目团队着眼于未来，明确了可持续发展的战略方向。制定的具体可持续发展目标包括降低资源使用、采用环保技术、最大化社会效益等。这一步骤不仅有助于专用设备项目在环保和社会责任方面达到最高标准，也为未来提供了明确的指引，确保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可持续实践的融入专用设备项目管理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专用设备项目管理周期。从专用设备项目规划开始，专用设备项目团队就考虑了环境和社会的因素。在执行阶段，专用设备项目团队积极推动绿色技术的应用，优化资源利用。此外，关注员工的社会责任，通过培训和沟通活动提高员工对可持续发展的认知，使他们能够在日常工作中践行可持续实践。这些举措不仅为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68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扎根于专用设备项目的可持续发展理念，我们深信环保与社会责任是专用设备项目成功的关键支柱。在专用设备项目的每一步，我们都致力于通过创新和实践，履行对环境和社会的坚定责任。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团队通过引入先进的环保技术、建立高效的废物处理系统以及推动能源节约措施，积极履行环保责任。定期的环保监测和评估确保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不仅致力于自身可持续发展，还注重对社会的回馈。通过支持社区专用设备项目、参与慈善事业、提供培训机会等方式，专用设备项目积极履行社会责任。与当地社区建立积极互动，关注员工的工作与生活平衡，以及员工的身心健康，是专用设备项目在社会责任层面的关键举措。这样的实践不仅增强了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6605"/>
      <w:r>
        <w:rPr>
          <w:rFonts w:ascii="仿宋" w:eastAsia="仿宋" w:hAnsi="仿宋" w:cs="仿宋" w:hint="eastAsia"/>
          <w:sz w:val="28"/>
          <w:lang w:eastAsia="zh-CN"/>
        </w:rPr>
        <w:t>四、专用设备项目建设单位说明</w:t>
      </w:r>
      <w:bookmarkEnd w:id="11"/>
    </w:p>
    <w:p>
      <w:pPr>
        <w:pStyle w:val="Heading2"/>
        <w:rPr>
          <w:rFonts w:ascii="仿宋" w:eastAsia="仿宋" w:hAnsi="仿宋" w:cs="仿宋" w:hint="eastAsia"/>
          <w:lang w:eastAsia="zh-CN"/>
        </w:rPr>
      </w:pPr>
      <w:bookmarkStart w:id="12" w:name="_Toc32095"/>
      <w:r>
        <w:rPr>
          <w:rFonts w:ascii="仿宋" w:eastAsia="仿宋" w:hAnsi="仿宋" w:cs="仿宋" w:hint="eastAsia"/>
          <w:lang w:eastAsia="zh-CN"/>
        </w:rPr>
        <w:t>(一)、专用设备项目承办单位基本情况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939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用设备项目承办单位的XXXX，我们着眼于实现可持续的经济效益。通过技术创新和解决方案的提供，公司预计在专用设备项目执行期间将获得可观的收入增长。这一收入来源主要包括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同时，我们注重成本控制和效率提升，以确保专用设备项目的可持续盈利。透过精细的管理和资源优化，公司期望实现专用设备项目利润最大化。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专用设备项目实施进行全面的投资评估，包括专用设备项目启动阶段的资金投入和后续运营成本。通过对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专用设备项目实施过程中具备足够的资金流动性，公司将进行详尽的现金流分析。这包括资金需求的合理预测、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1257"/>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2548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专用设备项目的主要产品是XXXX，预计年产值为XXX万元。这一产品在市场中占据着重要的地位，其广泛的应用范围使得该专用设备项目的市场前景非常广阔。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专用设备项目的xxx产品作为重要的原材料之一，将在多个领域发挥关键作用。其在建筑、交通、能源等方面的广泛应用将为整个产业链提供强大的支持，形成产业协同效应。专用设备项目的年产值XXX万XXX万XXX万万元不仅反映了其在市场上的巨大潜力，更预示着它对国民经济的积极贡献。这种关联度高、涉及面广的产业关系，使得该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765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总征地面积为XXXX平方米，相当于约XX.XX亩，其中净用地面积为XXXX平方米，红线范围内相当于约XX.XX亩。这一用地规模充分考虑了专用设备项目的建设需求，保障了专用设备项目在合适的空间内得以充分发展。专用设备项目规划的总建筑面积为XXXX平方米，其中主体工程建设占XXXX平方米，计容建筑面积达XXXX平方米。预计建筑工程的投资将达到XXXX万元，为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计划购置的设备共计XXXX台（套），设备购置费用为XXXX万元。这一设备购置计划充分考虑到专用设备项目的生产需求和技术要求，确保了专用设备项目在生产运营中具备先进的技术装备和高效的生产能力。设备的合理配置将为专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计划总投资为XXXX万元，预计年实现营业收入为XXXX万元。这一产能规模的设定旨在确保专用设备项目能够在投资与回报之间取得平衡，实现长期可持续的发展。专用设备项目的总投资充分考虑到各个方面的需求，包括用地建设、设备购置等多个环节，以确保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5692"/>
      <w:r>
        <w:rPr>
          <w:rFonts w:ascii="仿宋" w:eastAsia="仿宋" w:hAnsi="仿宋" w:cs="仿宋" w:hint="eastAsia"/>
          <w:sz w:val="28"/>
          <w:lang w:eastAsia="zh-CN"/>
        </w:rPr>
        <w:t>六、专用设备项目建设背景及必要性分析</w:t>
      </w:r>
      <w:bookmarkEnd w:id="17"/>
    </w:p>
    <w:p>
      <w:pPr>
        <w:pStyle w:val="Heading2"/>
        <w:rPr>
          <w:rFonts w:ascii="仿宋" w:eastAsia="仿宋" w:hAnsi="仿宋" w:cs="仿宋" w:hint="eastAsia"/>
          <w:lang w:eastAsia="zh-CN"/>
        </w:rPr>
      </w:pPr>
      <w:bookmarkStart w:id="18" w:name="_Toc22593"/>
      <w:r>
        <w:rPr>
          <w:rFonts w:ascii="仿宋" w:eastAsia="仿宋" w:hAnsi="仿宋" w:cs="仿宋" w:hint="eastAsia"/>
          <w:lang w:eastAsia="zh-CN"/>
        </w:rPr>
        <w:t>(一)、专用设备项目背景分析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用设备项目在这个潮流中的定位。同时，我们将关注行业内涌现的新兴机遇，以便专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专用设备项目提供了强大的发展动力。我们将聚焦于行业内最新的技术发展趋势，包括但不限于人工智能、大数据分析、物联网等领域。通过深度的技术研究，我们将确保专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专用设备项目发展的源泉。我们将投入更多的精力对市场需求进行深入剖析，超越表面的需求，深入挖掘潜在的市场痛点和机遇。通过对市场需求的细致了解，专用设备项目将更有针对性地设计解决方案，满足市场的多样化需求，从而更好地促进专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专用设备项目战略至关重要。我们将对竞争态势进行更为深入的分析，包括但不限于市场份额、产品特点、客户满意度等多个维度。通过深度的竞争分析，专用设备项目将能够更准确地把握市场脉搏，制定具有竞争力的专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专用设备项目的发展具有直接的影响。我们将进行更为全面的法规和政策分析，了解行业发展中的潜在法律风险和合规挑战。通过充分了解和遵守相关法规，专用设备项目将确保在法律框架内合法合规运营，为专用设备项目的稳健发展提供有力支持。</w:t>
      </w:r>
    </w:p>
    <w:p>
      <w:pPr>
        <w:pStyle w:val="Heading2"/>
        <w:ind w:firstLine="560" w:firstLineChars="200"/>
        <w:rPr>
          <w:rFonts w:ascii="仿宋" w:eastAsia="仿宋" w:hAnsi="仿宋" w:cs="仿宋" w:hint="eastAsia"/>
          <w:sz w:val="28"/>
          <w:lang w:eastAsia="zh-CN"/>
        </w:rPr>
      </w:pPr>
      <w:bookmarkStart w:id="19" w:name="_Toc28162"/>
      <w:r>
        <w:rPr>
          <w:rFonts w:ascii="仿宋" w:eastAsia="仿宋" w:hAnsi="仿宋" w:cs="仿宋" w:hint="eastAsia"/>
          <w:sz w:val="28"/>
          <w:lang w:eastAsia="zh-CN"/>
        </w:rPr>
        <w:t>(二)、专用设备项目建设必要性分析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建设的迫切性源于对行业发展趋势的深刻洞察。我们正处于一个行业变革的时代，科技创新、数字化转型成为企业发展的关键动力。专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建设不仅仅是为了跟上潮流，更是为了通过技术创新推动企业的持续发展。通过引入先进的技术和解决方案，专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专用设备项目的建设成为必然选择，通过提高产品质量、拓展服务领域，从而在竞争中获得更多的机会。专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专用设备项目建设的必要性体现在对客户需求更精准的满足。通过专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建设的背后是对企业持续创新的追求。只有通过不断创新，企业才能在竞争中立于不败之地。专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4836"/>
      <w:r>
        <w:rPr>
          <w:rFonts w:ascii="仿宋" w:eastAsia="仿宋" w:hAnsi="仿宋" w:cs="仿宋" w:hint="eastAsia"/>
          <w:sz w:val="28"/>
          <w:lang w:eastAsia="zh-CN"/>
        </w:rPr>
        <w:t>七、专用设备项目投资规划</w:t>
      </w:r>
      <w:bookmarkEnd w:id="20"/>
    </w:p>
    <w:p>
      <w:pPr>
        <w:pStyle w:val="Heading2"/>
        <w:rPr>
          <w:rFonts w:ascii="仿宋" w:eastAsia="仿宋" w:hAnsi="仿宋" w:cs="仿宋" w:hint="eastAsia"/>
          <w:lang w:eastAsia="zh-CN"/>
        </w:rPr>
      </w:pPr>
      <w:bookmarkStart w:id="21" w:name="_Toc21532"/>
      <w:r>
        <w:rPr>
          <w:rFonts w:ascii="仿宋" w:eastAsia="仿宋" w:hAnsi="仿宋" w:cs="仿宋" w:hint="eastAsia"/>
          <w:lang w:eastAsia="zh-CN"/>
        </w:rPr>
        <w:t>(一)、专用设备项目总投资估算</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固定资产投资估算为XX万元。这一部分主要包括建筑工程投资、设备购置费以及其他相关固定资产支出。具体而言，建筑工程投资占据了总固定资产投资的XX%，达到XX万元；设备购置费为XX万元，占据XX%；其他投资为XX万元，占据XX%。这些投资将有助于专用设备项目的基础设施建设和固定资产的获取，为专用设备项目的长期稳定运行奠定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流动资金投资估算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预计达产年需用流动资金XX万元。这部分资金将主要用于专用设备项目日常运营，包括原材料采购、员工工资支出、市场推广以及其他运营性支出。充足的流动资金将确保专用设备项目在生产运营中不会因资金周转问题而受阻，从而提高专用设备项目的整体运行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 总投资构成分析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总投资及其构成分析：专用设备项目总投资为XX万元，其中固定资产投资占据了XX%的比例，流动资金则占据了XX%。这反映了专用设备项目在建设和运营阶段的资金分布情况，为整体资金筹备提供了清晰的指导。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及其构成分析：固定资产投资主要涵盖了建筑工程、设备购置费和其他相关支出。建筑工程投资占据XX%，设备购置费占据XX%，其他投资占据XX%。这些投资的分布情况反映了专用设备项目在不同方面的资金投入，为专用设备项目的各项设施和装备提供了坚实的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总投资及其构成估算：总投资是固定资产投资和流动资金投资的总和。专用设备项目总投资为XX + XX = XX万元。这一数字反映了专用设备项目整体的资金需求，为专用设备项目的资金筹措和使用提供了具体的依据。</w:t>
      </w:r>
    </w:p>
    <w:p>
      <w:pPr>
        <w:pStyle w:val="Heading2"/>
        <w:ind w:firstLine="560" w:firstLineChars="200"/>
        <w:rPr>
          <w:rFonts w:ascii="仿宋" w:eastAsia="仿宋" w:hAnsi="仿宋" w:cs="仿宋" w:hint="eastAsia"/>
          <w:sz w:val="28"/>
          <w:lang w:eastAsia="zh-CN"/>
        </w:rPr>
      </w:pPr>
      <w:bookmarkStart w:id="22" w:name="_Toc7078"/>
      <w:r>
        <w:rPr>
          <w:rFonts w:ascii="仿宋" w:eastAsia="仿宋" w:hAnsi="仿宋" w:cs="仿宋" w:hint="eastAsia"/>
          <w:sz w:val="28"/>
          <w:lang w:eastAsia="zh-CN"/>
        </w:rPr>
        <w:t>(二)、资金筹措</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专用设备项目的全部资金将由自身筹措，这一自筹资金的安排是为了确保专用设备项目在财务上的独立性和可持续性。全额自筹的决策背后反映了专用设备项目的财务规划和自主经营的理念。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自筹模式意味着专用设备项目团队将积极寻求各种资金来源，可能包括但不限于公司内部资金、投资、融资、利润再投资等。这样的财务结构将为专用设备项目提供更大的灵活性和掌控权，使其能够更好地适应市场和行业的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https://d.book118.com/896021024212010031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FD40B1"/>
    <w:rsid w:val="75FD40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021024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2024-01-04T08:12:00Z</dcterms:created>
  <dcterms:modified xsi:type="dcterms:W3CDTF">2024-01-04T08:13:04Z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62765EA8A33F42319D6F602068B17618_11</vt:lpwstr>
  </property>
  <property fmtid="{D5CDD505-2E9C-101B-9397-08002B2CF9AE}" pid="3" name="KSOProductBuildVer">
    <vt:lpwstr>2052-12.1.0.16120</vt:lpwstr>
  </property>
</Properties>
</file>