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温度校验仪表项目计划设计方案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71" w:history="1">
        <w:r>
          <w:rPr>
            <w:rFonts w:ascii="仿宋" w:eastAsia="仿宋" w:hAnsi="仿宋" w:cs="仿宋" w:hint="eastAsia"/>
            <w:lang w:eastAsia="zh-CN"/>
          </w:rPr>
          <w:t>序言</w:t>
        </w:r>
        <w:r>
          <w:tab/>
        </w:r>
        <w:r>
          <w:fldChar w:fldCharType="begin"/>
        </w:r>
        <w:r>
          <w:instrText xml:space="preserve"> PAGEREF _Toc31471 \h </w:instrText>
        </w:r>
        <w:r>
          <w:fldChar w:fldCharType="separate"/>
        </w:r>
        <w:r>
          <w:t>3</w:t>
        </w:r>
        <w:r>
          <w:fldChar w:fldCharType="end"/>
        </w:r>
      </w:hyperlink>
    </w:p>
    <w:p>
      <w:pPr>
        <w:pStyle w:val="TOC1"/>
        <w:tabs>
          <w:tab w:val="right" w:leader="dot" w:pos="8306"/>
        </w:tabs>
      </w:pPr>
      <w:hyperlink w:anchor="_Toc29010" w:history="1">
        <w:r>
          <w:rPr>
            <w:rFonts w:ascii="仿宋" w:eastAsia="仿宋" w:hAnsi="仿宋" w:cs="仿宋" w:hint="eastAsia"/>
            <w:lang w:eastAsia="zh-CN"/>
          </w:rPr>
          <w:t>一、温度校验仪表项目概论</w:t>
        </w:r>
        <w:r>
          <w:tab/>
        </w:r>
        <w:r>
          <w:fldChar w:fldCharType="begin"/>
        </w:r>
        <w:r>
          <w:instrText xml:space="preserve"> PAGEREF _Toc29010 \h </w:instrText>
        </w:r>
        <w:r>
          <w:fldChar w:fldCharType="separate"/>
        </w:r>
        <w:r>
          <w:t>3</w:t>
        </w:r>
        <w:r>
          <w:fldChar w:fldCharType="end"/>
        </w:r>
      </w:hyperlink>
    </w:p>
    <w:p>
      <w:pPr>
        <w:pStyle w:val="TOC2"/>
        <w:tabs>
          <w:tab w:val="right" w:leader="dot" w:pos="8306"/>
        </w:tabs>
      </w:pPr>
      <w:hyperlink w:anchor="_Toc15300" w:history="1">
        <w:r>
          <w:rPr>
            <w:rFonts w:ascii="仿宋" w:eastAsia="仿宋" w:hAnsi="仿宋" w:cs="仿宋" w:hint="eastAsia"/>
            <w:lang w:eastAsia="zh-CN"/>
          </w:rPr>
          <w:t>(一)、温度校验仪表项目概况</w:t>
        </w:r>
        <w:r>
          <w:tab/>
        </w:r>
        <w:r>
          <w:fldChar w:fldCharType="begin"/>
        </w:r>
        <w:r>
          <w:instrText xml:space="preserve"> PAGEREF _Toc15300 \h </w:instrText>
        </w:r>
        <w:r>
          <w:fldChar w:fldCharType="separate"/>
        </w:r>
        <w:r>
          <w:t>3</w:t>
        </w:r>
        <w:r>
          <w:fldChar w:fldCharType="end"/>
        </w:r>
      </w:hyperlink>
    </w:p>
    <w:p>
      <w:pPr>
        <w:pStyle w:val="TOC2"/>
        <w:tabs>
          <w:tab w:val="right" w:leader="dot" w:pos="8306"/>
        </w:tabs>
      </w:pPr>
      <w:hyperlink w:anchor="_Toc8589" w:history="1">
        <w:r>
          <w:rPr>
            <w:rFonts w:ascii="仿宋" w:eastAsia="仿宋" w:hAnsi="仿宋" w:cs="仿宋" w:hint="eastAsia"/>
            <w:lang w:eastAsia="zh-CN"/>
          </w:rPr>
          <w:t>(二)、温度校验仪表项目目标</w:t>
        </w:r>
        <w:r>
          <w:tab/>
        </w:r>
        <w:r>
          <w:fldChar w:fldCharType="begin"/>
        </w:r>
        <w:r>
          <w:instrText xml:space="preserve"> PAGEREF _Toc8589 \h </w:instrText>
        </w:r>
        <w:r>
          <w:fldChar w:fldCharType="separate"/>
        </w:r>
        <w:r>
          <w:t>5</w:t>
        </w:r>
        <w:r>
          <w:fldChar w:fldCharType="end"/>
        </w:r>
      </w:hyperlink>
    </w:p>
    <w:p>
      <w:pPr>
        <w:pStyle w:val="TOC2"/>
        <w:tabs>
          <w:tab w:val="right" w:leader="dot" w:pos="8306"/>
        </w:tabs>
      </w:pPr>
      <w:hyperlink w:anchor="_Toc30467" w:history="1">
        <w:r>
          <w:rPr>
            <w:rFonts w:ascii="仿宋" w:eastAsia="仿宋" w:hAnsi="仿宋" w:cs="仿宋" w:hint="eastAsia"/>
            <w:lang w:eastAsia="zh-CN"/>
          </w:rPr>
          <w:t>(三)、温度校验仪表项目提出的理由</w:t>
        </w:r>
        <w:r>
          <w:tab/>
        </w:r>
        <w:r>
          <w:fldChar w:fldCharType="begin"/>
        </w:r>
        <w:r>
          <w:instrText xml:space="preserve"> PAGEREF _Toc30467 \h </w:instrText>
        </w:r>
        <w:r>
          <w:fldChar w:fldCharType="separate"/>
        </w:r>
        <w:r>
          <w:t>6</w:t>
        </w:r>
        <w:r>
          <w:fldChar w:fldCharType="end"/>
        </w:r>
      </w:hyperlink>
    </w:p>
    <w:p>
      <w:pPr>
        <w:pStyle w:val="TOC2"/>
        <w:tabs>
          <w:tab w:val="right" w:leader="dot" w:pos="8306"/>
        </w:tabs>
      </w:pPr>
      <w:hyperlink w:anchor="_Toc8095" w:history="1">
        <w:r>
          <w:rPr>
            <w:rFonts w:ascii="仿宋" w:eastAsia="仿宋" w:hAnsi="仿宋" w:cs="仿宋" w:hint="eastAsia"/>
            <w:lang w:eastAsia="zh-CN"/>
          </w:rPr>
          <w:t>(四)、温度校验仪表项目意义</w:t>
        </w:r>
        <w:r>
          <w:tab/>
        </w:r>
        <w:r>
          <w:fldChar w:fldCharType="begin"/>
        </w:r>
        <w:r>
          <w:instrText xml:space="preserve"> PAGEREF _Toc8095 \h </w:instrText>
        </w:r>
        <w:r>
          <w:fldChar w:fldCharType="separate"/>
        </w:r>
        <w:r>
          <w:t>8</w:t>
        </w:r>
        <w:r>
          <w:fldChar w:fldCharType="end"/>
        </w:r>
      </w:hyperlink>
    </w:p>
    <w:p>
      <w:pPr>
        <w:pStyle w:val="TOC2"/>
        <w:tabs>
          <w:tab w:val="right" w:leader="dot" w:pos="8306"/>
        </w:tabs>
      </w:pPr>
      <w:hyperlink w:anchor="_Toc12928" w:history="1">
        <w:r>
          <w:rPr>
            <w:rFonts w:ascii="仿宋" w:eastAsia="仿宋" w:hAnsi="仿宋" w:cs="仿宋" w:hint="eastAsia"/>
            <w:lang w:eastAsia="zh-CN"/>
          </w:rPr>
          <w:t>(五)、温度校验仪表项目背景</w:t>
        </w:r>
        <w:r>
          <w:tab/>
        </w:r>
        <w:r>
          <w:fldChar w:fldCharType="begin"/>
        </w:r>
        <w:r>
          <w:instrText xml:space="preserve"> PAGEREF _Toc12928 \h </w:instrText>
        </w:r>
        <w:r>
          <w:fldChar w:fldCharType="separate"/>
        </w:r>
        <w:r>
          <w:t>9</w:t>
        </w:r>
        <w:r>
          <w:fldChar w:fldCharType="end"/>
        </w:r>
      </w:hyperlink>
    </w:p>
    <w:p>
      <w:pPr>
        <w:pStyle w:val="TOC1"/>
        <w:tabs>
          <w:tab w:val="right" w:leader="dot" w:pos="8306"/>
        </w:tabs>
      </w:pPr>
      <w:hyperlink w:anchor="_Toc31918" w:history="1">
        <w:r>
          <w:rPr>
            <w:rFonts w:ascii="仿宋" w:eastAsia="仿宋" w:hAnsi="仿宋" w:cs="仿宋" w:hint="eastAsia"/>
            <w:lang w:eastAsia="zh-CN"/>
          </w:rPr>
          <w:t>二、温度校验仪表项目文档管理</w:t>
        </w:r>
        <w:r>
          <w:tab/>
        </w:r>
        <w:r>
          <w:fldChar w:fldCharType="begin"/>
        </w:r>
        <w:r>
          <w:instrText xml:space="preserve"> PAGEREF _Toc31918 \h </w:instrText>
        </w:r>
        <w:r>
          <w:fldChar w:fldCharType="separate"/>
        </w:r>
        <w:r>
          <w:t>10</w:t>
        </w:r>
        <w:r>
          <w:fldChar w:fldCharType="end"/>
        </w:r>
      </w:hyperlink>
    </w:p>
    <w:p>
      <w:pPr>
        <w:pStyle w:val="TOC2"/>
        <w:tabs>
          <w:tab w:val="right" w:leader="dot" w:pos="8306"/>
        </w:tabs>
      </w:pPr>
      <w:hyperlink w:anchor="_Toc23269" w:history="1">
        <w:r>
          <w:rPr>
            <w:rFonts w:ascii="仿宋" w:eastAsia="仿宋" w:hAnsi="仿宋" w:cs="仿宋" w:hint="eastAsia"/>
            <w:lang w:eastAsia="zh-CN"/>
          </w:rPr>
          <w:t>(一)、文档编制与审查</w:t>
        </w:r>
        <w:r>
          <w:tab/>
        </w:r>
        <w:r>
          <w:fldChar w:fldCharType="begin"/>
        </w:r>
        <w:r>
          <w:instrText xml:space="preserve"> PAGEREF _Toc23269 \h </w:instrText>
        </w:r>
        <w:r>
          <w:fldChar w:fldCharType="separate"/>
        </w:r>
        <w:r>
          <w:t>10</w:t>
        </w:r>
        <w:r>
          <w:fldChar w:fldCharType="end"/>
        </w:r>
      </w:hyperlink>
    </w:p>
    <w:p>
      <w:pPr>
        <w:pStyle w:val="TOC2"/>
        <w:tabs>
          <w:tab w:val="right" w:leader="dot" w:pos="8306"/>
        </w:tabs>
      </w:pPr>
      <w:hyperlink w:anchor="_Toc31340" w:history="1">
        <w:r>
          <w:rPr>
            <w:rFonts w:ascii="仿宋" w:eastAsia="仿宋" w:hAnsi="仿宋" w:cs="仿宋" w:hint="eastAsia"/>
            <w:lang w:eastAsia="zh-CN"/>
          </w:rPr>
          <w:t>(二)、文档发布与分发</w:t>
        </w:r>
        <w:r>
          <w:tab/>
        </w:r>
        <w:r>
          <w:fldChar w:fldCharType="begin"/>
        </w:r>
        <w:r>
          <w:instrText xml:space="preserve"> PAGEREF _Toc31340 \h </w:instrText>
        </w:r>
        <w:r>
          <w:fldChar w:fldCharType="separate"/>
        </w:r>
        <w:r>
          <w:t>11</w:t>
        </w:r>
        <w:r>
          <w:fldChar w:fldCharType="end"/>
        </w:r>
      </w:hyperlink>
    </w:p>
    <w:p>
      <w:pPr>
        <w:pStyle w:val="TOC2"/>
        <w:tabs>
          <w:tab w:val="right" w:leader="dot" w:pos="8306"/>
        </w:tabs>
      </w:pPr>
      <w:hyperlink w:anchor="_Toc23555" w:history="1">
        <w:r>
          <w:rPr>
            <w:rFonts w:ascii="仿宋" w:eastAsia="仿宋" w:hAnsi="仿宋" w:cs="仿宋" w:hint="eastAsia"/>
            <w:lang w:eastAsia="zh-CN"/>
          </w:rPr>
          <w:t>(三)、文档存档与归档</w:t>
        </w:r>
        <w:r>
          <w:tab/>
        </w:r>
        <w:r>
          <w:fldChar w:fldCharType="begin"/>
        </w:r>
        <w:r>
          <w:instrText xml:space="preserve"> PAGEREF _Toc23555 \h </w:instrText>
        </w:r>
        <w:r>
          <w:fldChar w:fldCharType="separate"/>
        </w:r>
        <w:r>
          <w:t>12</w:t>
        </w:r>
        <w:r>
          <w:fldChar w:fldCharType="end"/>
        </w:r>
      </w:hyperlink>
    </w:p>
    <w:p>
      <w:pPr>
        <w:pStyle w:val="TOC1"/>
        <w:tabs>
          <w:tab w:val="right" w:leader="dot" w:pos="8306"/>
        </w:tabs>
      </w:pPr>
      <w:hyperlink w:anchor="_Toc27307" w:history="1">
        <w:r>
          <w:rPr>
            <w:rFonts w:ascii="仿宋" w:eastAsia="仿宋" w:hAnsi="仿宋" w:cs="仿宋" w:hint="eastAsia"/>
            <w:lang w:eastAsia="zh-CN"/>
          </w:rPr>
          <w:t>三、温度校验仪表项目建设单位说明</w:t>
        </w:r>
        <w:r>
          <w:tab/>
        </w:r>
        <w:r>
          <w:fldChar w:fldCharType="begin"/>
        </w:r>
        <w:r>
          <w:instrText xml:space="preserve"> PAGEREF _Toc27307 \h </w:instrText>
        </w:r>
        <w:r>
          <w:fldChar w:fldCharType="separate"/>
        </w:r>
        <w:r>
          <w:t>13</w:t>
        </w:r>
        <w:r>
          <w:fldChar w:fldCharType="end"/>
        </w:r>
      </w:hyperlink>
    </w:p>
    <w:p>
      <w:pPr>
        <w:pStyle w:val="TOC2"/>
        <w:tabs>
          <w:tab w:val="right" w:leader="dot" w:pos="8306"/>
        </w:tabs>
      </w:pPr>
      <w:hyperlink w:anchor="_Toc2209" w:history="1">
        <w:r>
          <w:rPr>
            <w:rFonts w:ascii="仿宋" w:eastAsia="仿宋" w:hAnsi="仿宋" w:cs="仿宋" w:hint="eastAsia"/>
            <w:lang w:eastAsia="zh-CN"/>
          </w:rPr>
          <w:t>(一)、温度校验仪表项目承办单位基本情况</w:t>
        </w:r>
        <w:r>
          <w:tab/>
        </w:r>
        <w:r>
          <w:fldChar w:fldCharType="begin"/>
        </w:r>
        <w:r>
          <w:instrText xml:space="preserve"> PAGEREF _Toc2209 \h </w:instrText>
        </w:r>
        <w:r>
          <w:fldChar w:fldCharType="separate"/>
        </w:r>
        <w:r>
          <w:t>13</w:t>
        </w:r>
        <w:r>
          <w:fldChar w:fldCharType="end"/>
        </w:r>
      </w:hyperlink>
    </w:p>
    <w:p>
      <w:pPr>
        <w:pStyle w:val="TOC2"/>
        <w:tabs>
          <w:tab w:val="right" w:leader="dot" w:pos="8306"/>
        </w:tabs>
      </w:pPr>
      <w:hyperlink w:anchor="_Toc25700" w:history="1">
        <w:r>
          <w:rPr>
            <w:rFonts w:ascii="仿宋" w:eastAsia="仿宋" w:hAnsi="仿宋" w:cs="仿宋" w:hint="eastAsia"/>
            <w:lang w:eastAsia="zh-CN"/>
          </w:rPr>
          <w:t>(二)、公司经济效益分析</w:t>
        </w:r>
        <w:r>
          <w:tab/>
        </w:r>
        <w:r>
          <w:fldChar w:fldCharType="begin"/>
        </w:r>
        <w:r>
          <w:instrText xml:space="preserve"> PAGEREF _Toc25700 \h </w:instrText>
        </w:r>
        <w:r>
          <w:fldChar w:fldCharType="separate"/>
        </w:r>
        <w:r>
          <w:t>14</w:t>
        </w:r>
        <w:r>
          <w:fldChar w:fldCharType="end"/>
        </w:r>
      </w:hyperlink>
    </w:p>
    <w:p>
      <w:pPr>
        <w:pStyle w:val="TOC1"/>
        <w:tabs>
          <w:tab w:val="right" w:leader="dot" w:pos="8306"/>
        </w:tabs>
      </w:pPr>
      <w:hyperlink w:anchor="_Toc13784" w:history="1">
        <w:r>
          <w:rPr>
            <w:rFonts w:ascii="仿宋" w:eastAsia="仿宋" w:hAnsi="仿宋" w:cs="仿宋" w:hint="eastAsia"/>
            <w:lang w:eastAsia="zh-CN"/>
          </w:rPr>
          <w:t>四、工艺说明</w:t>
        </w:r>
        <w:r>
          <w:tab/>
        </w:r>
        <w:r>
          <w:fldChar w:fldCharType="begin"/>
        </w:r>
        <w:r>
          <w:instrText xml:space="preserve"> PAGEREF _Toc13784 \h </w:instrText>
        </w:r>
        <w:r>
          <w:fldChar w:fldCharType="separate"/>
        </w:r>
        <w:r>
          <w:t>15</w:t>
        </w:r>
        <w:r>
          <w:fldChar w:fldCharType="end"/>
        </w:r>
      </w:hyperlink>
    </w:p>
    <w:p>
      <w:pPr>
        <w:pStyle w:val="TOC2"/>
        <w:tabs>
          <w:tab w:val="right" w:leader="dot" w:pos="8306"/>
        </w:tabs>
      </w:pPr>
      <w:hyperlink w:anchor="_Toc16944" w:history="1">
        <w:r>
          <w:rPr>
            <w:rFonts w:ascii="仿宋" w:eastAsia="仿宋" w:hAnsi="仿宋" w:cs="仿宋" w:hint="eastAsia"/>
            <w:lang w:eastAsia="zh-CN"/>
          </w:rPr>
          <w:t>(一)、技术管理特点</w:t>
        </w:r>
        <w:r>
          <w:tab/>
        </w:r>
        <w:r>
          <w:fldChar w:fldCharType="begin"/>
        </w:r>
        <w:r>
          <w:instrText xml:space="preserve"> PAGEREF _Toc16944 \h </w:instrText>
        </w:r>
        <w:r>
          <w:fldChar w:fldCharType="separate"/>
        </w:r>
        <w:r>
          <w:t>15</w:t>
        </w:r>
        <w:r>
          <w:fldChar w:fldCharType="end"/>
        </w:r>
      </w:hyperlink>
    </w:p>
    <w:p>
      <w:pPr>
        <w:pStyle w:val="TOC2"/>
        <w:tabs>
          <w:tab w:val="right" w:leader="dot" w:pos="8306"/>
        </w:tabs>
      </w:pPr>
      <w:hyperlink w:anchor="_Toc20030" w:history="1">
        <w:r>
          <w:rPr>
            <w:rFonts w:ascii="仿宋" w:eastAsia="仿宋" w:hAnsi="仿宋" w:cs="仿宋" w:hint="eastAsia"/>
            <w:lang w:eastAsia="zh-CN"/>
          </w:rPr>
          <w:t>(二)、温度校验仪表项目工艺技术设计方案</w:t>
        </w:r>
        <w:r>
          <w:tab/>
        </w:r>
        <w:r>
          <w:fldChar w:fldCharType="begin"/>
        </w:r>
        <w:r>
          <w:instrText xml:space="preserve"> PAGEREF _Toc20030 \h </w:instrText>
        </w:r>
        <w:r>
          <w:fldChar w:fldCharType="separate"/>
        </w:r>
        <w:r>
          <w:t>16</w:t>
        </w:r>
        <w:r>
          <w:fldChar w:fldCharType="end"/>
        </w:r>
      </w:hyperlink>
    </w:p>
    <w:p>
      <w:pPr>
        <w:pStyle w:val="TOC2"/>
        <w:tabs>
          <w:tab w:val="right" w:leader="dot" w:pos="8306"/>
        </w:tabs>
      </w:pPr>
      <w:hyperlink w:anchor="_Toc15679" w:history="1">
        <w:r>
          <w:rPr>
            <w:rFonts w:ascii="仿宋" w:eastAsia="仿宋" w:hAnsi="仿宋" w:cs="仿宋" w:hint="eastAsia"/>
            <w:lang w:eastAsia="zh-CN"/>
          </w:rPr>
          <w:t>(三)、设备选型方案</w:t>
        </w:r>
        <w:r>
          <w:tab/>
        </w:r>
        <w:r>
          <w:fldChar w:fldCharType="begin"/>
        </w:r>
        <w:r>
          <w:instrText xml:space="preserve"> PAGEREF _Toc15679 \h </w:instrText>
        </w:r>
        <w:r>
          <w:fldChar w:fldCharType="separate"/>
        </w:r>
        <w:r>
          <w:t>17</w:t>
        </w:r>
        <w:r>
          <w:fldChar w:fldCharType="end"/>
        </w:r>
      </w:hyperlink>
    </w:p>
    <w:p>
      <w:pPr>
        <w:pStyle w:val="TOC1"/>
        <w:tabs>
          <w:tab w:val="right" w:leader="dot" w:pos="8306"/>
        </w:tabs>
      </w:pPr>
      <w:hyperlink w:anchor="_Toc874" w:history="1">
        <w:r>
          <w:rPr>
            <w:rFonts w:ascii="仿宋" w:eastAsia="仿宋" w:hAnsi="仿宋" w:cs="仿宋" w:hint="eastAsia"/>
            <w:lang w:eastAsia="zh-CN"/>
          </w:rPr>
          <w:t>五、温度校验仪表项目土建工程</w:t>
        </w:r>
        <w:r>
          <w:tab/>
        </w:r>
        <w:r>
          <w:fldChar w:fldCharType="begin"/>
        </w:r>
        <w:r>
          <w:instrText xml:space="preserve"> PAGEREF _Toc874 \h </w:instrText>
        </w:r>
        <w:r>
          <w:fldChar w:fldCharType="separate"/>
        </w:r>
        <w:r>
          <w:t>18</w:t>
        </w:r>
        <w:r>
          <w:fldChar w:fldCharType="end"/>
        </w:r>
      </w:hyperlink>
    </w:p>
    <w:p>
      <w:pPr>
        <w:pStyle w:val="TOC2"/>
        <w:tabs>
          <w:tab w:val="right" w:leader="dot" w:pos="8306"/>
        </w:tabs>
      </w:pPr>
      <w:hyperlink w:anchor="_Toc20817" w:history="1">
        <w:r>
          <w:rPr>
            <w:rFonts w:ascii="仿宋" w:eastAsia="仿宋" w:hAnsi="仿宋" w:cs="仿宋" w:hint="eastAsia"/>
            <w:lang w:eastAsia="zh-CN"/>
          </w:rPr>
          <w:t>(一)、建筑工程设计原则</w:t>
        </w:r>
        <w:r>
          <w:tab/>
        </w:r>
        <w:r>
          <w:fldChar w:fldCharType="begin"/>
        </w:r>
        <w:r>
          <w:instrText xml:space="preserve"> PAGEREF _Toc20817 \h </w:instrText>
        </w:r>
        <w:r>
          <w:fldChar w:fldCharType="separate"/>
        </w:r>
        <w:r>
          <w:t>18</w:t>
        </w:r>
        <w:r>
          <w:fldChar w:fldCharType="end"/>
        </w:r>
      </w:hyperlink>
    </w:p>
    <w:p>
      <w:pPr>
        <w:pStyle w:val="TOC2"/>
        <w:tabs>
          <w:tab w:val="right" w:leader="dot" w:pos="8306"/>
        </w:tabs>
      </w:pPr>
      <w:hyperlink w:anchor="_Toc14487" w:history="1">
        <w:r>
          <w:rPr>
            <w:rFonts w:ascii="仿宋" w:eastAsia="仿宋" w:hAnsi="仿宋" w:cs="仿宋" w:hint="eastAsia"/>
            <w:lang w:eastAsia="zh-CN"/>
          </w:rPr>
          <w:t>(二)、土建工程设计年限及安全等级</w:t>
        </w:r>
        <w:r>
          <w:tab/>
        </w:r>
        <w:r>
          <w:fldChar w:fldCharType="begin"/>
        </w:r>
        <w:r>
          <w:instrText xml:space="preserve"> PAGEREF _Toc14487 \h </w:instrText>
        </w:r>
        <w:r>
          <w:fldChar w:fldCharType="separate"/>
        </w:r>
        <w:r>
          <w:t>20</w:t>
        </w:r>
        <w:r>
          <w:fldChar w:fldCharType="end"/>
        </w:r>
      </w:hyperlink>
    </w:p>
    <w:p>
      <w:pPr>
        <w:pStyle w:val="TOC2"/>
        <w:tabs>
          <w:tab w:val="right" w:leader="dot" w:pos="8306"/>
        </w:tabs>
      </w:pPr>
      <w:hyperlink w:anchor="_Toc14660" w:history="1">
        <w:r>
          <w:rPr>
            <w:rFonts w:ascii="仿宋" w:eastAsia="仿宋" w:hAnsi="仿宋" w:cs="仿宋" w:hint="eastAsia"/>
            <w:lang w:eastAsia="zh-CN"/>
          </w:rPr>
          <w:t>(三)、建筑工程设计总体要求</w:t>
        </w:r>
        <w:r>
          <w:tab/>
        </w:r>
        <w:r>
          <w:fldChar w:fldCharType="begin"/>
        </w:r>
        <w:r>
          <w:instrText xml:space="preserve"> PAGEREF _Toc14660 \h </w:instrText>
        </w:r>
        <w:r>
          <w:fldChar w:fldCharType="separate"/>
        </w:r>
        <w:r>
          <w:t>21</w:t>
        </w:r>
        <w:r>
          <w:fldChar w:fldCharType="end"/>
        </w:r>
      </w:hyperlink>
    </w:p>
    <w:p>
      <w:pPr>
        <w:pStyle w:val="TOC2"/>
        <w:tabs>
          <w:tab w:val="right" w:leader="dot" w:pos="8306"/>
        </w:tabs>
      </w:pPr>
      <w:hyperlink w:anchor="_Toc22388" w:history="1">
        <w:r>
          <w:rPr>
            <w:rFonts w:ascii="仿宋" w:eastAsia="仿宋" w:hAnsi="仿宋" w:cs="仿宋" w:hint="eastAsia"/>
            <w:lang w:eastAsia="zh-CN"/>
          </w:rPr>
          <w:t>(四)、土建工程建设指标</w:t>
        </w:r>
        <w:r>
          <w:tab/>
        </w:r>
        <w:r>
          <w:fldChar w:fldCharType="begin"/>
        </w:r>
        <w:r>
          <w:instrText xml:space="preserve"> PAGEREF _Toc22388 \h </w:instrText>
        </w:r>
        <w:r>
          <w:fldChar w:fldCharType="separate"/>
        </w:r>
        <w:r>
          <w:t>21</w:t>
        </w:r>
        <w:r>
          <w:fldChar w:fldCharType="end"/>
        </w:r>
      </w:hyperlink>
    </w:p>
    <w:p>
      <w:pPr>
        <w:pStyle w:val="TOC1"/>
        <w:tabs>
          <w:tab w:val="right" w:leader="dot" w:pos="8306"/>
        </w:tabs>
      </w:pPr>
      <w:hyperlink w:anchor="_Toc4394" w:history="1">
        <w:r>
          <w:rPr>
            <w:rFonts w:ascii="仿宋" w:eastAsia="仿宋" w:hAnsi="仿宋" w:cs="仿宋" w:hint="eastAsia"/>
            <w:lang w:eastAsia="zh-CN"/>
          </w:rPr>
          <w:t>六、市场分析、调研</w:t>
        </w:r>
        <w:r>
          <w:tab/>
        </w:r>
        <w:r>
          <w:fldChar w:fldCharType="begin"/>
        </w:r>
        <w:r>
          <w:instrText xml:space="preserve"> PAGEREF _Toc4394 \h </w:instrText>
        </w:r>
        <w:r>
          <w:fldChar w:fldCharType="separate"/>
        </w:r>
        <w:r>
          <w:t>22</w:t>
        </w:r>
        <w:r>
          <w:fldChar w:fldCharType="end"/>
        </w:r>
      </w:hyperlink>
    </w:p>
    <w:p>
      <w:pPr>
        <w:pStyle w:val="TOC2"/>
        <w:tabs>
          <w:tab w:val="right" w:leader="dot" w:pos="8306"/>
        </w:tabs>
      </w:pPr>
      <w:hyperlink w:anchor="_Toc2150" w:history="1">
        <w:r>
          <w:rPr>
            <w:rFonts w:ascii="仿宋" w:eastAsia="仿宋" w:hAnsi="仿宋" w:cs="仿宋" w:hint="eastAsia"/>
            <w:lang w:eastAsia="zh-CN"/>
          </w:rPr>
          <w:t>(一)、温度校验仪表行业分析</w:t>
        </w:r>
        <w:r>
          <w:tab/>
        </w:r>
        <w:r>
          <w:fldChar w:fldCharType="begin"/>
        </w:r>
        <w:r>
          <w:instrText xml:space="preserve"> PAGEREF _Toc2150 \h </w:instrText>
        </w:r>
        <w:r>
          <w:fldChar w:fldCharType="separate"/>
        </w:r>
        <w:r>
          <w:t>22</w:t>
        </w:r>
        <w:r>
          <w:fldChar w:fldCharType="end"/>
        </w:r>
      </w:hyperlink>
    </w:p>
    <w:p>
      <w:pPr>
        <w:pStyle w:val="TOC2"/>
        <w:tabs>
          <w:tab w:val="right" w:leader="dot" w:pos="8306"/>
        </w:tabs>
      </w:pPr>
      <w:hyperlink w:anchor="_Toc21004" w:history="1">
        <w:r>
          <w:rPr>
            <w:rFonts w:ascii="仿宋" w:eastAsia="仿宋" w:hAnsi="仿宋" w:cs="仿宋" w:hint="eastAsia"/>
            <w:lang w:eastAsia="zh-CN"/>
          </w:rPr>
          <w:t>(二)、温度校验仪表市场分析预测</w:t>
        </w:r>
        <w:r>
          <w:tab/>
        </w:r>
        <w:r>
          <w:fldChar w:fldCharType="begin"/>
        </w:r>
        <w:r>
          <w:instrText xml:space="preserve"> PAGEREF _Toc21004 \h </w:instrText>
        </w:r>
        <w:r>
          <w:fldChar w:fldCharType="separate"/>
        </w:r>
        <w:r>
          <w:t>22</w:t>
        </w:r>
        <w:r>
          <w:fldChar w:fldCharType="end"/>
        </w:r>
      </w:hyperlink>
    </w:p>
    <w:p>
      <w:pPr>
        <w:pStyle w:val="TOC1"/>
        <w:tabs>
          <w:tab w:val="right" w:leader="dot" w:pos="8306"/>
        </w:tabs>
      </w:pPr>
      <w:hyperlink w:anchor="_Toc20922" w:history="1">
        <w:r>
          <w:rPr>
            <w:rFonts w:ascii="仿宋" w:eastAsia="仿宋" w:hAnsi="仿宋" w:cs="仿宋" w:hint="eastAsia"/>
            <w:lang w:eastAsia="zh-CN"/>
          </w:rPr>
          <w:t>七、温度校验仪表项目环境影响分析</w:t>
        </w:r>
        <w:r>
          <w:tab/>
        </w:r>
        <w:r>
          <w:fldChar w:fldCharType="begin"/>
        </w:r>
        <w:r>
          <w:instrText xml:space="preserve"> PAGEREF _Toc20922 \h </w:instrText>
        </w:r>
        <w:r>
          <w:fldChar w:fldCharType="separate"/>
        </w:r>
        <w:r>
          <w:t>23</w:t>
        </w:r>
        <w:r>
          <w:fldChar w:fldCharType="end"/>
        </w:r>
      </w:hyperlink>
    </w:p>
    <w:p>
      <w:pPr>
        <w:pStyle w:val="TOC2"/>
        <w:tabs>
          <w:tab w:val="right" w:leader="dot" w:pos="8306"/>
        </w:tabs>
      </w:pPr>
      <w:hyperlink w:anchor="_Toc15554" w:history="1">
        <w:r>
          <w:rPr>
            <w:rFonts w:ascii="仿宋" w:eastAsia="仿宋" w:hAnsi="仿宋" w:cs="仿宋" w:hint="eastAsia"/>
            <w:lang w:eastAsia="zh-CN"/>
          </w:rPr>
          <w:t>(一)、建设区域环境质量现状</w:t>
        </w:r>
        <w:r>
          <w:tab/>
        </w:r>
        <w:r>
          <w:fldChar w:fldCharType="begin"/>
        </w:r>
        <w:r>
          <w:instrText xml:space="preserve"> PAGEREF _Toc15554 \h </w:instrText>
        </w:r>
        <w:r>
          <w:fldChar w:fldCharType="separate"/>
        </w:r>
        <w:r>
          <w:t>23</w:t>
        </w:r>
        <w:r>
          <w:fldChar w:fldCharType="end"/>
        </w:r>
      </w:hyperlink>
    </w:p>
    <w:p>
      <w:pPr>
        <w:pStyle w:val="TOC2"/>
        <w:tabs>
          <w:tab w:val="right" w:leader="dot" w:pos="8306"/>
        </w:tabs>
      </w:pPr>
      <w:hyperlink w:anchor="_Toc32162" w:history="1">
        <w:r>
          <w:rPr>
            <w:rFonts w:ascii="仿宋" w:eastAsia="仿宋" w:hAnsi="仿宋" w:cs="仿宋" w:hint="eastAsia"/>
            <w:lang w:eastAsia="zh-CN"/>
          </w:rPr>
          <w:t>(二)、建设期环境保护</w:t>
        </w:r>
        <w:r>
          <w:tab/>
        </w:r>
        <w:r>
          <w:fldChar w:fldCharType="begin"/>
        </w:r>
        <w:r>
          <w:instrText xml:space="preserve"> PAGEREF _Toc32162 \h </w:instrText>
        </w:r>
        <w:r>
          <w:fldChar w:fldCharType="separate"/>
        </w:r>
        <w:r>
          <w:t>25</w:t>
        </w:r>
        <w:r>
          <w:fldChar w:fldCharType="end"/>
        </w:r>
      </w:hyperlink>
    </w:p>
    <w:p>
      <w:pPr>
        <w:pStyle w:val="TOC2"/>
        <w:tabs>
          <w:tab w:val="right" w:leader="dot" w:pos="8306"/>
        </w:tabs>
      </w:pPr>
      <w:hyperlink w:anchor="_Toc13448" w:history="1">
        <w:r>
          <w:rPr>
            <w:rFonts w:ascii="仿宋" w:eastAsia="仿宋" w:hAnsi="仿宋" w:cs="仿宋" w:hint="eastAsia"/>
            <w:lang w:eastAsia="zh-CN"/>
          </w:rPr>
          <w:t>(三)、运营期环境保护</w:t>
        </w:r>
        <w:r>
          <w:tab/>
        </w:r>
        <w:r>
          <w:fldChar w:fldCharType="begin"/>
        </w:r>
        <w:r>
          <w:instrText xml:space="preserve"> PAGEREF _Toc13448 \h </w:instrText>
        </w:r>
        <w:r>
          <w:fldChar w:fldCharType="separate"/>
        </w:r>
        <w:r>
          <w:t>26</w:t>
        </w:r>
        <w:r>
          <w:fldChar w:fldCharType="end"/>
        </w:r>
      </w:hyperlink>
    </w:p>
    <w:p>
      <w:pPr>
        <w:pStyle w:val="TOC2"/>
        <w:tabs>
          <w:tab w:val="right" w:leader="dot" w:pos="8306"/>
        </w:tabs>
      </w:pPr>
      <w:hyperlink w:anchor="_Toc25847" w:history="1">
        <w:r>
          <w:rPr>
            <w:rFonts w:ascii="仿宋" w:eastAsia="仿宋" w:hAnsi="仿宋" w:cs="仿宋" w:hint="eastAsia"/>
            <w:lang w:eastAsia="zh-CN"/>
          </w:rPr>
          <w:t>(四)、温度校验仪表项目建设对区域经济的影响</w:t>
        </w:r>
        <w:r>
          <w:tab/>
        </w:r>
        <w:r>
          <w:fldChar w:fldCharType="begin"/>
        </w:r>
        <w:r>
          <w:instrText xml:space="preserve"> PAGEREF _Toc25847 \h </w:instrText>
        </w:r>
        <w:r>
          <w:fldChar w:fldCharType="separate"/>
        </w:r>
        <w:r>
          <w:t>28</w:t>
        </w:r>
        <w:r>
          <w:fldChar w:fldCharType="end"/>
        </w:r>
      </w:hyperlink>
    </w:p>
    <w:p>
      <w:pPr>
        <w:pStyle w:val="TOC2"/>
        <w:tabs>
          <w:tab w:val="right" w:leader="dot" w:pos="8306"/>
        </w:tabs>
      </w:pPr>
      <w:hyperlink w:anchor="_Toc20278" w:history="1">
        <w:r>
          <w:rPr>
            <w:rFonts w:ascii="仿宋" w:eastAsia="仿宋" w:hAnsi="仿宋" w:cs="仿宋" w:hint="eastAsia"/>
            <w:lang w:eastAsia="zh-CN"/>
          </w:rPr>
          <w:t>(五)、废弃物处理</w:t>
        </w:r>
        <w:r>
          <w:tab/>
        </w:r>
        <w:r>
          <w:fldChar w:fldCharType="begin"/>
        </w:r>
        <w:r>
          <w:instrText xml:space="preserve"> PAGEREF _Toc20278 \h </w:instrText>
        </w:r>
        <w:r>
          <w:fldChar w:fldCharType="separate"/>
        </w:r>
        <w:r>
          <w:t>29</w:t>
        </w:r>
        <w:r>
          <w:fldChar w:fldCharType="end"/>
        </w:r>
      </w:hyperlink>
    </w:p>
    <w:p>
      <w:pPr>
        <w:pStyle w:val="TOC2"/>
        <w:tabs>
          <w:tab w:val="right" w:leader="dot" w:pos="8306"/>
        </w:tabs>
      </w:pPr>
      <w:hyperlink w:anchor="_Toc27915" w:history="1">
        <w:r>
          <w:rPr>
            <w:rFonts w:ascii="仿宋" w:eastAsia="仿宋" w:hAnsi="仿宋" w:cs="仿宋" w:hint="eastAsia"/>
            <w:lang w:eastAsia="zh-CN"/>
          </w:rPr>
          <w:t>(六)、特殊环境影响分析</w:t>
        </w:r>
        <w:r>
          <w:tab/>
        </w:r>
        <w:r>
          <w:fldChar w:fldCharType="begin"/>
        </w:r>
        <w:r>
          <w:instrText xml:space="preserve"> PAGEREF _Toc27915 \h </w:instrText>
        </w:r>
        <w:r>
          <w:fldChar w:fldCharType="separate"/>
        </w:r>
        <w:r>
          <w:t>31</w:t>
        </w:r>
        <w:r>
          <w:fldChar w:fldCharType="end"/>
        </w:r>
      </w:hyperlink>
    </w:p>
    <w:p>
      <w:pPr>
        <w:pStyle w:val="TOC2"/>
        <w:tabs>
          <w:tab w:val="right" w:leader="dot" w:pos="8306"/>
        </w:tabs>
      </w:pPr>
      <w:hyperlink w:anchor="_Toc20550" w:history="1">
        <w:r>
          <w:rPr>
            <w:rFonts w:ascii="仿宋" w:eastAsia="仿宋" w:hAnsi="仿宋" w:cs="仿宋" w:hint="eastAsia"/>
            <w:lang w:eastAsia="zh-CN"/>
          </w:rPr>
          <w:t>(七)、清洁生产</w:t>
        </w:r>
        <w:r>
          <w:tab/>
        </w:r>
        <w:r>
          <w:fldChar w:fldCharType="begin"/>
        </w:r>
        <w:r>
          <w:instrText xml:space="preserve"> PAGEREF _Toc20550 \h </w:instrText>
        </w:r>
        <w:r>
          <w:fldChar w:fldCharType="separate"/>
        </w:r>
        <w:r>
          <w:t>32</w:t>
        </w:r>
        <w:r>
          <w:fldChar w:fldCharType="end"/>
        </w:r>
      </w:hyperlink>
    </w:p>
    <w:p>
      <w:pPr>
        <w:pStyle w:val="TOC2"/>
        <w:tabs>
          <w:tab w:val="right" w:leader="dot" w:pos="8306"/>
        </w:tabs>
      </w:pPr>
      <w:hyperlink w:anchor="_Toc14614" w:history="1">
        <w:r>
          <w:rPr>
            <w:rFonts w:ascii="仿宋" w:eastAsia="仿宋" w:hAnsi="仿宋" w:cs="仿宋" w:hint="eastAsia"/>
            <w:lang w:eastAsia="zh-CN"/>
          </w:rPr>
          <w:t>(八)、环境保护综合评价</w:t>
        </w:r>
        <w:r>
          <w:tab/>
        </w:r>
        <w:r>
          <w:fldChar w:fldCharType="begin"/>
        </w:r>
        <w:r>
          <w:instrText xml:space="preserve"> PAGEREF _Toc14614 \h </w:instrText>
        </w:r>
        <w:r>
          <w:fldChar w:fldCharType="separate"/>
        </w:r>
        <w:r>
          <w:t>33</w:t>
        </w:r>
        <w:r>
          <w:fldChar w:fldCharType="end"/>
        </w:r>
      </w:hyperlink>
    </w:p>
    <w:p>
      <w:pPr>
        <w:pStyle w:val="TOC1"/>
        <w:tabs>
          <w:tab w:val="right" w:leader="dot" w:pos="8306"/>
        </w:tabs>
      </w:pPr>
      <w:hyperlink w:anchor="_Toc11539" w:history="1">
        <w:r>
          <w:rPr>
            <w:rFonts w:ascii="仿宋" w:eastAsia="仿宋" w:hAnsi="仿宋" w:cs="仿宋" w:hint="eastAsia"/>
            <w:lang w:eastAsia="zh-CN"/>
          </w:rPr>
          <w:t>八、温度校验仪表项目技术管理</w:t>
        </w:r>
        <w:r>
          <w:tab/>
        </w:r>
        <w:r>
          <w:fldChar w:fldCharType="begin"/>
        </w:r>
        <w:r>
          <w:instrText xml:space="preserve"> PAGEREF _Toc11539 \h </w:instrText>
        </w:r>
        <w:r>
          <w:fldChar w:fldCharType="separate"/>
        </w:r>
        <w:r>
          <w:t>34</w:t>
        </w:r>
        <w:r>
          <w:fldChar w:fldCharType="end"/>
        </w:r>
      </w:hyperlink>
    </w:p>
    <w:p>
      <w:pPr>
        <w:pStyle w:val="TOC2"/>
        <w:tabs>
          <w:tab w:val="right" w:leader="dot" w:pos="8306"/>
        </w:tabs>
      </w:pPr>
      <w:hyperlink w:anchor="_Toc21507" w:history="1">
        <w:r>
          <w:rPr>
            <w:rFonts w:ascii="仿宋" w:eastAsia="仿宋" w:hAnsi="仿宋" w:cs="仿宋" w:hint="eastAsia"/>
            <w:lang w:eastAsia="zh-CN"/>
          </w:rPr>
          <w:t>(一)、技术方案选用方向</w:t>
        </w:r>
        <w:r>
          <w:tab/>
        </w:r>
        <w:r>
          <w:fldChar w:fldCharType="begin"/>
        </w:r>
        <w:r>
          <w:instrText xml:space="preserve"> PAGEREF _Toc21507 \h </w:instrText>
        </w:r>
        <w:r>
          <w:fldChar w:fldCharType="separate"/>
        </w:r>
        <w:r>
          <w:t>34</w:t>
        </w:r>
        <w:r>
          <w:fldChar w:fldCharType="end"/>
        </w:r>
      </w:hyperlink>
    </w:p>
    <w:p>
      <w:pPr>
        <w:pStyle w:val="TOC2"/>
        <w:tabs>
          <w:tab w:val="right" w:leader="dot" w:pos="8306"/>
        </w:tabs>
      </w:pPr>
      <w:hyperlink w:anchor="_Toc27631" w:history="1">
        <w:r>
          <w:rPr>
            <w:rFonts w:ascii="仿宋" w:eastAsia="仿宋" w:hAnsi="仿宋" w:cs="仿宋" w:hint="eastAsia"/>
            <w:lang w:eastAsia="zh-CN"/>
          </w:rPr>
          <w:t>(二)、工艺技术方案选用原则</w:t>
        </w:r>
        <w:r>
          <w:tab/>
        </w:r>
        <w:r>
          <w:fldChar w:fldCharType="begin"/>
        </w:r>
        <w:r>
          <w:instrText xml:space="preserve"> PAGEREF _Toc27631 \h </w:instrText>
        </w:r>
        <w:r>
          <w:fldChar w:fldCharType="separate"/>
        </w:r>
        <w:r>
          <w:t>36</w:t>
        </w:r>
        <w:r>
          <w:fldChar w:fldCharType="end"/>
        </w:r>
      </w:hyperlink>
    </w:p>
    <w:p>
      <w:pPr>
        <w:pStyle w:val="TOC2"/>
        <w:tabs>
          <w:tab w:val="right" w:leader="dot" w:pos="8306"/>
        </w:tabs>
      </w:pPr>
      <w:hyperlink w:anchor="_Toc32164" w:history="1">
        <w:r>
          <w:rPr>
            <w:rFonts w:ascii="仿宋" w:eastAsia="仿宋" w:hAnsi="仿宋" w:cs="仿宋" w:hint="eastAsia"/>
            <w:lang w:eastAsia="zh-CN"/>
          </w:rPr>
          <w:t>(三)、工艺技术方案要求</w:t>
        </w:r>
        <w:r>
          <w:tab/>
        </w:r>
        <w:r>
          <w:fldChar w:fldCharType="begin"/>
        </w:r>
        <w:r>
          <w:instrText xml:space="preserve"> PAGEREF _Toc32164 \h </w:instrText>
        </w:r>
        <w:r>
          <w:fldChar w:fldCharType="separate"/>
        </w:r>
        <w:r>
          <w:t>38</w:t>
        </w:r>
        <w:r>
          <w:fldChar w:fldCharType="end"/>
        </w:r>
      </w:hyperlink>
    </w:p>
    <w:p>
      <w:pPr>
        <w:pStyle w:val="TOC1"/>
        <w:tabs>
          <w:tab w:val="right" w:leader="dot" w:pos="8306"/>
        </w:tabs>
      </w:pPr>
      <w:hyperlink w:anchor="_Toc32003" w:history="1">
        <w:r>
          <w:rPr>
            <w:rFonts w:ascii="仿宋" w:eastAsia="仿宋" w:hAnsi="仿宋" w:cs="仿宋" w:hint="eastAsia"/>
            <w:lang w:eastAsia="zh-CN"/>
          </w:rPr>
          <w:t>九、温度校验仪表项目风险管理</w:t>
        </w:r>
        <w:r>
          <w:tab/>
        </w:r>
        <w:r>
          <w:fldChar w:fldCharType="begin"/>
        </w:r>
        <w:r>
          <w:instrText xml:space="preserve"> PAGEREF _Toc32003 \h </w:instrText>
        </w:r>
        <w:r>
          <w:fldChar w:fldCharType="separate"/>
        </w:r>
        <w:r>
          <w:t>40</w:t>
        </w:r>
        <w:r>
          <w:fldChar w:fldCharType="end"/>
        </w:r>
      </w:hyperlink>
    </w:p>
    <w:p>
      <w:pPr>
        <w:pStyle w:val="TOC2"/>
        <w:tabs>
          <w:tab w:val="right" w:leader="dot" w:pos="8306"/>
        </w:tabs>
      </w:pPr>
      <w:hyperlink w:anchor="_Toc24223" w:history="1">
        <w:r>
          <w:rPr>
            <w:rFonts w:ascii="仿宋" w:eastAsia="仿宋" w:hAnsi="仿宋" w:cs="仿宋" w:hint="eastAsia"/>
            <w:lang w:eastAsia="zh-CN"/>
          </w:rPr>
          <w:t>(一)、风险识别与评估</w:t>
        </w:r>
        <w:r>
          <w:tab/>
        </w:r>
        <w:r>
          <w:fldChar w:fldCharType="begin"/>
        </w:r>
        <w:r>
          <w:instrText xml:space="preserve"> PAGEREF _Toc24223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65" w:history="1">
        <w:r>
          <w:rPr>
            <w:rFonts w:ascii="仿宋" w:eastAsia="仿宋" w:hAnsi="仿宋" w:cs="仿宋" w:hint="eastAsia"/>
            <w:lang w:eastAsia="zh-CN"/>
          </w:rPr>
          <w:t>(二)、风险应对策略</w:t>
        </w:r>
        <w:r>
          <w:tab/>
        </w:r>
        <w:r>
          <w:fldChar w:fldCharType="begin"/>
        </w:r>
        <w:r>
          <w:instrText xml:space="preserve"> PAGEREF _Toc25365 \h </w:instrText>
        </w:r>
        <w:r>
          <w:fldChar w:fldCharType="separate"/>
        </w:r>
        <w:r>
          <w:t>42</w:t>
        </w:r>
        <w:r>
          <w:fldChar w:fldCharType="end"/>
        </w:r>
      </w:hyperlink>
    </w:p>
    <w:p>
      <w:pPr>
        <w:pStyle w:val="TOC2"/>
        <w:tabs>
          <w:tab w:val="right" w:leader="dot" w:pos="8306"/>
        </w:tabs>
      </w:pPr>
      <w:hyperlink w:anchor="_Toc16518" w:history="1">
        <w:r>
          <w:rPr>
            <w:rFonts w:ascii="仿宋" w:eastAsia="仿宋" w:hAnsi="仿宋" w:cs="仿宋" w:hint="eastAsia"/>
            <w:lang w:eastAsia="zh-CN"/>
          </w:rPr>
          <w:t>(三)、风险监控与控制</w:t>
        </w:r>
        <w:r>
          <w:tab/>
        </w:r>
        <w:r>
          <w:fldChar w:fldCharType="begin"/>
        </w:r>
        <w:r>
          <w:instrText xml:space="preserve"> PAGEREF _Toc16518 \h </w:instrText>
        </w:r>
        <w:r>
          <w:fldChar w:fldCharType="separate"/>
        </w:r>
        <w:r>
          <w:t>43</w:t>
        </w:r>
        <w:r>
          <w:fldChar w:fldCharType="end"/>
        </w:r>
      </w:hyperlink>
    </w:p>
    <w:p>
      <w:pPr>
        <w:pStyle w:val="TOC1"/>
        <w:tabs>
          <w:tab w:val="right" w:leader="dot" w:pos="8306"/>
        </w:tabs>
      </w:pPr>
      <w:hyperlink w:anchor="_Toc29612" w:history="1">
        <w:r>
          <w:rPr>
            <w:rFonts w:ascii="仿宋" w:eastAsia="仿宋" w:hAnsi="仿宋" w:cs="仿宋" w:hint="eastAsia"/>
            <w:lang w:eastAsia="zh-CN"/>
          </w:rPr>
          <w:t>十、温度校验仪表项目经营效益</w:t>
        </w:r>
        <w:r>
          <w:tab/>
        </w:r>
        <w:r>
          <w:fldChar w:fldCharType="begin"/>
        </w:r>
        <w:r>
          <w:instrText xml:space="preserve"> PAGEREF _Toc29612 \h </w:instrText>
        </w:r>
        <w:r>
          <w:fldChar w:fldCharType="separate"/>
        </w:r>
        <w:r>
          <w:t>44</w:t>
        </w:r>
        <w:r>
          <w:fldChar w:fldCharType="end"/>
        </w:r>
      </w:hyperlink>
    </w:p>
    <w:p>
      <w:pPr>
        <w:pStyle w:val="TOC2"/>
        <w:tabs>
          <w:tab w:val="right" w:leader="dot" w:pos="8306"/>
        </w:tabs>
      </w:pPr>
      <w:hyperlink w:anchor="_Toc5118" w:history="1">
        <w:r>
          <w:rPr>
            <w:rFonts w:ascii="仿宋" w:eastAsia="仿宋" w:hAnsi="仿宋" w:cs="仿宋" w:hint="eastAsia"/>
            <w:lang w:eastAsia="zh-CN"/>
          </w:rPr>
          <w:t>(一)、经济评价财务测算</w:t>
        </w:r>
        <w:r>
          <w:tab/>
        </w:r>
        <w:r>
          <w:fldChar w:fldCharType="begin"/>
        </w:r>
        <w:r>
          <w:instrText xml:space="preserve"> PAGEREF _Toc5118 \h </w:instrText>
        </w:r>
        <w:r>
          <w:fldChar w:fldCharType="separate"/>
        </w:r>
        <w:r>
          <w:t>44</w:t>
        </w:r>
        <w:r>
          <w:fldChar w:fldCharType="end"/>
        </w:r>
      </w:hyperlink>
    </w:p>
    <w:p>
      <w:pPr>
        <w:pStyle w:val="TOC2"/>
        <w:tabs>
          <w:tab w:val="right" w:leader="dot" w:pos="8306"/>
        </w:tabs>
      </w:pPr>
      <w:hyperlink w:anchor="_Toc28971" w:history="1">
        <w:r>
          <w:rPr>
            <w:rFonts w:ascii="仿宋" w:eastAsia="仿宋" w:hAnsi="仿宋" w:cs="仿宋" w:hint="eastAsia"/>
            <w:lang w:eastAsia="zh-CN"/>
          </w:rPr>
          <w:t>(二)、温度校验仪表项目盈利能力分析</w:t>
        </w:r>
        <w:r>
          <w:tab/>
        </w:r>
        <w:r>
          <w:fldChar w:fldCharType="begin"/>
        </w:r>
        <w:r>
          <w:instrText xml:space="preserve"> PAGEREF _Toc28971 \h </w:instrText>
        </w:r>
        <w:r>
          <w:fldChar w:fldCharType="separate"/>
        </w:r>
        <w:r>
          <w:t>46</w:t>
        </w:r>
        <w:r>
          <w:fldChar w:fldCharType="end"/>
        </w:r>
      </w:hyperlink>
    </w:p>
    <w:p>
      <w:pPr>
        <w:pStyle w:val="TOC1"/>
        <w:tabs>
          <w:tab w:val="right" w:leader="dot" w:pos="8306"/>
        </w:tabs>
      </w:pPr>
      <w:hyperlink w:anchor="_Toc7399" w:history="1">
        <w:r>
          <w:rPr>
            <w:rFonts w:ascii="仿宋" w:eastAsia="仿宋" w:hAnsi="仿宋" w:cs="仿宋" w:hint="eastAsia"/>
            <w:lang w:eastAsia="zh-CN"/>
          </w:rPr>
          <w:t>十一、温度校验仪表项目计划安排</w:t>
        </w:r>
        <w:r>
          <w:tab/>
        </w:r>
        <w:r>
          <w:fldChar w:fldCharType="begin"/>
        </w:r>
        <w:r>
          <w:instrText xml:space="preserve"> PAGEREF _Toc7399 \h </w:instrText>
        </w:r>
        <w:r>
          <w:fldChar w:fldCharType="separate"/>
        </w:r>
        <w:r>
          <w:t>46</w:t>
        </w:r>
        <w:r>
          <w:fldChar w:fldCharType="end"/>
        </w:r>
      </w:hyperlink>
    </w:p>
    <w:p>
      <w:pPr>
        <w:pStyle w:val="TOC2"/>
        <w:tabs>
          <w:tab w:val="right" w:leader="dot" w:pos="8306"/>
        </w:tabs>
      </w:pPr>
      <w:hyperlink w:anchor="_Toc5845" w:history="1">
        <w:r>
          <w:rPr>
            <w:rFonts w:ascii="仿宋" w:eastAsia="仿宋" w:hAnsi="仿宋" w:cs="仿宋" w:hint="eastAsia"/>
            <w:lang w:eastAsia="zh-CN"/>
          </w:rPr>
          <w:t>(一)、建设周期</w:t>
        </w:r>
        <w:r>
          <w:tab/>
        </w:r>
        <w:r>
          <w:fldChar w:fldCharType="begin"/>
        </w:r>
        <w:r>
          <w:instrText xml:space="preserve"> PAGEREF _Toc5845 \h </w:instrText>
        </w:r>
        <w:r>
          <w:fldChar w:fldCharType="separate"/>
        </w:r>
        <w:r>
          <w:t>46</w:t>
        </w:r>
        <w:r>
          <w:fldChar w:fldCharType="end"/>
        </w:r>
      </w:hyperlink>
    </w:p>
    <w:p>
      <w:pPr>
        <w:pStyle w:val="TOC2"/>
        <w:tabs>
          <w:tab w:val="right" w:leader="dot" w:pos="8306"/>
        </w:tabs>
      </w:pPr>
      <w:hyperlink w:anchor="_Toc7385" w:history="1">
        <w:r>
          <w:rPr>
            <w:rFonts w:ascii="仿宋" w:eastAsia="仿宋" w:hAnsi="仿宋" w:cs="仿宋" w:hint="eastAsia"/>
            <w:lang w:eastAsia="zh-CN"/>
          </w:rPr>
          <w:t>(二)、建设进度</w:t>
        </w:r>
        <w:r>
          <w:tab/>
        </w:r>
        <w:r>
          <w:fldChar w:fldCharType="begin"/>
        </w:r>
        <w:r>
          <w:instrText xml:space="preserve"> PAGEREF _Toc7385 \h </w:instrText>
        </w:r>
        <w:r>
          <w:fldChar w:fldCharType="separate"/>
        </w:r>
        <w:r>
          <w:t>47</w:t>
        </w:r>
        <w:r>
          <w:fldChar w:fldCharType="end"/>
        </w:r>
      </w:hyperlink>
    </w:p>
    <w:p>
      <w:pPr>
        <w:pStyle w:val="TOC2"/>
        <w:tabs>
          <w:tab w:val="right" w:leader="dot" w:pos="8306"/>
        </w:tabs>
      </w:pPr>
      <w:hyperlink w:anchor="_Toc11733" w:history="1">
        <w:r>
          <w:rPr>
            <w:rFonts w:ascii="仿宋" w:eastAsia="仿宋" w:hAnsi="仿宋" w:cs="仿宋" w:hint="eastAsia"/>
            <w:lang w:eastAsia="zh-CN"/>
          </w:rPr>
          <w:t>(三)、进度安排注意事项</w:t>
        </w:r>
        <w:r>
          <w:tab/>
        </w:r>
        <w:r>
          <w:fldChar w:fldCharType="begin"/>
        </w:r>
        <w:r>
          <w:instrText xml:space="preserve"> PAGEREF _Toc11733 \h </w:instrText>
        </w:r>
        <w:r>
          <w:fldChar w:fldCharType="separate"/>
        </w:r>
        <w:r>
          <w:t>48</w:t>
        </w:r>
        <w:r>
          <w:fldChar w:fldCharType="end"/>
        </w:r>
      </w:hyperlink>
    </w:p>
    <w:p>
      <w:pPr>
        <w:pStyle w:val="TOC2"/>
        <w:tabs>
          <w:tab w:val="right" w:leader="dot" w:pos="8306"/>
        </w:tabs>
      </w:pPr>
      <w:hyperlink w:anchor="_Toc22133" w:history="1">
        <w:r>
          <w:rPr>
            <w:rFonts w:ascii="仿宋" w:eastAsia="仿宋" w:hAnsi="仿宋" w:cs="仿宋" w:hint="eastAsia"/>
            <w:lang w:eastAsia="zh-CN"/>
          </w:rPr>
          <w:t>(四)、人力资源配置</w:t>
        </w:r>
        <w:r>
          <w:tab/>
        </w:r>
        <w:r>
          <w:fldChar w:fldCharType="begin"/>
        </w:r>
        <w:r>
          <w:instrText xml:space="preserve"> PAGEREF _Toc22133 \h </w:instrText>
        </w:r>
        <w:r>
          <w:fldChar w:fldCharType="separate"/>
        </w:r>
        <w:r>
          <w:t>50</w:t>
        </w:r>
        <w:r>
          <w:fldChar w:fldCharType="end"/>
        </w:r>
      </w:hyperlink>
    </w:p>
    <w:p>
      <w:pPr>
        <w:pStyle w:val="TOC1"/>
        <w:tabs>
          <w:tab w:val="right" w:leader="dot" w:pos="8306"/>
        </w:tabs>
      </w:pPr>
      <w:hyperlink w:anchor="_Toc15306" w:history="1">
        <w:r>
          <w:rPr>
            <w:rFonts w:ascii="仿宋" w:eastAsia="仿宋" w:hAnsi="仿宋" w:cs="仿宋" w:hint="eastAsia"/>
            <w:lang w:eastAsia="zh-CN"/>
          </w:rPr>
          <w:t>十二、温度校验仪表项目社会影响</w:t>
        </w:r>
        <w:r>
          <w:tab/>
        </w:r>
        <w:r>
          <w:fldChar w:fldCharType="begin"/>
        </w:r>
        <w:r>
          <w:instrText xml:space="preserve"> PAGEREF _Toc15306 \h </w:instrText>
        </w:r>
        <w:r>
          <w:fldChar w:fldCharType="separate"/>
        </w:r>
        <w:r>
          <w:t>51</w:t>
        </w:r>
        <w:r>
          <w:fldChar w:fldCharType="end"/>
        </w:r>
      </w:hyperlink>
    </w:p>
    <w:p>
      <w:pPr>
        <w:pStyle w:val="TOC2"/>
        <w:tabs>
          <w:tab w:val="right" w:leader="dot" w:pos="8306"/>
        </w:tabs>
      </w:pPr>
      <w:hyperlink w:anchor="_Toc22620" w:history="1">
        <w:r>
          <w:rPr>
            <w:rFonts w:ascii="仿宋" w:eastAsia="仿宋" w:hAnsi="仿宋" w:cs="仿宋" w:hint="eastAsia"/>
            <w:lang w:eastAsia="zh-CN"/>
          </w:rPr>
          <w:t>(一)、社会责任与义务</w:t>
        </w:r>
        <w:r>
          <w:tab/>
        </w:r>
        <w:r>
          <w:fldChar w:fldCharType="begin"/>
        </w:r>
        <w:r>
          <w:instrText xml:space="preserve"> PAGEREF _Toc22620 \h </w:instrText>
        </w:r>
        <w:r>
          <w:fldChar w:fldCharType="separate"/>
        </w:r>
        <w:r>
          <w:t>51</w:t>
        </w:r>
        <w:r>
          <w:fldChar w:fldCharType="end"/>
        </w:r>
      </w:hyperlink>
    </w:p>
    <w:p>
      <w:pPr>
        <w:pStyle w:val="TOC2"/>
        <w:tabs>
          <w:tab w:val="right" w:leader="dot" w:pos="8306"/>
        </w:tabs>
      </w:pPr>
      <w:hyperlink w:anchor="_Toc7779" w:history="1">
        <w:r>
          <w:rPr>
            <w:rFonts w:ascii="仿宋" w:eastAsia="仿宋" w:hAnsi="仿宋" w:cs="仿宋" w:hint="eastAsia"/>
            <w:lang w:eastAsia="zh-CN"/>
          </w:rPr>
          <w:t>(二)、社会参与与沟通</w:t>
        </w:r>
        <w:r>
          <w:tab/>
        </w:r>
        <w:r>
          <w:fldChar w:fldCharType="begin"/>
        </w:r>
        <w:r>
          <w:instrText xml:space="preserve"> PAGEREF _Toc7779 \h </w:instrText>
        </w:r>
        <w:r>
          <w:fldChar w:fldCharType="separate"/>
        </w:r>
        <w:r>
          <w:t>51</w:t>
        </w:r>
        <w:r>
          <w:fldChar w:fldCharType="end"/>
        </w:r>
      </w:hyperlink>
    </w:p>
    <w:p>
      <w:pPr>
        <w:pStyle w:val="TOC1"/>
        <w:tabs>
          <w:tab w:val="right" w:leader="dot" w:pos="8306"/>
        </w:tabs>
      </w:pPr>
      <w:hyperlink w:anchor="_Toc13517" w:history="1">
        <w:r>
          <w:rPr>
            <w:rFonts w:ascii="仿宋" w:eastAsia="仿宋" w:hAnsi="仿宋" w:cs="仿宋" w:hint="eastAsia"/>
            <w:lang w:eastAsia="zh-CN"/>
          </w:rPr>
          <w:t>十三、供应链管理</w:t>
        </w:r>
        <w:r>
          <w:tab/>
        </w:r>
        <w:r>
          <w:fldChar w:fldCharType="begin"/>
        </w:r>
        <w:r>
          <w:instrText xml:space="preserve"> PAGEREF _Toc13517 \h </w:instrText>
        </w:r>
        <w:r>
          <w:fldChar w:fldCharType="separate"/>
        </w:r>
        <w:r>
          <w:t>52</w:t>
        </w:r>
        <w:r>
          <w:fldChar w:fldCharType="end"/>
        </w:r>
      </w:hyperlink>
    </w:p>
    <w:p>
      <w:pPr>
        <w:pStyle w:val="TOC2"/>
        <w:tabs>
          <w:tab w:val="right" w:leader="dot" w:pos="8306"/>
        </w:tabs>
      </w:pPr>
      <w:hyperlink w:anchor="_Toc17666" w:history="1">
        <w:r>
          <w:rPr>
            <w:rFonts w:ascii="仿宋" w:eastAsia="仿宋" w:hAnsi="仿宋" w:cs="仿宋" w:hint="eastAsia"/>
            <w:lang w:eastAsia="zh-CN"/>
          </w:rPr>
          <w:t>(一)、供应链战略规划</w:t>
        </w:r>
        <w:r>
          <w:tab/>
        </w:r>
        <w:r>
          <w:fldChar w:fldCharType="begin"/>
        </w:r>
        <w:r>
          <w:instrText xml:space="preserve"> PAGEREF _Toc17666 \h </w:instrText>
        </w:r>
        <w:r>
          <w:fldChar w:fldCharType="separate"/>
        </w:r>
        <w:r>
          <w:t>52</w:t>
        </w:r>
        <w:r>
          <w:fldChar w:fldCharType="end"/>
        </w:r>
      </w:hyperlink>
    </w:p>
    <w:p>
      <w:pPr>
        <w:pStyle w:val="TOC2"/>
        <w:tabs>
          <w:tab w:val="right" w:leader="dot" w:pos="8306"/>
        </w:tabs>
      </w:pPr>
      <w:hyperlink w:anchor="_Toc13108" w:history="1">
        <w:r>
          <w:rPr>
            <w:rFonts w:ascii="仿宋" w:eastAsia="仿宋" w:hAnsi="仿宋" w:cs="仿宋" w:hint="eastAsia"/>
            <w:lang w:eastAsia="zh-CN"/>
          </w:rPr>
          <w:t>(二)、供应商选择与合作</w:t>
        </w:r>
        <w:r>
          <w:tab/>
        </w:r>
        <w:r>
          <w:fldChar w:fldCharType="begin"/>
        </w:r>
        <w:r>
          <w:instrText xml:space="preserve"> PAGEREF _Toc13108 \h </w:instrText>
        </w:r>
        <w:r>
          <w:fldChar w:fldCharType="separate"/>
        </w:r>
        <w:r>
          <w:t>54</w:t>
        </w:r>
        <w:r>
          <w:fldChar w:fldCharType="end"/>
        </w:r>
      </w:hyperlink>
    </w:p>
    <w:p>
      <w:pPr>
        <w:pStyle w:val="TOC2"/>
        <w:tabs>
          <w:tab w:val="right" w:leader="dot" w:pos="8306"/>
        </w:tabs>
      </w:pPr>
      <w:hyperlink w:anchor="_Toc151" w:history="1">
        <w:r>
          <w:rPr>
            <w:rFonts w:ascii="仿宋" w:eastAsia="仿宋" w:hAnsi="仿宋" w:cs="仿宋" w:hint="eastAsia"/>
            <w:lang w:eastAsia="zh-CN"/>
          </w:rPr>
          <w:t>(三)、物流与库存管理</w:t>
        </w:r>
        <w:r>
          <w:tab/>
        </w:r>
        <w:r>
          <w:fldChar w:fldCharType="begin"/>
        </w:r>
        <w:r>
          <w:instrText xml:space="preserve"> PAGEREF _Toc151 \h </w:instrText>
        </w:r>
        <w:r>
          <w:fldChar w:fldCharType="separate"/>
        </w:r>
        <w:r>
          <w:t>55</w:t>
        </w:r>
        <w:r>
          <w:fldChar w:fldCharType="end"/>
        </w:r>
      </w:hyperlink>
    </w:p>
    <w:p>
      <w:pPr>
        <w:pStyle w:val="TOC1"/>
        <w:tabs>
          <w:tab w:val="right" w:leader="dot" w:pos="8306"/>
        </w:tabs>
      </w:pPr>
      <w:hyperlink w:anchor="_Toc13107" w:history="1">
        <w:r>
          <w:rPr>
            <w:rFonts w:ascii="仿宋" w:eastAsia="仿宋" w:hAnsi="仿宋" w:cs="仿宋" w:hint="eastAsia"/>
            <w:lang w:eastAsia="zh-CN"/>
          </w:rPr>
          <w:t>十四、利益相关者分析与沟通计划</w:t>
        </w:r>
        <w:r>
          <w:tab/>
        </w:r>
        <w:r>
          <w:fldChar w:fldCharType="begin"/>
        </w:r>
        <w:r>
          <w:instrText xml:space="preserve"> PAGEREF _Toc13107 \h </w:instrText>
        </w:r>
        <w:r>
          <w:fldChar w:fldCharType="separate"/>
        </w:r>
        <w:r>
          <w:t>57</w:t>
        </w:r>
        <w:r>
          <w:fldChar w:fldCharType="end"/>
        </w:r>
      </w:hyperlink>
    </w:p>
    <w:p>
      <w:pPr>
        <w:pStyle w:val="TOC2"/>
        <w:tabs>
          <w:tab w:val="right" w:leader="dot" w:pos="8306"/>
        </w:tabs>
      </w:pPr>
      <w:hyperlink w:anchor="_Toc25344" w:history="1">
        <w:r>
          <w:rPr>
            <w:rFonts w:ascii="仿宋" w:eastAsia="仿宋" w:hAnsi="仿宋" w:cs="仿宋" w:hint="eastAsia"/>
            <w:lang w:eastAsia="zh-CN"/>
          </w:rPr>
          <w:t>(一)、利益相关者分析</w:t>
        </w:r>
        <w:r>
          <w:tab/>
        </w:r>
        <w:r>
          <w:fldChar w:fldCharType="begin"/>
        </w:r>
        <w:r>
          <w:instrText xml:space="preserve"> PAGEREF _Toc25344 \h </w:instrText>
        </w:r>
        <w:r>
          <w:fldChar w:fldCharType="separate"/>
        </w:r>
        <w:r>
          <w:t>57</w:t>
        </w:r>
        <w:r>
          <w:fldChar w:fldCharType="end"/>
        </w:r>
      </w:hyperlink>
    </w:p>
    <w:p>
      <w:pPr>
        <w:pStyle w:val="TOC2"/>
        <w:tabs>
          <w:tab w:val="right" w:leader="dot" w:pos="8306"/>
        </w:tabs>
      </w:pPr>
      <w:hyperlink w:anchor="_Toc29930" w:history="1">
        <w:r>
          <w:rPr>
            <w:rFonts w:ascii="仿宋" w:eastAsia="仿宋" w:hAnsi="仿宋" w:cs="仿宋" w:hint="eastAsia"/>
            <w:lang w:eastAsia="zh-CN"/>
          </w:rPr>
          <w:t>(二)、沟通计划</w:t>
        </w:r>
        <w:r>
          <w:tab/>
        </w:r>
        <w:r>
          <w:fldChar w:fldCharType="begin"/>
        </w:r>
        <w:r>
          <w:instrText xml:space="preserve"> PAGEREF _Toc29930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10"/>
      <w:r>
        <w:rPr>
          <w:rFonts w:ascii="仿宋" w:eastAsia="仿宋" w:hAnsi="仿宋" w:cs="仿宋" w:hint="eastAsia"/>
          <w:sz w:val="28"/>
          <w:lang w:eastAsia="zh-CN"/>
        </w:rPr>
        <w:t>一、温度校验仪表项目概论</w:t>
      </w:r>
      <w:bookmarkEnd w:id="2"/>
    </w:p>
    <w:p>
      <w:pPr>
        <w:pStyle w:val="Heading2"/>
        <w:rPr>
          <w:rFonts w:ascii="仿宋" w:eastAsia="仿宋" w:hAnsi="仿宋" w:cs="仿宋" w:hint="eastAsia"/>
          <w:lang w:eastAsia="zh-CN"/>
        </w:rPr>
      </w:pPr>
      <w:bookmarkStart w:id="3" w:name="_Toc15300"/>
      <w:r>
        <w:rPr>
          <w:rFonts w:ascii="仿宋" w:eastAsia="仿宋" w:hAnsi="仿宋" w:cs="仿宋" w:hint="eastAsia"/>
          <w:lang w:eastAsia="zh-CN"/>
        </w:rPr>
        <w:t>(一)、温度校验仪表项目概况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起源追溯至对市场的深入洞察。市场的不断演变与变革为温度校验仪表项目提供了难得的机遇。当前市场存在的需求缺口和变革的大环境共同构成了温度校验仪表项目的背景。这个温度校验仪表项目旨在充分利用市场机遇，填补行业中尚未满足的需求，为客户提供全新的解决方案。市场的变革和需求的增长使得这个温度校验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温度校验仪表项目名称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正式命名为温度校验仪表。这个名称不仅仅是一个标识，更代表了温度校验仪表项目的核心理念和愿景。它蕴含着温度校验仪表项目所要解决问题的关键字，具有强烈的表达和辨识度，为温度校验仪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温度校验仪表项目目标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核心目标是提供一种全新、高效的解决方案，满足客户日益增长的需求。温度校验仪表项目追求的不仅仅是满足市场需求，更是在市场中获得卓越的竞争优势。通过不断提升产品或服务的质量和创新水平，温度校验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温度校验仪表项目范围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全面涵盖了产品研发、制造、市场推广和售后服务，确保从产品设计到最终用户体验的全方位关注。这一全面的温度校验仪表项目范围是为了确保温度校验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温度校验仪表项目时间表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温度校验仪表项目计划在未来18个月内完成，包括研发、测试、市场试点和正式推出等不同阶段。这个时间表的合理设计是为了确保温度校验仪表项目各个阶段的顺利推进，以便按时交付高质量的成果。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温度校验仪表项目预算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总预算估算为XX百万美元，主要分配在研发、市场推广、人员培训和运营等方面。这一充足的预算为温度校验仪表项目提供了充足的资源，确保温度校验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温度校验仪表项目风险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可能面临的风险包括市场接受度低、技术难题、竞争激烈等。温度校验仪表项目团队已经制定了相应的风险应对计划，通过前瞻性的风险管理，确保温度校验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温度校验仪表项目团队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温度校验仪表项目汇聚了一支经验丰富、多领域专业素养的核心团队，确保温度校验仪表项目在各个方面都能拥有高水平的执行力。团队的协同作战是温度校验仪表项目成功的关键因素之一。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温度校验仪表项目背景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温度校验仪表项目的背景根植于市场对更高效、创新产品的渴望，同时也受到科技发展对行业格局的深刻改变的影响。这为温度校验仪表项目提供了广阔的发展空间和市场需求。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温度校验仪表项目现状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截至目前，温度校验仪表项目已完成市场调研和技术验证，取得了初步的成功。这为温度校验仪表项目在未来的发展奠定了坚实的基础，为更远大的目标打下了坚实的基石。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589"/>
      <w:r>
        <w:rPr>
          <w:rFonts w:ascii="仿宋" w:eastAsia="仿宋" w:hAnsi="仿宋" w:cs="仿宋" w:hint="eastAsia"/>
          <w:sz w:val="28"/>
          <w:lang w:eastAsia="zh-CN"/>
        </w:rPr>
        <w:t>(二)、温度校验仪表项目目标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keyword》温度校验仪表项目首要业务目标是在市场中占据有利地位，实现产品/服务的成功推广和销售。通过不断提升产品质量、创新性，温度校验仪表项目追求成为行业中的领导者，赢得更多客户的青睐。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在科技迅速发展的时代，温度校验仪表项目着眼于技术创新。通过持续的研发和技术升级，温度校验仪表项目旨在推出更具创新性的产品或服务，以满足市场对新鲜、先进解决方案的需求。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为了建立可持续的客户关系，温度校验仪表项目设定了客户满意度目标。通过提供卓越的产品质量和优质的客户服务，温度校验仪表项目追求赢得客户的信任和忠诚度，确保他们的满意度达到行业领先水平。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温度校验仪表项目注重社会责任和可持续发展。通过实施环保、社会责任温度校验仪表项目，温度校验仪表项目致力于在经济发展的同时保护环境，促进社会公平，实现可持续经营。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温度校验仪表项目的团队是实现目标的核心驱动力。因此，温度校验仪表项目设定了团队发展目标，包括提升团队成员的专业技能、培养领导力，以及搭建协同高效的团队工作氛围。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467"/>
      <w:r>
        <w:rPr>
          <w:rFonts w:ascii="仿宋" w:eastAsia="仿宋" w:hAnsi="仿宋" w:cs="仿宋" w:hint="eastAsia"/>
          <w:sz w:val="28"/>
          <w:lang w:eastAsia="zh-CN"/>
        </w:rPr>
        <w:t>(三)、温度校验仪表项目提出的理由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温度校验仪表项目提出的理由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源于对市场机遇的深刻洞察。当前市场中存在的需求缺口和行业发展趋势表明，有巨大的商业机会等待被开发。通过准确捕捉市场机遇，温度校验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理念基于对技术创新的信仰。通过持续的研发和技术投入，温度校验仪表项目有望推出更具创新性的产品或服务。在科技飞速发展的当下，温度校验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是为了增强企业的行业竞争力。通过提升产品或服务的质量和独特性，温度校验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响应了消费者需求的变化。随着社会和科技的不断发展，消费者对产品和服务的需求也在发生变化。通过深入了解并及时回应消费者的新需求，温度校验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温度校验仪表项目的提出是企业战略发展规划的一部分。在面对日益激烈的市场竞争和不断变化的商业环境中，温度校验仪表项目作为企业战略的一环，旨在为企业开辟新的增长领域，巩固企业在行业中的地位。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不仅仅是基于商业考量，还注重社会责任。通过推出环保、社会责任等方面的温度校验仪表项目，温度校验仪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温度校验仪表项目的提出反映了对利益相关者期望的关注。包括客户、员工、投资者等利益相关者在企业发展中都有着各自的期望，温度校验仪表项目力求在满足这些期望的同时，取得更大的共赢。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095"/>
      <w:r>
        <w:rPr>
          <w:rFonts w:ascii="仿宋" w:eastAsia="仿宋" w:hAnsi="仿宋" w:cs="仿宋" w:hint="eastAsia"/>
          <w:sz w:val="28"/>
          <w:lang w:eastAsia="zh-CN"/>
        </w:rPr>
        <w:t>(四)、温度校验仪表项目意义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在实施温度校验仪表项目的过程中，我们不仅仅是在追逐商业成功，更是为企业和社会的多个层面创造了深远的意义。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首要意义在于提升企业的市场竞争力。通过持续的创新和对产品质量的高标准要求，温度校验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度校验仪表项目的推进将促使行业技术水平的提升。通过引入先进技术和创新性解决方案，温度校验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温度校验仪表项目不仅创造了大量就业机会，提高了就业水平，还注重社会责任和环保。通过参与社会公益事业和推动环保温度校验仪表项目，温度校验仪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综合而言，温度校验仪表项目意义重大，不仅推动了企业的发展，也为行业和社会的进步贡献了积极力量。这是一个全面而深刻的影响，将在未来产生可持续的正面效应。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928"/>
      <w:r>
        <w:rPr>
          <w:rFonts w:ascii="仿宋" w:eastAsia="仿宋" w:hAnsi="仿宋" w:cs="仿宋" w:hint="eastAsia"/>
          <w:sz w:val="28"/>
          <w:lang w:eastAsia="zh-CN"/>
        </w:rPr>
        <w:t>(五)、温度校验仪表项目背景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在当今迅猛发展的商业环境中，温度校验仪表项目的动因根植于对多方面因素的审慎考量。这个温度校验仪表项目的提出并非孤立的决策，而是对企业所处背景深入思考的产物。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温度校验仪表项目背后的首要原因。科技的迅速发展和全球市场的快速变化使得企业必须灵活应对。温度校验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竞争的激烈程度也是温度校验仪表项目背景中不可忽视的一环。企业需要在激烈竞争中脱颖而出，为此，温度校验仪表项目致力于打破常规，提供独特的价值主张，以吸引客户并确保市场份额的增长。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技术的迅速发展为企业带来了机遇与挑战。作为温度校验仪表项目启动的背景之一，对新兴技术的应用将有助于提升企业的技术水平，使其在不断演进的商业环境中保持竞争优势。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此外，社会对企业责任的期望也在逐渐升高。温度校验仪表项目充分融入了社会责任的理念，通过可持续经营和社会公益温度校验仪表项目，企图为社会贡献一份力量，在商业成功的同时关注社会价值。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918"/>
      <w:r>
        <w:rPr>
          <w:rFonts w:ascii="仿宋" w:eastAsia="仿宋" w:hAnsi="仿宋" w:cs="仿宋" w:hint="eastAsia"/>
          <w:sz w:val="28"/>
          <w:lang w:eastAsia="zh-CN"/>
        </w:rPr>
        <w:t>二、温度校验仪表项目文档管理</w:t>
      </w:r>
      <w:bookmarkEnd w:id="8"/>
    </w:p>
    <w:p>
      <w:pPr>
        <w:pStyle w:val="Heading2"/>
        <w:rPr>
          <w:rFonts w:ascii="仿宋" w:eastAsia="仿宋" w:hAnsi="仿宋" w:cs="仿宋" w:hint="eastAsia"/>
          <w:lang w:eastAsia="zh-CN"/>
        </w:rPr>
      </w:pPr>
      <w:bookmarkStart w:id="9" w:name="_Toc2326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温度校验仪表项目高度重视文档的质量和准确性，以支持温度校验仪表项目的各项活动和决策。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文档的编制始于温度校验仪表项目计划的初期，我们制定了详细的文档编制计划，明确了每个文档的内容、格式和编写责任人。在温度校验仪表项目启动阶段，我们首先编制了温度校验仪表项目章程，明确定义了温度校验仪表项目的目标、范围、风险等关键要素。随后，温度校验仪表项目团队根据计划陆续编制了需求文档、设计文档、测试文档等各类文档，确保温度校验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温度校验仪表项目管理中的重要环节，旨在确保温度校验仪表项目文档符合质量标准和温度校验仪表项目需求。在温度校验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温度校验仪表项目相关利益方和专业领域的专家对文档进行独立审查。这有助于获取更全面、客观的反馈，确保温度校验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温度校验仪表项目在文档编制与审查方面建立了严格的管理机制，通过规范的流程和多维度的审查，确保温度校验仪表项目文档的质量、准确性和可靠性，为温度校验仪表项目的顺利推进提供了有力支持。</w:t>
      </w:r>
    </w:p>
    <w:p>
      <w:pPr>
        <w:pStyle w:val="Heading2"/>
        <w:ind w:firstLine="560" w:firstLineChars="200"/>
        <w:rPr>
          <w:rFonts w:ascii="仿宋" w:eastAsia="仿宋" w:hAnsi="仿宋" w:cs="仿宋" w:hint="eastAsia"/>
          <w:sz w:val="28"/>
          <w:lang w:eastAsia="zh-CN"/>
        </w:rPr>
      </w:pPr>
      <w:bookmarkStart w:id="10" w:name="_Toc3134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在温度校验仪表项目中，我们致力于优化文档发布与分发过程，以确保信息的高效传递和团队间协作的顺畅进行。以下是我们采取的关键优化策略：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我们通过多渠道发布文档，包括电子邮件、温度校验仪表项目管理平台、内部网站等，以满足不同团队成员的偏好和需求。多渠道发布确保了信息的全面覆盖。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我们采用了精细的权限控制，确保只有授权人员可以访问敏感信息。这种安全措施保护了温度校验仪表项目文档的机密性，防止了未经授权的信息泄露。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55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温度校验仪表项目生命周期中一个至关重要的环节，直接关系到温度校验仪表项目信息的长期保存和历史记录的完整性。在温度校验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307"/>
      <w:r>
        <w:rPr>
          <w:rFonts w:ascii="仿宋" w:eastAsia="仿宋" w:hAnsi="仿宋" w:cs="仿宋" w:hint="eastAsia"/>
          <w:sz w:val="28"/>
          <w:lang w:eastAsia="zh-CN"/>
        </w:rPr>
        <w:t>三、温度校验仪表项目建设单位说明</w:t>
      </w:r>
      <w:bookmarkEnd w:id="12"/>
    </w:p>
    <w:p>
      <w:pPr>
        <w:pStyle w:val="Heading2"/>
        <w:rPr>
          <w:rFonts w:ascii="仿宋" w:eastAsia="仿宋" w:hAnsi="仿宋" w:cs="仿宋" w:hint="eastAsia"/>
          <w:lang w:eastAsia="zh-CN"/>
        </w:rPr>
      </w:pPr>
      <w:bookmarkStart w:id="13" w:name="_Toc2209"/>
      <w:r>
        <w:rPr>
          <w:rFonts w:ascii="仿宋" w:eastAsia="仿宋" w:hAnsi="仿宋" w:cs="仿宋" w:hint="eastAsia"/>
          <w:lang w:eastAsia="zh-CN"/>
        </w:rPr>
        <w:t>(一)、温度校验仪表项目承办单位基本情况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70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温度校验仪表项目承办单位的XXXX，我们着眼于实现可持续的经济效益。通过技术创新和解决方案的提供，公司预计在温度校验仪表项目执行期间将获得可观的收入增长。这一收入来源主要包括温度校验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同时，我们注重成本控制和效率提升，以确保温度校验仪表项目的可持续盈利。透过精细的管理和资源优化，公司期望实现温度校验仪表项目利润最大化。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温度校验仪表项目实施进行全面的投资评估，包括温度校验仪表项目启动阶段的资金投入和后续运营成本。通过对温度校验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温度校验仪表项目实施过程中具备足够的资金流动性，公司将进行详尽的现金流分析。这包括资金需求的合理预测、温度校验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378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694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技术管理特点体现在其创新导向。通过引入最先进的技术趋势和解决方案，温度校验仪表项目致力于提升科技含量、提高质量和效率水平。这意味着我们将采用最新的工具和方法，确保温度校验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温度校验仪表项目技术管理的显著特征。通过整合不同领域的技术资源，我们实现了跨学科的协同工作。这有助于优化技术架构，提高整体效能。此外，整合性策略还促进了不同技术团队之间的紧密沟通和高效合作，确保温度校验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温度校验仪表项目所采用的技术。通过不断优化技术方案，温度校验仪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温度校验仪表项目团队将在温度校验仪表项目初期识别可能的技术风险，并采取相应的预防和应对措施。通过建立健全的风险评估机制，温度校验仪表项目能够在实施过程中及时发现并解决潜在的技术问题，保障温度校验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温度校验仪表项目中，技术将成为温度校验仪表项目成功的有力支持。这一深度剖析揭示了技术管理在温度校验仪表项目实施中的关键作用，为温度校验仪表项目的技术基础奠定了坚实的基础。</w:t>
      </w:r>
    </w:p>
    <w:p>
      <w:pPr>
        <w:pStyle w:val="Heading2"/>
        <w:ind w:firstLine="560" w:firstLineChars="200"/>
        <w:rPr>
          <w:rFonts w:ascii="仿宋" w:eastAsia="仿宋" w:hAnsi="仿宋" w:cs="仿宋" w:hint="eastAsia"/>
          <w:sz w:val="28"/>
          <w:lang w:eastAsia="zh-CN"/>
        </w:rPr>
      </w:pPr>
      <w:bookmarkStart w:id="17" w:name="_Toc20030"/>
      <w:r>
        <w:rPr>
          <w:rFonts w:ascii="仿宋" w:eastAsia="仿宋" w:hAnsi="仿宋" w:cs="仿宋" w:hint="eastAsia"/>
          <w:sz w:val="28"/>
          <w:lang w:eastAsia="zh-CN"/>
        </w:rPr>
        <w:t>(二)、温度校验仪表项目工艺技术设计方案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温度校验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温度校验仪表项目将严格按照相关行业规范要求进行组织。通过有效控制产品质量，温度校验仪表项目将致力于为顾客提供优质的温度校验仪表项目产品和良好的服务。这体现了温度校验仪表项目对于生产活动合规性和质量标准的高度重视，为温度校验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温度校验仪表项目注重生态效益和清洁生产原则。温度校验仪表项目建设将紧密结合地方特色经济发展，与社会经济发展规划和区域环境保护规划方案相协调一致。通过与当地区域自然生态系统的结合，温度校验仪表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https://d.book118.com/896025043214010032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2132A"/>
    <w:rsid w:val="1A3213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2504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2024-01-08T20:52:00Z</dcterms:created>
  <dcterms:modified xsi:type="dcterms:W3CDTF">2024-01-08T20:53:06Z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40CD86840A78409E8D60DF396BE4BAEB_11</vt:lpwstr>
  </property>
  <property fmtid="{D5CDD505-2E9C-101B-9397-08002B2CF9AE}" pid="3" name="KSOProductBuildVer">
    <vt:lpwstr>2052-12.1.0.16120</vt:lpwstr>
  </property>
</Properties>
</file>