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电解铜箔项目规划设计蓝图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84" w:history="1">
        <w:r>
          <w:rPr>
            <w:rFonts w:ascii="仿宋" w:eastAsia="仿宋" w:hAnsi="仿宋" w:cs="仿宋" w:hint="eastAsia"/>
            <w:lang w:eastAsia="zh-CN"/>
          </w:rPr>
          <w:t>概论</w:t>
        </w:r>
        <w:r>
          <w:tab/>
        </w:r>
        <w:r>
          <w:fldChar w:fldCharType="begin"/>
        </w:r>
        <w:r>
          <w:instrText xml:space="preserve"> PAGEREF _Toc22584 \h </w:instrText>
        </w:r>
        <w:r>
          <w:fldChar w:fldCharType="separate"/>
        </w:r>
        <w:r>
          <w:t>3</w:t>
        </w:r>
        <w:r>
          <w:fldChar w:fldCharType="end"/>
        </w:r>
      </w:hyperlink>
    </w:p>
    <w:p>
      <w:pPr>
        <w:pStyle w:val="TOC1"/>
        <w:tabs>
          <w:tab w:val="right" w:leader="dot" w:pos="8306"/>
        </w:tabs>
      </w:pPr>
      <w:hyperlink w:anchor="_Toc18754" w:history="1">
        <w:r>
          <w:rPr>
            <w:rFonts w:ascii="仿宋" w:eastAsia="仿宋" w:hAnsi="仿宋" w:cs="仿宋" w:hint="eastAsia"/>
            <w:lang w:eastAsia="zh-CN"/>
          </w:rPr>
          <w:t>一、电解铜箔项目文档管理</w:t>
        </w:r>
        <w:r>
          <w:tab/>
        </w:r>
        <w:r>
          <w:fldChar w:fldCharType="begin"/>
        </w:r>
        <w:r>
          <w:instrText xml:space="preserve"> PAGEREF _Toc18754 \h </w:instrText>
        </w:r>
        <w:r>
          <w:fldChar w:fldCharType="separate"/>
        </w:r>
        <w:r>
          <w:t>3</w:t>
        </w:r>
        <w:r>
          <w:fldChar w:fldCharType="end"/>
        </w:r>
      </w:hyperlink>
    </w:p>
    <w:p>
      <w:pPr>
        <w:pStyle w:val="TOC2"/>
        <w:tabs>
          <w:tab w:val="right" w:leader="dot" w:pos="8306"/>
        </w:tabs>
      </w:pPr>
      <w:hyperlink w:anchor="_Toc1919" w:history="1">
        <w:r>
          <w:rPr>
            <w:rFonts w:ascii="仿宋" w:eastAsia="仿宋" w:hAnsi="仿宋" w:cs="仿宋" w:hint="eastAsia"/>
            <w:lang w:eastAsia="zh-CN"/>
          </w:rPr>
          <w:t>(一)、文档编制与审查</w:t>
        </w:r>
        <w:r>
          <w:tab/>
        </w:r>
        <w:r>
          <w:fldChar w:fldCharType="begin"/>
        </w:r>
        <w:r>
          <w:instrText xml:space="preserve"> PAGEREF _Toc1919 \h </w:instrText>
        </w:r>
        <w:r>
          <w:fldChar w:fldCharType="separate"/>
        </w:r>
        <w:r>
          <w:t>3</w:t>
        </w:r>
        <w:r>
          <w:fldChar w:fldCharType="end"/>
        </w:r>
      </w:hyperlink>
    </w:p>
    <w:p>
      <w:pPr>
        <w:pStyle w:val="TOC2"/>
        <w:tabs>
          <w:tab w:val="right" w:leader="dot" w:pos="8306"/>
        </w:tabs>
      </w:pPr>
      <w:hyperlink w:anchor="_Toc6889" w:history="1">
        <w:r>
          <w:rPr>
            <w:rFonts w:ascii="仿宋" w:eastAsia="仿宋" w:hAnsi="仿宋" w:cs="仿宋" w:hint="eastAsia"/>
            <w:lang w:eastAsia="zh-CN"/>
          </w:rPr>
          <w:t>(二)、文档发布与分发</w:t>
        </w:r>
        <w:r>
          <w:tab/>
        </w:r>
        <w:r>
          <w:fldChar w:fldCharType="begin"/>
        </w:r>
        <w:r>
          <w:instrText xml:space="preserve"> PAGEREF _Toc6889 \h </w:instrText>
        </w:r>
        <w:r>
          <w:fldChar w:fldCharType="separate"/>
        </w:r>
        <w:r>
          <w:t>4</w:t>
        </w:r>
        <w:r>
          <w:fldChar w:fldCharType="end"/>
        </w:r>
      </w:hyperlink>
    </w:p>
    <w:p>
      <w:pPr>
        <w:pStyle w:val="TOC2"/>
        <w:tabs>
          <w:tab w:val="right" w:leader="dot" w:pos="8306"/>
        </w:tabs>
      </w:pPr>
      <w:hyperlink w:anchor="_Toc12219" w:history="1">
        <w:r>
          <w:rPr>
            <w:rFonts w:ascii="仿宋" w:eastAsia="仿宋" w:hAnsi="仿宋" w:cs="仿宋" w:hint="eastAsia"/>
            <w:lang w:eastAsia="zh-CN"/>
          </w:rPr>
          <w:t>(三)、文档存档与归档</w:t>
        </w:r>
        <w:r>
          <w:tab/>
        </w:r>
        <w:r>
          <w:fldChar w:fldCharType="begin"/>
        </w:r>
        <w:r>
          <w:instrText xml:space="preserve"> PAGEREF _Toc12219 \h </w:instrText>
        </w:r>
        <w:r>
          <w:fldChar w:fldCharType="separate"/>
        </w:r>
        <w:r>
          <w:t>5</w:t>
        </w:r>
        <w:r>
          <w:fldChar w:fldCharType="end"/>
        </w:r>
      </w:hyperlink>
    </w:p>
    <w:p>
      <w:pPr>
        <w:pStyle w:val="TOC1"/>
        <w:tabs>
          <w:tab w:val="right" w:leader="dot" w:pos="8306"/>
        </w:tabs>
      </w:pPr>
      <w:hyperlink w:anchor="_Toc6081" w:history="1">
        <w:r>
          <w:rPr>
            <w:rFonts w:ascii="仿宋" w:eastAsia="仿宋" w:hAnsi="仿宋" w:cs="仿宋" w:hint="eastAsia"/>
            <w:lang w:eastAsia="zh-CN"/>
          </w:rPr>
          <w:t>二、电解铜箔项目危机管理</w:t>
        </w:r>
        <w:r>
          <w:tab/>
        </w:r>
        <w:r>
          <w:fldChar w:fldCharType="begin"/>
        </w:r>
        <w:r>
          <w:instrText xml:space="preserve"> PAGEREF _Toc6081 \h </w:instrText>
        </w:r>
        <w:r>
          <w:fldChar w:fldCharType="separate"/>
        </w:r>
        <w:r>
          <w:t>6</w:t>
        </w:r>
        <w:r>
          <w:fldChar w:fldCharType="end"/>
        </w:r>
      </w:hyperlink>
    </w:p>
    <w:p>
      <w:pPr>
        <w:pStyle w:val="TOC2"/>
        <w:tabs>
          <w:tab w:val="right" w:leader="dot" w:pos="8306"/>
        </w:tabs>
      </w:pPr>
      <w:hyperlink w:anchor="_Toc28970" w:history="1">
        <w:r>
          <w:rPr>
            <w:rFonts w:ascii="仿宋" w:eastAsia="仿宋" w:hAnsi="仿宋" w:cs="仿宋" w:hint="eastAsia"/>
            <w:lang w:eastAsia="zh-CN"/>
          </w:rPr>
          <w:t>(一)、危机预警与识别</w:t>
        </w:r>
        <w:r>
          <w:tab/>
        </w:r>
        <w:r>
          <w:fldChar w:fldCharType="begin"/>
        </w:r>
        <w:r>
          <w:instrText xml:space="preserve"> PAGEREF _Toc28970 \h </w:instrText>
        </w:r>
        <w:r>
          <w:fldChar w:fldCharType="separate"/>
        </w:r>
        <w:r>
          <w:t>6</w:t>
        </w:r>
        <w:r>
          <w:fldChar w:fldCharType="end"/>
        </w:r>
      </w:hyperlink>
    </w:p>
    <w:p>
      <w:pPr>
        <w:pStyle w:val="TOC2"/>
        <w:tabs>
          <w:tab w:val="right" w:leader="dot" w:pos="8306"/>
        </w:tabs>
      </w:pPr>
      <w:hyperlink w:anchor="_Toc25010" w:history="1">
        <w:r>
          <w:rPr>
            <w:rFonts w:ascii="仿宋" w:eastAsia="仿宋" w:hAnsi="仿宋" w:cs="仿宋" w:hint="eastAsia"/>
            <w:lang w:eastAsia="zh-CN"/>
          </w:rPr>
          <w:t>(二)、危机应对与恢复</w:t>
        </w:r>
        <w:r>
          <w:tab/>
        </w:r>
        <w:r>
          <w:fldChar w:fldCharType="begin"/>
        </w:r>
        <w:r>
          <w:instrText xml:space="preserve"> PAGEREF _Toc25010 \h </w:instrText>
        </w:r>
        <w:r>
          <w:fldChar w:fldCharType="separate"/>
        </w:r>
        <w:r>
          <w:t>7</w:t>
        </w:r>
        <w:r>
          <w:fldChar w:fldCharType="end"/>
        </w:r>
      </w:hyperlink>
    </w:p>
    <w:p>
      <w:pPr>
        <w:pStyle w:val="TOC1"/>
        <w:tabs>
          <w:tab w:val="right" w:leader="dot" w:pos="8306"/>
        </w:tabs>
      </w:pPr>
      <w:hyperlink w:anchor="_Toc17992" w:history="1">
        <w:r>
          <w:rPr>
            <w:rFonts w:ascii="仿宋" w:eastAsia="仿宋" w:hAnsi="仿宋" w:cs="仿宋" w:hint="eastAsia"/>
            <w:lang w:eastAsia="zh-CN"/>
          </w:rPr>
          <w:t>三、电解铜箔项目土建工程</w:t>
        </w:r>
        <w:r>
          <w:tab/>
        </w:r>
        <w:r>
          <w:fldChar w:fldCharType="begin"/>
        </w:r>
        <w:r>
          <w:instrText xml:space="preserve"> PAGEREF _Toc17992 \h </w:instrText>
        </w:r>
        <w:r>
          <w:fldChar w:fldCharType="separate"/>
        </w:r>
        <w:r>
          <w:t>9</w:t>
        </w:r>
        <w:r>
          <w:fldChar w:fldCharType="end"/>
        </w:r>
      </w:hyperlink>
    </w:p>
    <w:p>
      <w:pPr>
        <w:pStyle w:val="TOC2"/>
        <w:tabs>
          <w:tab w:val="right" w:leader="dot" w:pos="8306"/>
        </w:tabs>
      </w:pPr>
      <w:hyperlink w:anchor="_Toc12455" w:history="1">
        <w:r>
          <w:rPr>
            <w:rFonts w:ascii="仿宋" w:eastAsia="仿宋" w:hAnsi="仿宋" w:cs="仿宋" w:hint="eastAsia"/>
            <w:lang w:eastAsia="zh-CN"/>
          </w:rPr>
          <w:t>(一)、建筑工程设计原则</w:t>
        </w:r>
        <w:r>
          <w:tab/>
        </w:r>
        <w:r>
          <w:fldChar w:fldCharType="begin"/>
        </w:r>
        <w:r>
          <w:instrText xml:space="preserve"> PAGEREF _Toc12455 \h </w:instrText>
        </w:r>
        <w:r>
          <w:fldChar w:fldCharType="separate"/>
        </w:r>
        <w:r>
          <w:t>9</w:t>
        </w:r>
        <w:r>
          <w:fldChar w:fldCharType="end"/>
        </w:r>
      </w:hyperlink>
    </w:p>
    <w:p>
      <w:pPr>
        <w:pStyle w:val="TOC2"/>
        <w:tabs>
          <w:tab w:val="right" w:leader="dot" w:pos="8306"/>
        </w:tabs>
      </w:pPr>
      <w:hyperlink w:anchor="_Toc14609" w:history="1">
        <w:r>
          <w:rPr>
            <w:rFonts w:ascii="仿宋" w:eastAsia="仿宋" w:hAnsi="仿宋" w:cs="仿宋" w:hint="eastAsia"/>
            <w:lang w:eastAsia="zh-CN"/>
          </w:rPr>
          <w:t>(二)、土建工程设计年限及安全等级</w:t>
        </w:r>
        <w:r>
          <w:tab/>
        </w:r>
        <w:r>
          <w:fldChar w:fldCharType="begin"/>
        </w:r>
        <w:r>
          <w:instrText xml:space="preserve"> PAGEREF _Toc14609 \h </w:instrText>
        </w:r>
        <w:r>
          <w:fldChar w:fldCharType="separate"/>
        </w:r>
        <w:r>
          <w:t>10</w:t>
        </w:r>
        <w:r>
          <w:fldChar w:fldCharType="end"/>
        </w:r>
      </w:hyperlink>
    </w:p>
    <w:p>
      <w:pPr>
        <w:pStyle w:val="TOC2"/>
        <w:tabs>
          <w:tab w:val="right" w:leader="dot" w:pos="8306"/>
        </w:tabs>
      </w:pPr>
      <w:hyperlink w:anchor="_Toc22896" w:history="1">
        <w:r>
          <w:rPr>
            <w:rFonts w:ascii="仿宋" w:eastAsia="仿宋" w:hAnsi="仿宋" w:cs="仿宋" w:hint="eastAsia"/>
            <w:lang w:eastAsia="zh-CN"/>
          </w:rPr>
          <w:t>(三)、建筑工程设计总体要求</w:t>
        </w:r>
        <w:r>
          <w:tab/>
        </w:r>
        <w:r>
          <w:fldChar w:fldCharType="begin"/>
        </w:r>
        <w:r>
          <w:instrText xml:space="preserve"> PAGEREF _Toc22896 \h </w:instrText>
        </w:r>
        <w:r>
          <w:fldChar w:fldCharType="separate"/>
        </w:r>
        <w:r>
          <w:t>11</w:t>
        </w:r>
        <w:r>
          <w:fldChar w:fldCharType="end"/>
        </w:r>
      </w:hyperlink>
    </w:p>
    <w:p>
      <w:pPr>
        <w:pStyle w:val="TOC2"/>
        <w:tabs>
          <w:tab w:val="right" w:leader="dot" w:pos="8306"/>
        </w:tabs>
      </w:pPr>
      <w:hyperlink w:anchor="_Toc23277" w:history="1">
        <w:r>
          <w:rPr>
            <w:rFonts w:ascii="仿宋" w:eastAsia="仿宋" w:hAnsi="仿宋" w:cs="仿宋" w:hint="eastAsia"/>
            <w:lang w:eastAsia="zh-CN"/>
          </w:rPr>
          <w:t>(四)、土建工程建设指标</w:t>
        </w:r>
        <w:r>
          <w:tab/>
        </w:r>
        <w:r>
          <w:fldChar w:fldCharType="begin"/>
        </w:r>
        <w:r>
          <w:instrText xml:space="preserve"> PAGEREF _Toc23277 \h </w:instrText>
        </w:r>
        <w:r>
          <w:fldChar w:fldCharType="separate"/>
        </w:r>
        <w:r>
          <w:t>12</w:t>
        </w:r>
        <w:r>
          <w:fldChar w:fldCharType="end"/>
        </w:r>
      </w:hyperlink>
    </w:p>
    <w:p>
      <w:pPr>
        <w:pStyle w:val="TOC1"/>
        <w:tabs>
          <w:tab w:val="right" w:leader="dot" w:pos="8306"/>
        </w:tabs>
      </w:pPr>
      <w:hyperlink w:anchor="_Toc16476" w:history="1">
        <w:r>
          <w:rPr>
            <w:rFonts w:ascii="仿宋" w:eastAsia="仿宋" w:hAnsi="仿宋" w:cs="仿宋" w:hint="eastAsia"/>
            <w:lang w:eastAsia="zh-CN"/>
          </w:rPr>
          <w:t>四、电解铜箔项目绩效评估</w:t>
        </w:r>
        <w:r>
          <w:tab/>
        </w:r>
        <w:r>
          <w:fldChar w:fldCharType="begin"/>
        </w:r>
        <w:r>
          <w:instrText xml:space="preserve"> PAGEREF _Toc16476 \h </w:instrText>
        </w:r>
        <w:r>
          <w:fldChar w:fldCharType="separate"/>
        </w:r>
        <w:r>
          <w:t>12</w:t>
        </w:r>
        <w:r>
          <w:fldChar w:fldCharType="end"/>
        </w:r>
      </w:hyperlink>
    </w:p>
    <w:p>
      <w:pPr>
        <w:pStyle w:val="TOC2"/>
        <w:tabs>
          <w:tab w:val="right" w:leader="dot" w:pos="8306"/>
        </w:tabs>
      </w:pPr>
      <w:hyperlink w:anchor="_Toc23884" w:history="1">
        <w:r>
          <w:rPr>
            <w:rFonts w:ascii="仿宋" w:eastAsia="仿宋" w:hAnsi="仿宋" w:cs="仿宋" w:hint="eastAsia"/>
            <w:lang w:eastAsia="zh-CN"/>
          </w:rPr>
          <w:t>(一)、绩效评估指标</w:t>
        </w:r>
        <w:r>
          <w:tab/>
        </w:r>
        <w:r>
          <w:fldChar w:fldCharType="begin"/>
        </w:r>
        <w:r>
          <w:instrText xml:space="preserve"> PAGEREF _Toc23884 \h </w:instrText>
        </w:r>
        <w:r>
          <w:fldChar w:fldCharType="separate"/>
        </w:r>
        <w:r>
          <w:t>12</w:t>
        </w:r>
        <w:r>
          <w:fldChar w:fldCharType="end"/>
        </w:r>
      </w:hyperlink>
    </w:p>
    <w:p>
      <w:pPr>
        <w:pStyle w:val="TOC2"/>
        <w:tabs>
          <w:tab w:val="right" w:leader="dot" w:pos="8306"/>
        </w:tabs>
      </w:pPr>
      <w:hyperlink w:anchor="_Toc15857" w:history="1">
        <w:r>
          <w:rPr>
            <w:rFonts w:ascii="仿宋" w:eastAsia="仿宋" w:hAnsi="仿宋" w:cs="仿宋" w:hint="eastAsia"/>
            <w:lang w:eastAsia="zh-CN"/>
          </w:rPr>
          <w:t>(二)、绩效评估方法</w:t>
        </w:r>
        <w:r>
          <w:tab/>
        </w:r>
        <w:r>
          <w:fldChar w:fldCharType="begin"/>
        </w:r>
        <w:r>
          <w:instrText xml:space="preserve"> PAGEREF _Toc15857 \h </w:instrText>
        </w:r>
        <w:r>
          <w:fldChar w:fldCharType="separate"/>
        </w:r>
        <w:r>
          <w:t>13</w:t>
        </w:r>
        <w:r>
          <w:fldChar w:fldCharType="end"/>
        </w:r>
      </w:hyperlink>
    </w:p>
    <w:p>
      <w:pPr>
        <w:pStyle w:val="TOC2"/>
        <w:tabs>
          <w:tab w:val="right" w:leader="dot" w:pos="8306"/>
        </w:tabs>
      </w:pPr>
      <w:hyperlink w:anchor="_Toc22545" w:history="1">
        <w:r>
          <w:rPr>
            <w:rFonts w:ascii="仿宋" w:eastAsia="仿宋" w:hAnsi="仿宋" w:cs="仿宋" w:hint="eastAsia"/>
            <w:lang w:eastAsia="zh-CN"/>
          </w:rPr>
          <w:t>(三)、绩效评估周期</w:t>
        </w:r>
        <w:r>
          <w:tab/>
        </w:r>
        <w:r>
          <w:fldChar w:fldCharType="begin"/>
        </w:r>
        <w:r>
          <w:instrText xml:space="preserve"> PAGEREF _Toc22545 \h </w:instrText>
        </w:r>
        <w:r>
          <w:fldChar w:fldCharType="separate"/>
        </w:r>
        <w:r>
          <w:t>14</w:t>
        </w:r>
        <w:r>
          <w:fldChar w:fldCharType="end"/>
        </w:r>
      </w:hyperlink>
    </w:p>
    <w:p>
      <w:pPr>
        <w:pStyle w:val="TOC1"/>
        <w:tabs>
          <w:tab w:val="right" w:leader="dot" w:pos="8306"/>
        </w:tabs>
      </w:pPr>
      <w:hyperlink w:anchor="_Toc28215" w:history="1">
        <w:r>
          <w:rPr>
            <w:rFonts w:ascii="仿宋" w:eastAsia="仿宋" w:hAnsi="仿宋" w:cs="仿宋" w:hint="eastAsia"/>
            <w:lang w:eastAsia="zh-CN"/>
          </w:rPr>
          <w:t>五、产品规划分析</w:t>
        </w:r>
        <w:r>
          <w:tab/>
        </w:r>
        <w:r>
          <w:fldChar w:fldCharType="begin"/>
        </w:r>
        <w:r>
          <w:instrText xml:space="preserve"> PAGEREF _Toc28215 \h </w:instrText>
        </w:r>
        <w:r>
          <w:fldChar w:fldCharType="separate"/>
        </w:r>
        <w:r>
          <w:t>15</w:t>
        </w:r>
        <w:r>
          <w:fldChar w:fldCharType="end"/>
        </w:r>
      </w:hyperlink>
    </w:p>
    <w:p>
      <w:pPr>
        <w:pStyle w:val="TOC2"/>
        <w:tabs>
          <w:tab w:val="right" w:leader="dot" w:pos="8306"/>
        </w:tabs>
      </w:pPr>
      <w:hyperlink w:anchor="_Toc29734" w:history="1">
        <w:r>
          <w:rPr>
            <w:rFonts w:ascii="仿宋" w:eastAsia="仿宋" w:hAnsi="仿宋" w:cs="仿宋" w:hint="eastAsia"/>
            <w:lang w:eastAsia="zh-CN"/>
          </w:rPr>
          <w:t>(一)、产品规划</w:t>
        </w:r>
        <w:r>
          <w:tab/>
        </w:r>
        <w:r>
          <w:fldChar w:fldCharType="begin"/>
        </w:r>
        <w:r>
          <w:instrText xml:space="preserve"> PAGEREF _Toc29734 \h </w:instrText>
        </w:r>
        <w:r>
          <w:fldChar w:fldCharType="separate"/>
        </w:r>
        <w:r>
          <w:t>15</w:t>
        </w:r>
        <w:r>
          <w:fldChar w:fldCharType="end"/>
        </w:r>
      </w:hyperlink>
    </w:p>
    <w:p>
      <w:pPr>
        <w:pStyle w:val="TOC2"/>
        <w:tabs>
          <w:tab w:val="right" w:leader="dot" w:pos="8306"/>
        </w:tabs>
      </w:pPr>
      <w:hyperlink w:anchor="_Toc26467" w:history="1">
        <w:r>
          <w:rPr>
            <w:rFonts w:ascii="仿宋" w:eastAsia="仿宋" w:hAnsi="仿宋" w:cs="仿宋" w:hint="eastAsia"/>
            <w:lang w:eastAsia="zh-CN"/>
          </w:rPr>
          <w:t>(二)、建设规模</w:t>
        </w:r>
        <w:r>
          <w:tab/>
        </w:r>
        <w:r>
          <w:fldChar w:fldCharType="begin"/>
        </w:r>
        <w:r>
          <w:instrText xml:space="preserve"> PAGEREF _Toc26467 \h </w:instrText>
        </w:r>
        <w:r>
          <w:fldChar w:fldCharType="separate"/>
        </w:r>
        <w:r>
          <w:t>16</w:t>
        </w:r>
        <w:r>
          <w:fldChar w:fldCharType="end"/>
        </w:r>
      </w:hyperlink>
    </w:p>
    <w:p>
      <w:pPr>
        <w:pStyle w:val="TOC1"/>
        <w:tabs>
          <w:tab w:val="right" w:leader="dot" w:pos="8306"/>
        </w:tabs>
      </w:pPr>
      <w:hyperlink w:anchor="_Toc9212" w:history="1">
        <w:r>
          <w:rPr>
            <w:rFonts w:ascii="仿宋" w:eastAsia="仿宋" w:hAnsi="仿宋" w:cs="仿宋" w:hint="eastAsia"/>
            <w:lang w:eastAsia="zh-CN"/>
          </w:rPr>
          <w:t>六、电解铜箔项目建设单位说明</w:t>
        </w:r>
        <w:r>
          <w:tab/>
        </w:r>
        <w:r>
          <w:fldChar w:fldCharType="begin"/>
        </w:r>
        <w:r>
          <w:instrText xml:space="preserve"> PAGEREF _Toc9212 \h </w:instrText>
        </w:r>
        <w:r>
          <w:fldChar w:fldCharType="separate"/>
        </w:r>
        <w:r>
          <w:t>17</w:t>
        </w:r>
        <w:r>
          <w:fldChar w:fldCharType="end"/>
        </w:r>
      </w:hyperlink>
    </w:p>
    <w:p>
      <w:pPr>
        <w:pStyle w:val="TOC2"/>
        <w:tabs>
          <w:tab w:val="right" w:leader="dot" w:pos="8306"/>
        </w:tabs>
      </w:pPr>
      <w:hyperlink w:anchor="_Toc31473" w:history="1">
        <w:r>
          <w:rPr>
            <w:rFonts w:ascii="仿宋" w:eastAsia="仿宋" w:hAnsi="仿宋" w:cs="仿宋" w:hint="eastAsia"/>
            <w:lang w:eastAsia="zh-CN"/>
          </w:rPr>
          <w:t>(一)、电解铜箔项目承办单位基本情况</w:t>
        </w:r>
        <w:r>
          <w:tab/>
        </w:r>
        <w:r>
          <w:fldChar w:fldCharType="begin"/>
        </w:r>
        <w:r>
          <w:instrText xml:space="preserve"> PAGEREF _Toc31473 \h </w:instrText>
        </w:r>
        <w:r>
          <w:fldChar w:fldCharType="separate"/>
        </w:r>
        <w:r>
          <w:t>17</w:t>
        </w:r>
        <w:r>
          <w:fldChar w:fldCharType="end"/>
        </w:r>
      </w:hyperlink>
    </w:p>
    <w:p>
      <w:pPr>
        <w:pStyle w:val="TOC2"/>
        <w:tabs>
          <w:tab w:val="right" w:leader="dot" w:pos="8306"/>
        </w:tabs>
      </w:pPr>
      <w:hyperlink w:anchor="_Toc8388" w:history="1">
        <w:r>
          <w:rPr>
            <w:rFonts w:ascii="仿宋" w:eastAsia="仿宋" w:hAnsi="仿宋" w:cs="仿宋" w:hint="eastAsia"/>
            <w:lang w:eastAsia="zh-CN"/>
          </w:rPr>
          <w:t>(二)、公司经济效益分析</w:t>
        </w:r>
        <w:r>
          <w:tab/>
        </w:r>
        <w:r>
          <w:fldChar w:fldCharType="begin"/>
        </w:r>
        <w:r>
          <w:instrText xml:space="preserve"> PAGEREF _Toc8388 \h </w:instrText>
        </w:r>
        <w:r>
          <w:fldChar w:fldCharType="separate"/>
        </w:r>
        <w:r>
          <w:t>17</w:t>
        </w:r>
        <w:r>
          <w:fldChar w:fldCharType="end"/>
        </w:r>
      </w:hyperlink>
    </w:p>
    <w:p>
      <w:pPr>
        <w:pStyle w:val="TOC1"/>
        <w:tabs>
          <w:tab w:val="right" w:leader="dot" w:pos="8306"/>
        </w:tabs>
      </w:pPr>
      <w:hyperlink w:anchor="_Toc31848" w:history="1">
        <w:r>
          <w:rPr>
            <w:rFonts w:ascii="仿宋" w:eastAsia="仿宋" w:hAnsi="仿宋" w:cs="仿宋" w:hint="eastAsia"/>
            <w:lang w:eastAsia="zh-CN"/>
          </w:rPr>
          <w:t>七、电解铜箔项目社会影响</w:t>
        </w:r>
        <w:r>
          <w:tab/>
        </w:r>
        <w:r>
          <w:fldChar w:fldCharType="begin"/>
        </w:r>
        <w:r>
          <w:instrText xml:space="preserve"> PAGEREF _Toc31848 \h </w:instrText>
        </w:r>
        <w:r>
          <w:fldChar w:fldCharType="separate"/>
        </w:r>
        <w:r>
          <w:t>18</w:t>
        </w:r>
        <w:r>
          <w:fldChar w:fldCharType="end"/>
        </w:r>
      </w:hyperlink>
    </w:p>
    <w:p>
      <w:pPr>
        <w:pStyle w:val="TOC2"/>
        <w:tabs>
          <w:tab w:val="right" w:leader="dot" w:pos="8306"/>
        </w:tabs>
      </w:pPr>
      <w:hyperlink w:anchor="_Toc23194" w:history="1">
        <w:r>
          <w:rPr>
            <w:rFonts w:ascii="仿宋" w:eastAsia="仿宋" w:hAnsi="仿宋" w:cs="仿宋" w:hint="eastAsia"/>
            <w:lang w:eastAsia="zh-CN"/>
          </w:rPr>
          <w:t>(一)、社会责任与义务</w:t>
        </w:r>
        <w:r>
          <w:tab/>
        </w:r>
        <w:r>
          <w:fldChar w:fldCharType="begin"/>
        </w:r>
        <w:r>
          <w:instrText xml:space="preserve"> PAGEREF _Toc23194 \h </w:instrText>
        </w:r>
        <w:r>
          <w:fldChar w:fldCharType="separate"/>
        </w:r>
        <w:r>
          <w:t>18</w:t>
        </w:r>
        <w:r>
          <w:fldChar w:fldCharType="end"/>
        </w:r>
      </w:hyperlink>
    </w:p>
    <w:p>
      <w:pPr>
        <w:pStyle w:val="TOC2"/>
        <w:tabs>
          <w:tab w:val="right" w:leader="dot" w:pos="8306"/>
        </w:tabs>
      </w:pPr>
      <w:hyperlink w:anchor="_Toc9050" w:history="1">
        <w:r>
          <w:rPr>
            <w:rFonts w:ascii="仿宋" w:eastAsia="仿宋" w:hAnsi="仿宋" w:cs="仿宋" w:hint="eastAsia"/>
            <w:lang w:eastAsia="zh-CN"/>
          </w:rPr>
          <w:t>(二)、社会参与与沟通</w:t>
        </w:r>
        <w:r>
          <w:tab/>
        </w:r>
        <w:r>
          <w:fldChar w:fldCharType="begin"/>
        </w:r>
        <w:r>
          <w:instrText xml:space="preserve"> PAGEREF _Toc9050 \h </w:instrText>
        </w:r>
        <w:r>
          <w:fldChar w:fldCharType="separate"/>
        </w:r>
        <w:r>
          <w:t>19</w:t>
        </w:r>
        <w:r>
          <w:fldChar w:fldCharType="end"/>
        </w:r>
      </w:hyperlink>
    </w:p>
    <w:p>
      <w:pPr>
        <w:pStyle w:val="TOC1"/>
        <w:tabs>
          <w:tab w:val="right" w:leader="dot" w:pos="8306"/>
        </w:tabs>
      </w:pPr>
      <w:hyperlink w:anchor="_Toc15111" w:history="1">
        <w:r>
          <w:rPr>
            <w:rFonts w:ascii="仿宋" w:eastAsia="仿宋" w:hAnsi="仿宋" w:cs="仿宋" w:hint="eastAsia"/>
            <w:lang w:eastAsia="zh-CN"/>
          </w:rPr>
          <w:t>八、电解铜箔项目投资规划</w:t>
        </w:r>
        <w:r>
          <w:tab/>
        </w:r>
        <w:r>
          <w:fldChar w:fldCharType="begin"/>
        </w:r>
        <w:r>
          <w:instrText xml:space="preserve"> PAGEREF _Toc15111 \h </w:instrText>
        </w:r>
        <w:r>
          <w:fldChar w:fldCharType="separate"/>
        </w:r>
        <w:r>
          <w:t>20</w:t>
        </w:r>
        <w:r>
          <w:fldChar w:fldCharType="end"/>
        </w:r>
      </w:hyperlink>
    </w:p>
    <w:p>
      <w:pPr>
        <w:pStyle w:val="TOC2"/>
        <w:tabs>
          <w:tab w:val="right" w:leader="dot" w:pos="8306"/>
        </w:tabs>
      </w:pPr>
      <w:hyperlink w:anchor="_Toc2664" w:history="1">
        <w:r>
          <w:rPr>
            <w:rFonts w:ascii="仿宋" w:eastAsia="仿宋" w:hAnsi="仿宋" w:cs="仿宋" w:hint="eastAsia"/>
            <w:lang w:eastAsia="zh-CN"/>
          </w:rPr>
          <w:t>(一)、电解铜箔项目总投资估算</w:t>
        </w:r>
        <w:r>
          <w:tab/>
        </w:r>
        <w:r>
          <w:fldChar w:fldCharType="begin"/>
        </w:r>
        <w:r>
          <w:instrText xml:space="preserve"> PAGEREF _Toc2664 \h </w:instrText>
        </w:r>
        <w:r>
          <w:fldChar w:fldCharType="separate"/>
        </w:r>
        <w:r>
          <w:t>20</w:t>
        </w:r>
        <w:r>
          <w:fldChar w:fldCharType="end"/>
        </w:r>
      </w:hyperlink>
    </w:p>
    <w:p>
      <w:pPr>
        <w:pStyle w:val="TOC2"/>
        <w:tabs>
          <w:tab w:val="right" w:leader="dot" w:pos="8306"/>
        </w:tabs>
      </w:pPr>
      <w:hyperlink w:anchor="_Toc21627" w:history="1">
        <w:r>
          <w:rPr>
            <w:rFonts w:ascii="仿宋" w:eastAsia="仿宋" w:hAnsi="仿宋" w:cs="仿宋" w:hint="eastAsia"/>
            <w:lang w:eastAsia="zh-CN"/>
          </w:rPr>
          <w:t>(二)、资金筹措</w:t>
        </w:r>
        <w:r>
          <w:tab/>
        </w:r>
        <w:r>
          <w:fldChar w:fldCharType="begin"/>
        </w:r>
        <w:r>
          <w:instrText xml:space="preserve"> PAGEREF _Toc21627 \h </w:instrText>
        </w:r>
        <w:r>
          <w:fldChar w:fldCharType="separate"/>
        </w:r>
        <w:r>
          <w:t>21</w:t>
        </w:r>
        <w:r>
          <w:fldChar w:fldCharType="end"/>
        </w:r>
      </w:hyperlink>
    </w:p>
    <w:p>
      <w:pPr>
        <w:pStyle w:val="TOC1"/>
        <w:tabs>
          <w:tab w:val="right" w:leader="dot" w:pos="8306"/>
        </w:tabs>
      </w:pPr>
      <w:hyperlink w:anchor="_Toc6986" w:history="1">
        <w:r>
          <w:rPr>
            <w:rFonts w:ascii="仿宋" w:eastAsia="仿宋" w:hAnsi="仿宋" w:cs="仿宋" w:hint="eastAsia"/>
            <w:lang w:eastAsia="zh-CN"/>
          </w:rPr>
          <w:t>九、电解铜箔项目创新与研发</w:t>
        </w:r>
        <w:r>
          <w:tab/>
        </w:r>
        <w:r>
          <w:fldChar w:fldCharType="begin"/>
        </w:r>
        <w:r>
          <w:instrText xml:space="preserve"> PAGEREF _Toc6986 \h </w:instrText>
        </w:r>
        <w:r>
          <w:fldChar w:fldCharType="separate"/>
        </w:r>
        <w:r>
          <w:t>22</w:t>
        </w:r>
        <w:r>
          <w:fldChar w:fldCharType="end"/>
        </w:r>
      </w:hyperlink>
    </w:p>
    <w:p>
      <w:pPr>
        <w:pStyle w:val="TOC2"/>
        <w:tabs>
          <w:tab w:val="right" w:leader="dot" w:pos="8306"/>
        </w:tabs>
      </w:pPr>
      <w:hyperlink w:anchor="_Toc11954" w:history="1">
        <w:r>
          <w:rPr>
            <w:rFonts w:ascii="仿宋" w:eastAsia="仿宋" w:hAnsi="仿宋" w:cs="仿宋" w:hint="eastAsia"/>
            <w:lang w:eastAsia="zh-CN"/>
          </w:rPr>
          <w:t>(一)、创新策略与方向</w:t>
        </w:r>
        <w:r>
          <w:tab/>
        </w:r>
        <w:r>
          <w:fldChar w:fldCharType="begin"/>
        </w:r>
        <w:r>
          <w:instrText xml:space="preserve"> PAGEREF _Toc11954 \h </w:instrText>
        </w:r>
        <w:r>
          <w:fldChar w:fldCharType="separate"/>
        </w:r>
        <w:r>
          <w:t>22</w:t>
        </w:r>
        <w:r>
          <w:fldChar w:fldCharType="end"/>
        </w:r>
      </w:hyperlink>
    </w:p>
    <w:p>
      <w:pPr>
        <w:pStyle w:val="TOC2"/>
        <w:tabs>
          <w:tab w:val="right" w:leader="dot" w:pos="8306"/>
        </w:tabs>
      </w:pPr>
      <w:hyperlink w:anchor="_Toc30763" w:history="1">
        <w:r>
          <w:rPr>
            <w:rFonts w:ascii="仿宋" w:eastAsia="仿宋" w:hAnsi="仿宋" w:cs="仿宋" w:hint="eastAsia"/>
            <w:lang w:eastAsia="zh-CN"/>
          </w:rPr>
          <w:t>(二)、研发规划与投入</w:t>
        </w:r>
        <w:r>
          <w:tab/>
        </w:r>
        <w:r>
          <w:fldChar w:fldCharType="begin"/>
        </w:r>
        <w:r>
          <w:instrText xml:space="preserve"> PAGEREF _Toc30763 \h </w:instrText>
        </w:r>
        <w:r>
          <w:fldChar w:fldCharType="separate"/>
        </w:r>
        <w:r>
          <w:t>23</w:t>
        </w:r>
        <w:r>
          <w:fldChar w:fldCharType="end"/>
        </w:r>
      </w:hyperlink>
    </w:p>
    <w:p>
      <w:pPr>
        <w:pStyle w:val="TOC1"/>
        <w:tabs>
          <w:tab w:val="right" w:leader="dot" w:pos="8306"/>
        </w:tabs>
      </w:pPr>
      <w:hyperlink w:anchor="_Toc7967" w:history="1">
        <w:r>
          <w:rPr>
            <w:rFonts w:ascii="仿宋" w:eastAsia="仿宋" w:hAnsi="仿宋" w:cs="仿宋" w:hint="eastAsia"/>
            <w:lang w:eastAsia="zh-CN"/>
          </w:rPr>
          <w:t>十、电解铜箔项目计划安排</w:t>
        </w:r>
        <w:r>
          <w:tab/>
        </w:r>
        <w:r>
          <w:fldChar w:fldCharType="begin"/>
        </w:r>
        <w:r>
          <w:instrText xml:space="preserve"> PAGEREF _Toc7967 \h </w:instrText>
        </w:r>
        <w:r>
          <w:fldChar w:fldCharType="separate"/>
        </w:r>
        <w:r>
          <w:t>25</w:t>
        </w:r>
        <w:r>
          <w:fldChar w:fldCharType="end"/>
        </w:r>
      </w:hyperlink>
    </w:p>
    <w:p>
      <w:pPr>
        <w:pStyle w:val="TOC2"/>
        <w:tabs>
          <w:tab w:val="right" w:leader="dot" w:pos="8306"/>
        </w:tabs>
      </w:pPr>
      <w:hyperlink w:anchor="_Toc13531" w:history="1">
        <w:r>
          <w:rPr>
            <w:rFonts w:ascii="仿宋" w:eastAsia="仿宋" w:hAnsi="仿宋" w:cs="仿宋" w:hint="eastAsia"/>
            <w:lang w:eastAsia="zh-CN"/>
          </w:rPr>
          <w:t>(一)、建设周期</w:t>
        </w:r>
        <w:r>
          <w:tab/>
        </w:r>
        <w:r>
          <w:fldChar w:fldCharType="begin"/>
        </w:r>
        <w:r>
          <w:instrText xml:space="preserve"> PAGEREF _Toc13531 \h </w:instrText>
        </w:r>
        <w:r>
          <w:fldChar w:fldCharType="separate"/>
        </w:r>
        <w:r>
          <w:t>25</w:t>
        </w:r>
        <w:r>
          <w:fldChar w:fldCharType="end"/>
        </w:r>
      </w:hyperlink>
    </w:p>
    <w:p>
      <w:pPr>
        <w:pStyle w:val="TOC2"/>
        <w:tabs>
          <w:tab w:val="right" w:leader="dot" w:pos="8306"/>
        </w:tabs>
      </w:pPr>
      <w:hyperlink w:anchor="_Toc21968" w:history="1">
        <w:r>
          <w:rPr>
            <w:rFonts w:ascii="仿宋" w:eastAsia="仿宋" w:hAnsi="仿宋" w:cs="仿宋" w:hint="eastAsia"/>
            <w:lang w:eastAsia="zh-CN"/>
          </w:rPr>
          <w:t>(二)、建设进度</w:t>
        </w:r>
        <w:r>
          <w:tab/>
        </w:r>
        <w:r>
          <w:fldChar w:fldCharType="begin"/>
        </w:r>
        <w:r>
          <w:instrText xml:space="preserve"> PAGEREF _Toc21968 \h </w:instrText>
        </w:r>
        <w:r>
          <w:fldChar w:fldCharType="separate"/>
        </w:r>
        <w:r>
          <w:t>26</w:t>
        </w:r>
        <w:r>
          <w:fldChar w:fldCharType="end"/>
        </w:r>
      </w:hyperlink>
    </w:p>
    <w:p>
      <w:pPr>
        <w:pStyle w:val="TOC2"/>
        <w:tabs>
          <w:tab w:val="right" w:leader="dot" w:pos="8306"/>
        </w:tabs>
      </w:pPr>
      <w:hyperlink w:anchor="_Toc1703" w:history="1">
        <w:r>
          <w:rPr>
            <w:rFonts w:ascii="仿宋" w:eastAsia="仿宋" w:hAnsi="仿宋" w:cs="仿宋" w:hint="eastAsia"/>
            <w:lang w:eastAsia="zh-CN"/>
          </w:rPr>
          <w:t>(三)、进度安排注意事项</w:t>
        </w:r>
        <w:r>
          <w:tab/>
        </w:r>
        <w:r>
          <w:fldChar w:fldCharType="begin"/>
        </w:r>
        <w:r>
          <w:instrText xml:space="preserve"> PAGEREF _Toc1703 \h </w:instrText>
        </w:r>
        <w:r>
          <w:fldChar w:fldCharType="separate"/>
        </w:r>
        <w:r>
          <w:t>27</w:t>
        </w:r>
        <w:r>
          <w:fldChar w:fldCharType="end"/>
        </w:r>
      </w:hyperlink>
    </w:p>
    <w:p>
      <w:pPr>
        <w:pStyle w:val="TOC2"/>
        <w:tabs>
          <w:tab w:val="right" w:leader="dot" w:pos="8306"/>
        </w:tabs>
      </w:pPr>
      <w:hyperlink w:anchor="_Toc19057" w:history="1">
        <w:r>
          <w:rPr>
            <w:rFonts w:ascii="仿宋" w:eastAsia="仿宋" w:hAnsi="仿宋" w:cs="仿宋" w:hint="eastAsia"/>
            <w:lang w:eastAsia="zh-CN"/>
          </w:rPr>
          <w:t>(四)、人力资源配置</w:t>
        </w:r>
        <w:r>
          <w:tab/>
        </w:r>
        <w:r>
          <w:fldChar w:fldCharType="begin"/>
        </w:r>
        <w:r>
          <w:instrText xml:space="preserve"> PAGEREF _Toc19057 \h </w:instrText>
        </w:r>
        <w:r>
          <w:fldChar w:fldCharType="separate"/>
        </w:r>
        <w:r>
          <w:t>29</w:t>
        </w:r>
        <w:r>
          <w:fldChar w:fldCharType="end"/>
        </w:r>
      </w:hyperlink>
    </w:p>
    <w:p>
      <w:pPr>
        <w:pStyle w:val="TOC1"/>
        <w:tabs>
          <w:tab w:val="right" w:leader="dot" w:pos="8306"/>
        </w:tabs>
      </w:pPr>
      <w:hyperlink w:anchor="_Toc2005" w:history="1">
        <w:r>
          <w:rPr>
            <w:rFonts w:ascii="仿宋" w:eastAsia="仿宋" w:hAnsi="仿宋" w:cs="仿宋" w:hint="eastAsia"/>
            <w:lang w:eastAsia="zh-CN"/>
          </w:rPr>
          <w:t>十一、电解铜箔项目人力资源管理</w:t>
        </w:r>
        <w:r>
          <w:tab/>
        </w:r>
        <w:r>
          <w:fldChar w:fldCharType="begin"/>
        </w:r>
        <w:r>
          <w:instrText xml:space="preserve"> PAGEREF _Toc2005 \h </w:instrText>
        </w:r>
        <w:r>
          <w:fldChar w:fldCharType="separate"/>
        </w:r>
        <w:r>
          <w:t>29</w:t>
        </w:r>
        <w:r>
          <w:fldChar w:fldCharType="end"/>
        </w:r>
      </w:hyperlink>
    </w:p>
    <w:p>
      <w:pPr>
        <w:pStyle w:val="TOC2"/>
        <w:tabs>
          <w:tab w:val="right" w:leader="dot" w:pos="8306"/>
        </w:tabs>
      </w:pPr>
      <w:hyperlink w:anchor="_Toc21072" w:history="1">
        <w:r>
          <w:rPr>
            <w:rFonts w:ascii="仿宋" w:eastAsia="仿宋" w:hAnsi="仿宋" w:cs="仿宋" w:hint="eastAsia"/>
            <w:lang w:eastAsia="zh-CN"/>
          </w:rPr>
          <w:t>(一)、建立健全的预算管理制度</w:t>
        </w:r>
        <w:r>
          <w:tab/>
        </w:r>
        <w:r>
          <w:fldChar w:fldCharType="begin"/>
        </w:r>
        <w:r>
          <w:instrText xml:space="preserve"> PAGEREF _Toc21072 \h </w:instrText>
        </w:r>
        <w:r>
          <w:fldChar w:fldCharType="separate"/>
        </w:r>
        <w:r>
          <w:t>29</w:t>
        </w:r>
        <w:r>
          <w:fldChar w:fldCharType="end"/>
        </w:r>
      </w:hyperlink>
    </w:p>
    <w:p>
      <w:pPr>
        <w:pStyle w:val="TOC2"/>
        <w:tabs>
          <w:tab w:val="right" w:leader="dot" w:pos="8306"/>
        </w:tabs>
      </w:pPr>
      <w:hyperlink w:anchor="_Toc21526" w:history="1">
        <w:r>
          <w:rPr>
            <w:rFonts w:ascii="仿宋" w:eastAsia="仿宋" w:hAnsi="仿宋" w:cs="仿宋" w:hint="eastAsia"/>
            <w:lang w:eastAsia="zh-CN"/>
          </w:rPr>
          <w:t>(二)、加强资金流动监控</w:t>
        </w:r>
        <w:r>
          <w:tab/>
        </w:r>
        <w:r>
          <w:fldChar w:fldCharType="begin"/>
        </w:r>
        <w:r>
          <w:instrText xml:space="preserve"> PAGEREF _Toc21526 \h </w:instrText>
        </w:r>
        <w:r>
          <w:fldChar w:fldCharType="separate"/>
        </w:r>
        <w:r>
          <w:t>31</w:t>
        </w:r>
        <w:r>
          <w:fldChar w:fldCharType="end"/>
        </w:r>
      </w:hyperlink>
    </w:p>
    <w:p>
      <w:pPr>
        <w:pStyle w:val="TOC2"/>
        <w:tabs>
          <w:tab w:val="right" w:leader="dot" w:pos="8306"/>
        </w:tabs>
      </w:pPr>
      <w:hyperlink w:anchor="_Toc12177" w:history="1">
        <w:r>
          <w:rPr>
            <w:rFonts w:ascii="仿宋" w:eastAsia="仿宋" w:hAnsi="仿宋" w:cs="仿宋" w:hint="eastAsia"/>
            <w:lang w:eastAsia="zh-CN"/>
          </w:rPr>
          <w:t>(三)、制定完善的风险控制机制</w:t>
        </w:r>
        <w:r>
          <w:tab/>
        </w:r>
        <w:r>
          <w:fldChar w:fldCharType="begin"/>
        </w:r>
        <w:r>
          <w:instrText xml:space="preserve"> PAGEREF _Toc12177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26" w:history="1">
        <w:r>
          <w:rPr>
            <w:rFonts w:ascii="仿宋" w:eastAsia="仿宋" w:hAnsi="仿宋" w:cs="仿宋" w:hint="eastAsia"/>
            <w:lang w:eastAsia="zh-CN"/>
          </w:rPr>
          <w:t>(四)、优化成本管理</w:t>
        </w:r>
        <w:r>
          <w:tab/>
        </w:r>
        <w:r>
          <w:fldChar w:fldCharType="begin"/>
        </w:r>
        <w:r>
          <w:instrText xml:space="preserve"> PAGEREF _Toc11626 \h </w:instrText>
        </w:r>
        <w:r>
          <w:fldChar w:fldCharType="separate"/>
        </w:r>
        <w:r>
          <w:t>33</w:t>
        </w:r>
        <w:r>
          <w:fldChar w:fldCharType="end"/>
        </w:r>
      </w:hyperlink>
    </w:p>
    <w:p>
      <w:pPr>
        <w:pStyle w:val="TOC1"/>
        <w:tabs>
          <w:tab w:val="right" w:leader="dot" w:pos="8306"/>
        </w:tabs>
      </w:pPr>
      <w:hyperlink w:anchor="_Toc10995" w:history="1">
        <w:r>
          <w:rPr>
            <w:rFonts w:ascii="仿宋" w:eastAsia="仿宋" w:hAnsi="仿宋" w:cs="仿宋" w:hint="eastAsia"/>
            <w:lang w:eastAsia="zh-CN"/>
          </w:rPr>
          <w:t>十二、电解铜箔项目环境影响分析</w:t>
        </w:r>
        <w:r>
          <w:tab/>
        </w:r>
        <w:r>
          <w:fldChar w:fldCharType="begin"/>
        </w:r>
        <w:r>
          <w:instrText xml:space="preserve"> PAGEREF _Toc10995 \h </w:instrText>
        </w:r>
        <w:r>
          <w:fldChar w:fldCharType="separate"/>
        </w:r>
        <w:r>
          <w:t>35</w:t>
        </w:r>
        <w:r>
          <w:fldChar w:fldCharType="end"/>
        </w:r>
      </w:hyperlink>
    </w:p>
    <w:p>
      <w:pPr>
        <w:pStyle w:val="TOC2"/>
        <w:tabs>
          <w:tab w:val="right" w:leader="dot" w:pos="8306"/>
        </w:tabs>
      </w:pPr>
      <w:hyperlink w:anchor="_Toc5452" w:history="1">
        <w:r>
          <w:rPr>
            <w:rFonts w:ascii="仿宋" w:eastAsia="仿宋" w:hAnsi="仿宋" w:cs="仿宋" w:hint="eastAsia"/>
            <w:lang w:eastAsia="zh-CN"/>
          </w:rPr>
          <w:t>(一)、建设区域环境质量现状</w:t>
        </w:r>
        <w:r>
          <w:tab/>
        </w:r>
        <w:r>
          <w:fldChar w:fldCharType="begin"/>
        </w:r>
        <w:r>
          <w:instrText xml:space="preserve"> PAGEREF _Toc5452 \h </w:instrText>
        </w:r>
        <w:r>
          <w:fldChar w:fldCharType="separate"/>
        </w:r>
        <w:r>
          <w:t>35</w:t>
        </w:r>
        <w:r>
          <w:fldChar w:fldCharType="end"/>
        </w:r>
      </w:hyperlink>
    </w:p>
    <w:p>
      <w:pPr>
        <w:pStyle w:val="TOC2"/>
        <w:tabs>
          <w:tab w:val="right" w:leader="dot" w:pos="8306"/>
        </w:tabs>
      </w:pPr>
      <w:hyperlink w:anchor="_Toc5334" w:history="1">
        <w:r>
          <w:rPr>
            <w:rFonts w:ascii="仿宋" w:eastAsia="仿宋" w:hAnsi="仿宋" w:cs="仿宋" w:hint="eastAsia"/>
            <w:lang w:eastAsia="zh-CN"/>
          </w:rPr>
          <w:t>(二)、建设期环境保护</w:t>
        </w:r>
        <w:r>
          <w:tab/>
        </w:r>
        <w:r>
          <w:fldChar w:fldCharType="begin"/>
        </w:r>
        <w:r>
          <w:instrText xml:space="preserve"> PAGEREF _Toc5334 \h </w:instrText>
        </w:r>
        <w:r>
          <w:fldChar w:fldCharType="separate"/>
        </w:r>
        <w:r>
          <w:t>36</w:t>
        </w:r>
        <w:r>
          <w:fldChar w:fldCharType="end"/>
        </w:r>
      </w:hyperlink>
    </w:p>
    <w:p>
      <w:pPr>
        <w:pStyle w:val="TOC2"/>
        <w:tabs>
          <w:tab w:val="right" w:leader="dot" w:pos="8306"/>
        </w:tabs>
      </w:pPr>
      <w:hyperlink w:anchor="_Toc25636" w:history="1">
        <w:r>
          <w:rPr>
            <w:rFonts w:ascii="仿宋" w:eastAsia="仿宋" w:hAnsi="仿宋" w:cs="仿宋" w:hint="eastAsia"/>
            <w:lang w:eastAsia="zh-CN"/>
          </w:rPr>
          <w:t>(三)、运营期环境保护</w:t>
        </w:r>
        <w:r>
          <w:tab/>
        </w:r>
        <w:r>
          <w:fldChar w:fldCharType="begin"/>
        </w:r>
        <w:r>
          <w:instrText xml:space="preserve"> PAGEREF _Toc25636 \h </w:instrText>
        </w:r>
        <w:r>
          <w:fldChar w:fldCharType="separate"/>
        </w:r>
        <w:r>
          <w:t>38</w:t>
        </w:r>
        <w:r>
          <w:fldChar w:fldCharType="end"/>
        </w:r>
      </w:hyperlink>
    </w:p>
    <w:p>
      <w:pPr>
        <w:pStyle w:val="TOC2"/>
        <w:tabs>
          <w:tab w:val="right" w:leader="dot" w:pos="8306"/>
        </w:tabs>
      </w:pPr>
      <w:hyperlink w:anchor="_Toc12136" w:history="1">
        <w:r>
          <w:rPr>
            <w:rFonts w:ascii="仿宋" w:eastAsia="仿宋" w:hAnsi="仿宋" w:cs="仿宋" w:hint="eastAsia"/>
            <w:lang w:eastAsia="zh-CN"/>
          </w:rPr>
          <w:t>(四)、电解铜箔项目建设对区域经济的影响</w:t>
        </w:r>
        <w:r>
          <w:tab/>
        </w:r>
        <w:r>
          <w:fldChar w:fldCharType="begin"/>
        </w:r>
        <w:r>
          <w:instrText xml:space="preserve"> PAGEREF _Toc12136 \h </w:instrText>
        </w:r>
        <w:r>
          <w:fldChar w:fldCharType="separate"/>
        </w:r>
        <w:r>
          <w:t>39</w:t>
        </w:r>
        <w:r>
          <w:fldChar w:fldCharType="end"/>
        </w:r>
      </w:hyperlink>
    </w:p>
    <w:p>
      <w:pPr>
        <w:pStyle w:val="TOC2"/>
        <w:tabs>
          <w:tab w:val="right" w:leader="dot" w:pos="8306"/>
        </w:tabs>
      </w:pPr>
      <w:hyperlink w:anchor="_Toc31048" w:history="1">
        <w:r>
          <w:rPr>
            <w:rFonts w:ascii="仿宋" w:eastAsia="仿宋" w:hAnsi="仿宋" w:cs="仿宋" w:hint="eastAsia"/>
            <w:lang w:eastAsia="zh-CN"/>
          </w:rPr>
          <w:t>(五)、废弃物处理</w:t>
        </w:r>
        <w:r>
          <w:tab/>
        </w:r>
        <w:r>
          <w:fldChar w:fldCharType="begin"/>
        </w:r>
        <w:r>
          <w:instrText xml:space="preserve"> PAGEREF _Toc31048 \h </w:instrText>
        </w:r>
        <w:r>
          <w:fldChar w:fldCharType="separate"/>
        </w:r>
        <w:r>
          <w:t>41</w:t>
        </w:r>
        <w:r>
          <w:fldChar w:fldCharType="end"/>
        </w:r>
      </w:hyperlink>
    </w:p>
    <w:p>
      <w:pPr>
        <w:pStyle w:val="TOC2"/>
        <w:tabs>
          <w:tab w:val="right" w:leader="dot" w:pos="8306"/>
        </w:tabs>
      </w:pPr>
      <w:hyperlink w:anchor="_Toc21268" w:history="1">
        <w:r>
          <w:rPr>
            <w:rFonts w:ascii="仿宋" w:eastAsia="仿宋" w:hAnsi="仿宋" w:cs="仿宋" w:hint="eastAsia"/>
            <w:lang w:eastAsia="zh-CN"/>
          </w:rPr>
          <w:t>(六)、特殊环境影响分析</w:t>
        </w:r>
        <w:r>
          <w:tab/>
        </w:r>
        <w:r>
          <w:fldChar w:fldCharType="begin"/>
        </w:r>
        <w:r>
          <w:instrText xml:space="preserve"> PAGEREF _Toc21268 \h </w:instrText>
        </w:r>
        <w:r>
          <w:fldChar w:fldCharType="separate"/>
        </w:r>
        <w:r>
          <w:t>42</w:t>
        </w:r>
        <w:r>
          <w:fldChar w:fldCharType="end"/>
        </w:r>
      </w:hyperlink>
    </w:p>
    <w:p>
      <w:pPr>
        <w:pStyle w:val="TOC2"/>
        <w:tabs>
          <w:tab w:val="right" w:leader="dot" w:pos="8306"/>
        </w:tabs>
      </w:pPr>
      <w:hyperlink w:anchor="_Toc12315" w:history="1">
        <w:r>
          <w:rPr>
            <w:rFonts w:ascii="仿宋" w:eastAsia="仿宋" w:hAnsi="仿宋" w:cs="仿宋" w:hint="eastAsia"/>
            <w:lang w:eastAsia="zh-CN"/>
          </w:rPr>
          <w:t>(七)、清洁生产</w:t>
        </w:r>
        <w:r>
          <w:tab/>
        </w:r>
        <w:r>
          <w:fldChar w:fldCharType="begin"/>
        </w:r>
        <w:r>
          <w:instrText xml:space="preserve"> PAGEREF _Toc12315 \h </w:instrText>
        </w:r>
        <w:r>
          <w:fldChar w:fldCharType="separate"/>
        </w:r>
        <w:r>
          <w:t>43</w:t>
        </w:r>
        <w:r>
          <w:fldChar w:fldCharType="end"/>
        </w:r>
      </w:hyperlink>
    </w:p>
    <w:p>
      <w:pPr>
        <w:pStyle w:val="TOC2"/>
        <w:tabs>
          <w:tab w:val="right" w:leader="dot" w:pos="8306"/>
        </w:tabs>
      </w:pPr>
      <w:hyperlink w:anchor="_Toc26549" w:history="1">
        <w:r>
          <w:rPr>
            <w:rFonts w:ascii="仿宋" w:eastAsia="仿宋" w:hAnsi="仿宋" w:cs="仿宋" w:hint="eastAsia"/>
            <w:lang w:eastAsia="zh-CN"/>
          </w:rPr>
          <w:t>(八)、环境保护综合评价</w:t>
        </w:r>
        <w:r>
          <w:tab/>
        </w:r>
        <w:r>
          <w:fldChar w:fldCharType="begin"/>
        </w:r>
        <w:r>
          <w:instrText xml:space="preserve"> PAGEREF _Toc26549 \h </w:instrText>
        </w:r>
        <w:r>
          <w:fldChar w:fldCharType="separate"/>
        </w:r>
        <w:r>
          <w:t>44</w:t>
        </w:r>
        <w:r>
          <w:fldChar w:fldCharType="end"/>
        </w:r>
      </w:hyperlink>
    </w:p>
    <w:p>
      <w:pPr>
        <w:pStyle w:val="TOC1"/>
        <w:tabs>
          <w:tab w:val="right" w:leader="dot" w:pos="8306"/>
        </w:tabs>
      </w:pPr>
      <w:hyperlink w:anchor="_Toc27401" w:history="1">
        <w:r>
          <w:rPr>
            <w:rFonts w:ascii="仿宋" w:eastAsia="仿宋" w:hAnsi="仿宋" w:cs="仿宋" w:hint="eastAsia"/>
            <w:lang w:eastAsia="zh-CN"/>
          </w:rPr>
          <w:t>十三、电解铜箔项目工程方案分析</w:t>
        </w:r>
        <w:r>
          <w:tab/>
        </w:r>
        <w:r>
          <w:fldChar w:fldCharType="begin"/>
        </w:r>
        <w:r>
          <w:instrText xml:space="preserve"> PAGEREF _Toc27401 \h </w:instrText>
        </w:r>
        <w:r>
          <w:fldChar w:fldCharType="separate"/>
        </w:r>
        <w:r>
          <w:t>45</w:t>
        </w:r>
        <w:r>
          <w:fldChar w:fldCharType="end"/>
        </w:r>
      </w:hyperlink>
    </w:p>
    <w:p>
      <w:pPr>
        <w:pStyle w:val="TOC2"/>
        <w:tabs>
          <w:tab w:val="right" w:leader="dot" w:pos="8306"/>
        </w:tabs>
      </w:pPr>
      <w:hyperlink w:anchor="_Toc24602" w:history="1">
        <w:r>
          <w:rPr>
            <w:rFonts w:ascii="仿宋" w:eastAsia="仿宋" w:hAnsi="仿宋" w:cs="仿宋" w:hint="eastAsia"/>
            <w:lang w:eastAsia="zh-CN"/>
          </w:rPr>
          <w:t>(一)、建筑工程设计原则</w:t>
        </w:r>
        <w:r>
          <w:tab/>
        </w:r>
        <w:r>
          <w:fldChar w:fldCharType="begin"/>
        </w:r>
        <w:r>
          <w:instrText xml:space="preserve"> PAGEREF _Toc24602 \h </w:instrText>
        </w:r>
        <w:r>
          <w:fldChar w:fldCharType="separate"/>
        </w:r>
        <w:r>
          <w:t>45</w:t>
        </w:r>
        <w:r>
          <w:fldChar w:fldCharType="end"/>
        </w:r>
      </w:hyperlink>
    </w:p>
    <w:p>
      <w:pPr>
        <w:pStyle w:val="TOC2"/>
        <w:tabs>
          <w:tab w:val="right" w:leader="dot" w:pos="8306"/>
        </w:tabs>
      </w:pPr>
      <w:hyperlink w:anchor="_Toc19307" w:history="1">
        <w:r>
          <w:rPr>
            <w:rFonts w:ascii="仿宋" w:eastAsia="仿宋" w:hAnsi="仿宋" w:cs="仿宋" w:hint="eastAsia"/>
            <w:lang w:eastAsia="zh-CN"/>
          </w:rPr>
          <w:t>(二)、土建工程建设指标</w:t>
        </w:r>
        <w:r>
          <w:tab/>
        </w:r>
        <w:r>
          <w:fldChar w:fldCharType="begin"/>
        </w:r>
        <w:r>
          <w:instrText xml:space="preserve"> PAGEREF _Toc19307 \h </w:instrText>
        </w:r>
        <w:r>
          <w:fldChar w:fldCharType="separate"/>
        </w:r>
        <w:r>
          <w:t>49</w:t>
        </w:r>
        <w:r>
          <w:fldChar w:fldCharType="end"/>
        </w:r>
      </w:hyperlink>
    </w:p>
    <w:p>
      <w:pPr>
        <w:pStyle w:val="TOC1"/>
        <w:tabs>
          <w:tab w:val="right" w:leader="dot" w:pos="8306"/>
        </w:tabs>
      </w:pPr>
      <w:hyperlink w:anchor="_Toc4824" w:history="1">
        <w:r>
          <w:rPr>
            <w:rFonts w:ascii="仿宋" w:eastAsia="仿宋" w:hAnsi="仿宋" w:cs="仿宋" w:hint="eastAsia"/>
            <w:lang w:eastAsia="zh-CN"/>
          </w:rPr>
          <w:t>十四、电解铜箔项目实施时间节点</w:t>
        </w:r>
        <w:r>
          <w:tab/>
        </w:r>
        <w:r>
          <w:fldChar w:fldCharType="begin"/>
        </w:r>
        <w:r>
          <w:instrText xml:space="preserve"> PAGEREF _Toc4824 \h </w:instrText>
        </w:r>
        <w:r>
          <w:fldChar w:fldCharType="separate"/>
        </w:r>
        <w:r>
          <w:t>50</w:t>
        </w:r>
        <w:r>
          <w:fldChar w:fldCharType="end"/>
        </w:r>
      </w:hyperlink>
    </w:p>
    <w:p>
      <w:pPr>
        <w:pStyle w:val="TOC2"/>
        <w:tabs>
          <w:tab w:val="right" w:leader="dot" w:pos="8306"/>
        </w:tabs>
      </w:pPr>
      <w:hyperlink w:anchor="_Toc9635" w:history="1">
        <w:r>
          <w:rPr>
            <w:rFonts w:ascii="仿宋" w:eastAsia="仿宋" w:hAnsi="仿宋" w:cs="仿宋" w:hint="eastAsia"/>
            <w:lang w:eastAsia="zh-CN"/>
          </w:rPr>
          <w:t>(一)、电解铜箔项目启动阶段时间节点</w:t>
        </w:r>
        <w:r>
          <w:tab/>
        </w:r>
        <w:r>
          <w:fldChar w:fldCharType="begin"/>
        </w:r>
        <w:r>
          <w:instrText xml:space="preserve"> PAGEREF _Toc9635 \h </w:instrText>
        </w:r>
        <w:r>
          <w:fldChar w:fldCharType="separate"/>
        </w:r>
        <w:r>
          <w:t>50</w:t>
        </w:r>
        <w:r>
          <w:fldChar w:fldCharType="end"/>
        </w:r>
      </w:hyperlink>
    </w:p>
    <w:p>
      <w:pPr>
        <w:pStyle w:val="TOC2"/>
        <w:tabs>
          <w:tab w:val="right" w:leader="dot" w:pos="8306"/>
        </w:tabs>
      </w:pPr>
      <w:hyperlink w:anchor="_Toc25215" w:history="1">
        <w:r>
          <w:rPr>
            <w:rFonts w:ascii="仿宋" w:eastAsia="仿宋" w:hAnsi="仿宋" w:cs="仿宋" w:hint="eastAsia"/>
            <w:lang w:eastAsia="zh-CN"/>
          </w:rPr>
          <w:t>(二)、电解铜箔项目执行阶段时间节点</w:t>
        </w:r>
        <w:r>
          <w:tab/>
        </w:r>
        <w:r>
          <w:fldChar w:fldCharType="begin"/>
        </w:r>
        <w:r>
          <w:instrText xml:space="preserve"> PAGEREF _Toc25215 \h </w:instrText>
        </w:r>
        <w:r>
          <w:fldChar w:fldCharType="separate"/>
        </w:r>
        <w:r>
          <w:t>51</w:t>
        </w:r>
        <w:r>
          <w:fldChar w:fldCharType="end"/>
        </w:r>
      </w:hyperlink>
    </w:p>
    <w:p>
      <w:pPr>
        <w:pStyle w:val="TOC2"/>
        <w:tabs>
          <w:tab w:val="right" w:leader="dot" w:pos="8306"/>
        </w:tabs>
      </w:pPr>
      <w:hyperlink w:anchor="_Toc31461" w:history="1">
        <w:r>
          <w:rPr>
            <w:rFonts w:ascii="仿宋" w:eastAsia="仿宋" w:hAnsi="仿宋" w:cs="仿宋" w:hint="eastAsia"/>
            <w:lang w:eastAsia="zh-CN"/>
          </w:rPr>
          <w:t>(三)、电解铜箔项目完成阶段时间节点</w:t>
        </w:r>
        <w:r>
          <w:tab/>
        </w:r>
        <w:r>
          <w:fldChar w:fldCharType="begin"/>
        </w:r>
        <w:r>
          <w:instrText xml:space="preserve"> PAGEREF _Toc31461 \h </w:instrText>
        </w:r>
        <w:r>
          <w:fldChar w:fldCharType="separate"/>
        </w:r>
        <w:r>
          <w:t>52</w:t>
        </w:r>
        <w:r>
          <w:fldChar w:fldCharType="end"/>
        </w:r>
      </w:hyperlink>
    </w:p>
    <w:p>
      <w:pPr>
        <w:pStyle w:val="TOC1"/>
        <w:tabs>
          <w:tab w:val="right" w:leader="dot" w:pos="8306"/>
        </w:tabs>
      </w:pPr>
      <w:hyperlink w:anchor="_Toc30894" w:history="1">
        <w:r>
          <w:rPr>
            <w:rFonts w:ascii="仿宋" w:eastAsia="仿宋" w:hAnsi="仿宋" w:cs="仿宋" w:hint="eastAsia"/>
            <w:lang w:eastAsia="zh-CN"/>
          </w:rPr>
          <w:t>十五、营销与推广策略</w:t>
        </w:r>
        <w:r>
          <w:tab/>
        </w:r>
        <w:r>
          <w:fldChar w:fldCharType="begin"/>
        </w:r>
        <w:r>
          <w:instrText xml:space="preserve"> PAGEREF _Toc30894 \h </w:instrText>
        </w:r>
        <w:r>
          <w:fldChar w:fldCharType="separate"/>
        </w:r>
        <w:r>
          <w:t>53</w:t>
        </w:r>
        <w:r>
          <w:fldChar w:fldCharType="end"/>
        </w:r>
      </w:hyperlink>
    </w:p>
    <w:p>
      <w:pPr>
        <w:pStyle w:val="TOC2"/>
        <w:tabs>
          <w:tab w:val="right" w:leader="dot" w:pos="8306"/>
        </w:tabs>
      </w:pPr>
      <w:hyperlink w:anchor="_Toc20113" w:history="1">
        <w:r>
          <w:rPr>
            <w:rFonts w:ascii="仿宋" w:eastAsia="仿宋" w:hAnsi="仿宋" w:cs="仿宋" w:hint="eastAsia"/>
            <w:lang w:eastAsia="zh-CN"/>
          </w:rPr>
          <w:t>(一)、产品/服务定位与特点</w:t>
        </w:r>
        <w:r>
          <w:tab/>
        </w:r>
        <w:r>
          <w:fldChar w:fldCharType="begin"/>
        </w:r>
        <w:r>
          <w:instrText xml:space="preserve"> PAGEREF _Toc20113 \h </w:instrText>
        </w:r>
        <w:r>
          <w:fldChar w:fldCharType="separate"/>
        </w:r>
        <w:r>
          <w:t>53</w:t>
        </w:r>
        <w:r>
          <w:fldChar w:fldCharType="end"/>
        </w:r>
      </w:hyperlink>
    </w:p>
    <w:p>
      <w:pPr>
        <w:pStyle w:val="TOC2"/>
        <w:tabs>
          <w:tab w:val="right" w:leader="dot" w:pos="8306"/>
        </w:tabs>
      </w:pPr>
      <w:hyperlink w:anchor="_Toc12959" w:history="1">
        <w:r>
          <w:rPr>
            <w:rFonts w:ascii="仿宋" w:eastAsia="仿宋" w:hAnsi="仿宋" w:cs="仿宋" w:hint="eastAsia"/>
            <w:lang w:eastAsia="zh-CN"/>
          </w:rPr>
          <w:t>(二)、市场定位与竞争分析</w:t>
        </w:r>
        <w:r>
          <w:tab/>
        </w:r>
        <w:r>
          <w:fldChar w:fldCharType="begin"/>
        </w:r>
        <w:r>
          <w:instrText xml:space="preserve"> PAGEREF _Toc12959 \h </w:instrText>
        </w:r>
        <w:r>
          <w:fldChar w:fldCharType="separate"/>
        </w:r>
        <w:r>
          <w:t>55</w:t>
        </w:r>
        <w:r>
          <w:fldChar w:fldCharType="end"/>
        </w:r>
      </w:hyperlink>
    </w:p>
    <w:p>
      <w:pPr>
        <w:pStyle w:val="TOC2"/>
        <w:tabs>
          <w:tab w:val="right" w:leader="dot" w:pos="8306"/>
        </w:tabs>
      </w:pPr>
      <w:hyperlink w:anchor="_Toc6917" w:history="1">
        <w:r>
          <w:rPr>
            <w:rFonts w:ascii="仿宋" w:eastAsia="仿宋" w:hAnsi="仿宋" w:cs="仿宋" w:hint="eastAsia"/>
            <w:lang w:eastAsia="zh-CN"/>
          </w:rPr>
          <w:t>(三)、营销渠道与策略</w:t>
        </w:r>
        <w:r>
          <w:tab/>
        </w:r>
        <w:r>
          <w:fldChar w:fldCharType="begin"/>
        </w:r>
        <w:r>
          <w:instrText xml:space="preserve"> PAGEREF _Toc6917 \h </w:instrText>
        </w:r>
        <w:r>
          <w:fldChar w:fldCharType="separate"/>
        </w:r>
        <w:r>
          <w:t>56</w:t>
        </w:r>
        <w:r>
          <w:fldChar w:fldCharType="end"/>
        </w:r>
      </w:hyperlink>
    </w:p>
    <w:p>
      <w:pPr>
        <w:pStyle w:val="TOC2"/>
        <w:tabs>
          <w:tab w:val="right" w:leader="dot" w:pos="8306"/>
        </w:tabs>
      </w:pPr>
      <w:hyperlink w:anchor="_Toc4885" w:history="1">
        <w:r>
          <w:rPr>
            <w:rFonts w:ascii="仿宋" w:eastAsia="仿宋" w:hAnsi="仿宋" w:cs="仿宋" w:hint="eastAsia"/>
            <w:lang w:eastAsia="zh-CN"/>
          </w:rPr>
          <w:t>(四)、推广与宣传活动</w:t>
        </w:r>
        <w:r>
          <w:tab/>
        </w:r>
        <w:r>
          <w:fldChar w:fldCharType="begin"/>
        </w:r>
        <w:r>
          <w:instrText xml:space="preserve"> PAGEREF _Toc4885 \h </w:instrText>
        </w:r>
        <w:r>
          <w:fldChar w:fldCharType="separate"/>
        </w:r>
        <w:r>
          <w:t>57</w:t>
        </w:r>
        <w:r>
          <w:fldChar w:fldCharType="end"/>
        </w:r>
      </w:hyperlink>
    </w:p>
    <w:p>
      <w:pPr>
        <w:pStyle w:val="TOC1"/>
        <w:tabs>
          <w:tab w:val="right" w:leader="dot" w:pos="8306"/>
        </w:tabs>
      </w:pPr>
      <w:hyperlink w:anchor="_Toc2637" w:history="1">
        <w:r>
          <w:rPr>
            <w:rFonts w:ascii="仿宋" w:eastAsia="仿宋" w:hAnsi="仿宋" w:cs="仿宋" w:hint="eastAsia"/>
            <w:lang w:eastAsia="zh-CN"/>
          </w:rPr>
          <w:t>十六、电解铜箔项目实施保障措施</w:t>
        </w:r>
        <w:r>
          <w:tab/>
        </w:r>
        <w:r>
          <w:fldChar w:fldCharType="begin"/>
        </w:r>
        <w:r>
          <w:instrText xml:space="preserve"> PAGEREF _Toc2637 \h </w:instrText>
        </w:r>
        <w:r>
          <w:fldChar w:fldCharType="separate"/>
        </w:r>
        <w:r>
          <w:t>62</w:t>
        </w:r>
        <w:r>
          <w:fldChar w:fldCharType="end"/>
        </w:r>
      </w:hyperlink>
    </w:p>
    <w:p>
      <w:pPr>
        <w:pStyle w:val="TOC2"/>
        <w:tabs>
          <w:tab w:val="right" w:leader="dot" w:pos="8306"/>
        </w:tabs>
      </w:pPr>
      <w:hyperlink w:anchor="_Toc27872" w:history="1">
        <w:r>
          <w:rPr>
            <w:rFonts w:ascii="仿宋" w:eastAsia="仿宋" w:hAnsi="仿宋" w:cs="仿宋" w:hint="eastAsia"/>
            <w:lang w:eastAsia="zh-CN"/>
          </w:rPr>
          <w:t>(一)、电解铜箔项目实施保障机制</w:t>
        </w:r>
        <w:r>
          <w:tab/>
        </w:r>
        <w:r>
          <w:fldChar w:fldCharType="begin"/>
        </w:r>
        <w:r>
          <w:instrText xml:space="preserve"> PAGEREF _Toc27872 \h </w:instrText>
        </w:r>
        <w:r>
          <w:fldChar w:fldCharType="separate"/>
        </w:r>
        <w:r>
          <w:t>62</w:t>
        </w:r>
        <w:r>
          <w:fldChar w:fldCharType="end"/>
        </w:r>
      </w:hyperlink>
    </w:p>
    <w:p>
      <w:pPr>
        <w:pStyle w:val="TOC2"/>
        <w:tabs>
          <w:tab w:val="right" w:leader="dot" w:pos="8306"/>
        </w:tabs>
      </w:pPr>
      <w:hyperlink w:anchor="_Toc31012" w:history="1">
        <w:r>
          <w:rPr>
            <w:rFonts w:ascii="仿宋" w:eastAsia="仿宋" w:hAnsi="仿宋" w:cs="仿宋" w:hint="eastAsia"/>
            <w:lang w:eastAsia="zh-CN"/>
          </w:rPr>
          <w:t>(二)、电解铜箔项目法律合规要求</w:t>
        </w:r>
        <w:r>
          <w:tab/>
        </w:r>
        <w:r>
          <w:fldChar w:fldCharType="begin"/>
        </w:r>
        <w:r>
          <w:instrText xml:space="preserve"> PAGEREF _Toc31012 \h </w:instrText>
        </w:r>
        <w:r>
          <w:fldChar w:fldCharType="separate"/>
        </w:r>
        <w:r>
          <w:t>66</w:t>
        </w:r>
        <w:r>
          <w:fldChar w:fldCharType="end"/>
        </w:r>
      </w:hyperlink>
    </w:p>
    <w:p>
      <w:pPr>
        <w:pStyle w:val="TOC2"/>
        <w:tabs>
          <w:tab w:val="right" w:leader="dot" w:pos="8306"/>
        </w:tabs>
      </w:pPr>
      <w:hyperlink w:anchor="_Toc21069" w:history="1">
        <w:r>
          <w:rPr>
            <w:rFonts w:ascii="仿宋" w:eastAsia="仿宋" w:hAnsi="仿宋" w:cs="仿宋" w:hint="eastAsia"/>
            <w:lang w:eastAsia="zh-CN"/>
          </w:rPr>
          <w:t>(三)、电解铜箔项目合同管理与法律事务</w:t>
        </w:r>
        <w:r>
          <w:tab/>
        </w:r>
        <w:r>
          <w:fldChar w:fldCharType="begin"/>
        </w:r>
        <w:r>
          <w:instrText xml:space="preserve"> PAGEREF _Toc21069 \h </w:instrText>
        </w:r>
        <w:r>
          <w:fldChar w:fldCharType="separate"/>
        </w:r>
        <w:r>
          <w:t>70</w:t>
        </w:r>
        <w:r>
          <w:fldChar w:fldCharType="end"/>
        </w:r>
      </w:hyperlink>
    </w:p>
    <w:p>
      <w:pPr>
        <w:pStyle w:val="TOC2"/>
        <w:tabs>
          <w:tab w:val="right" w:leader="dot" w:pos="8306"/>
        </w:tabs>
      </w:pPr>
      <w:hyperlink w:anchor="_Toc16158" w:history="1">
        <w:r>
          <w:rPr>
            <w:rFonts w:ascii="仿宋" w:eastAsia="仿宋" w:hAnsi="仿宋" w:cs="仿宋" w:hint="eastAsia"/>
            <w:lang w:eastAsia="zh-CN"/>
          </w:rPr>
          <w:t>(四)、电解铜箔项目知识产权保护策略</w:t>
        </w:r>
        <w:r>
          <w:tab/>
        </w:r>
        <w:r>
          <w:fldChar w:fldCharType="begin"/>
        </w:r>
        <w:r>
          <w:instrText xml:space="preserve"> PAGEREF _Toc16158 \h </w:instrText>
        </w:r>
        <w:r>
          <w:fldChar w:fldCharType="separate"/>
        </w:r>
        <w:r>
          <w:t>76</w:t>
        </w:r>
        <w:r>
          <w:fldChar w:fldCharType="end"/>
        </w:r>
      </w:hyperlink>
    </w:p>
    <w:p>
      <w:pPr>
        <w:pStyle w:val="TOC1"/>
        <w:tabs>
          <w:tab w:val="right" w:leader="dot" w:pos="8306"/>
        </w:tabs>
      </w:pPr>
      <w:hyperlink w:anchor="_Toc31034" w:history="1">
        <w:r>
          <w:rPr>
            <w:rFonts w:ascii="仿宋" w:eastAsia="仿宋" w:hAnsi="仿宋" w:cs="仿宋" w:hint="eastAsia"/>
            <w:lang w:eastAsia="zh-CN"/>
          </w:rPr>
          <w:t>十七、电解铜箔项目治理与监督</w:t>
        </w:r>
        <w:r>
          <w:tab/>
        </w:r>
        <w:r>
          <w:fldChar w:fldCharType="begin"/>
        </w:r>
        <w:r>
          <w:instrText xml:space="preserve"> PAGEREF _Toc31034 \h </w:instrText>
        </w:r>
        <w:r>
          <w:fldChar w:fldCharType="separate"/>
        </w:r>
        <w:r>
          <w:t>79</w:t>
        </w:r>
        <w:r>
          <w:fldChar w:fldCharType="end"/>
        </w:r>
      </w:hyperlink>
    </w:p>
    <w:p>
      <w:pPr>
        <w:pStyle w:val="TOC2"/>
        <w:tabs>
          <w:tab w:val="right" w:leader="dot" w:pos="8306"/>
        </w:tabs>
      </w:pPr>
      <w:hyperlink w:anchor="_Toc19695" w:history="1">
        <w:r>
          <w:rPr>
            <w:rFonts w:ascii="仿宋" w:eastAsia="仿宋" w:hAnsi="仿宋" w:cs="仿宋" w:hint="eastAsia"/>
            <w:lang w:eastAsia="zh-CN"/>
          </w:rPr>
          <w:t>(一)、电解铜箔项目治理结构</w:t>
        </w:r>
        <w:r>
          <w:tab/>
        </w:r>
        <w:r>
          <w:fldChar w:fldCharType="begin"/>
        </w:r>
        <w:r>
          <w:instrText xml:space="preserve"> PAGEREF _Toc19695 \h </w:instrText>
        </w:r>
        <w:r>
          <w:fldChar w:fldCharType="separate"/>
        </w:r>
        <w:r>
          <w:t>79</w:t>
        </w:r>
        <w:r>
          <w:fldChar w:fldCharType="end"/>
        </w:r>
      </w:hyperlink>
    </w:p>
    <w:p>
      <w:pPr>
        <w:pStyle w:val="TOC2"/>
        <w:tabs>
          <w:tab w:val="right" w:leader="dot" w:pos="8306"/>
        </w:tabs>
      </w:pPr>
      <w:hyperlink w:anchor="_Toc165" w:history="1">
        <w:r>
          <w:rPr>
            <w:rFonts w:ascii="仿宋" w:eastAsia="仿宋" w:hAnsi="仿宋" w:cs="仿宋" w:hint="eastAsia"/>
            <w:lang w:eastAsia="zh-CN"/>
          </w:rPr>
          <w:t>(二)、监督与审计</w:t>
        </w:r>
        <w:r>
          <w:tab/>
        </w:r>
        <w:r>
          <w:fldChar w:fldCharType="begin"/>
        </w:r>
        <w:r>
          <w:instrText xml:space="preserve"> PAGEREF _Toc165 \h </w:instrText>
        </w:r>
        <w:r>
          <w:fldChar w:fldCharType="separate"/>
        </w:r>
        <w:r>
          <w:t>80</w:t>
        </w:r>
        <w:r>
          <w:fldChar w:fldCharType="end"/>
        </w:r>
      </w:hyperlink>
    </w:p>
    <w:p>
      <w:pPr>
        <w:pStyle w:val="TOC1"/>
        <w:tabs>
          <w:tab w:val="right" w:leader="dot" w:pos="8306"/>
        </w:tabs>
      </w:pPr>
      <w:hyperlink w:anchor="_Toc31281" w:history="1">
        <w:r>
          <w:rPr>
            <w:rFonts w:ascii="仿宋" w:eastAsia="仿宋" w:hAnsi="仿宋" w:cs="仿宋" w:hint="eastAsia"/>
            <w:lang w:eastAsia="zh-CN"/>
          </w:rPr>
          <w:t>十八、供应链管理</w:t>
        </w:r>
        <w:r>
          <w:tab/>
        </w:r>
        <w:r>
          <w:fldChar w:fldCharType="begin"/>
        </w:r>
        <w:r>
          <w:instrText xml:space="preserve"> PAGEREF _Toc31281 \h </w:instrText>
        </w:r>
        <w:r>
          <w:fldChar w:fldCharType="separate"/>
        </w:r>
        <w:r>
          <w:t>82</w:t>
        </w:r>
        <w:r>
          <w:fldChar w:fldCharType="end"/>
        </w:r>
      </w:hyperlink>
    </w:p>
    <w:p>
      <w:pPr>
        <w:pStyle w:val="TOC2"/>
        <w:tabs>
          <w:tab w:val="right" w:leader="dot" w:pos="8306"/>
        </w:tabs>
      </w:pPr>
      <w:hyperlink w:anchor="_Toc11254" w:history="1">
        <w:r>
          <w:rPr>
            <w:rFonts w:ascii="仿宋" w:eastAsia="仿宋" w:hAnsi="仿宋" w:cs="仿宋" w:hint="eastAsia"/>
            <w:lang w:eastAsia="zh-CN"/>
          </w:rPr>
          <w:t>(一)、供应链战略规划</w:t>
        </w:r>
        <w:r>
          <w:tab/>
        </w:r>
        <w:r>
          <w:fldChar w:fldCharType="begin"/>
        </w:r>
        <w:r>
          <w:instrText xml:space="preserve"> PAGEREF _Toc11254 \h </w:instrText>
        </w:r>
        <w:r>
          <w:fldChar w:fldCharType="separate"/>
        </w:r>
        <w:r>
          <w:t>82</w:t>
        </w:r>
        <w:r>
          <w:fldChar w:fldCharType="end"/>
        </w:r>
      </w:hyperlink>
    </w:p>
    <w:p>
      <w:pPr>
        <w:pStyle w:val="TOC2"/>
        <w:tabs>
          <w:tab w:val="right" w:leader="dot" w:pos="8306"/>
        </w:tabs>
      </w:pPr>
      <w:hyperlink w:anchor="_Toc26136" w:history="1">
        <w:r>
          <w:rPr>
            <w:rFonts w:ascii="仿宋" w:eastAsia="仿宋" w:hAnsi="仿宋" w:cs="仿宋" w:hint="eastAsia"/>
            <w:lang w:eastAsia="zh-CN"/>
          </w:rPr>
          <w:t>(二)、供应商选择与合作</w:t>
        </w:r>
        <w:r>
          <w:tab/>
        </w:r>
        <w:r>
          <w:fldChar w:fldCharType="begin"/>
        </w:r>
        <w:r>
          <w:instrText xml:space="preserve"> PAGEREF _Toc26136 \h </w:instrText>
        </w:r>
        <w:r>
          <w:fldChar w:fldCharType="separate"/>
        </w:r>
        <w:r>
          <w:t>83</w:t>
        </w:r>
        <w:r>
          <w:fldChar w:fldCharType="end"/>
        </w:r>
      </w:hyperlink>
    </w:p>
    <w:p>
      <w:pPr>
        <w:pStyle w:val="TOC2"/>
        <w:tabs>
          <w:tab w:val="right" w:leader="dot" w:pos="8306"/>
        </w:tabs>
      </w:pPr>
      <w:hyperlink w:anchor="_Toc2387" w:history="1">
        <w:r>
          <w:rPr>
            <w:rFonts w:ascii="仿宋" w:eastAsia="仿宋" w:hAnsi="仿宋" w:cs="仿宋" w:hint="eastAsia"/>
            <w:lang w:eastAsia="zh-CN"/>
          </w:rPr>
          <w:t>(三)、物流与库存管理</w:t>
        </w:r>
        <w:r>
          <w:tab/>
        </w:r>
        <w:r>
          <w:fldChar w:fldCharType="begin"/>
        </w:r>
        <w:r>
          <w:instrText xml:space="preserve"> PAGEREF _Toc2387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54"/>
      <w:r>
        <w:rPr>
          <w:rFonts w:ascii="仿宋" w:eastAsia="仿宋" w:hAnsi="仿宋" w:cs="仿宋" w:hint="eastAsia"/>
          <w:sz w:val="28"/>
          <w:lang w:eastAsia="zh-CN"/>
        </w:rPr>
        <w:t>一、电解铜箔项目文档管理</w:t>
      </w:r>
      <w:bookmarkEnd w:id="2"/>
    </w:p>
    <w:p>
      <w:pPr>
        <w:pStyle w:val="Heading2"/>
        <w:rPr>
          <w:rFonts w:ascii="仿宋" w:eastAsia="仿宋" w:hAnsi="仿宋" w:cs="仿宋" w:hint="eastAsia"/>
          <w:lang w:eastAsia="zh-CN"/>
        </w:rPr>
      </w:pPr>
      <w:bookmarkStart w:id="3" w:name="_Toc19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电解铜箔项目高度重视文档的质量和准确性，以支持电解铜箔项目的各项活动和决策。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文档的编制始于电解铜箔项目计划的初期，我们制定了详细的文档编制计划，明确了每个文档的内容、格式和编写责任人。在电解铜箔项目启动阶段，我们首先编制了电解铜箔项目章程，明确定义了电解铜箔项目的目标、范围、风险等关键要素。随后，电解铜箔项目团队根据计划陆续编制了需求文档、设计文档、测试文档等各类文档，确保电解铜箔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解铜箔项目管理中的重要环节，旨在确保电解铜箔项目文档符合质量标准和电解铜箔项目需求。在电解铜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除了内部审查，我们还进行了外部审查，邀请电解铜箔项目相关利益方和专业领域的专家对文档进行独立审查。这有助于获取更全面、客观的反馈，确保电解铜箔项目文档不仅符合内部标准，也满足外部需求。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电解铜箔项目在文档编制与审查方面建立了严格的管理机制，通过规范的流程和多维度的审查，确保电解铜箔项目文档的质量、准确性和可靠性，为电解铜箔项目的顺利推进提供了有力支持。</w:t>
      </w:r>
    </w:p>
    <w:p>
      <w:pPr>
        <w:pStyle w:val="Heading2"/>
        <w:ind w:firstLine="560" w:firstLineChars="200"/>
        <w:rPr>
          <w:rFonts w:ascii="仿宋" w:eastAsia="仿宋" w:hAnsi="仿宋" w:cs="仿宋" w:hint="eastAsia"/>
          <w:sz w:val="28"/>
          <w:lang w:eastAsia="zh-CN"/>
        </w:rPr>
      </w:pPr>
      <w:bookmarkStart w:id="4" w:name="_Toc68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我们通过多渠道发布文档，包括电子邮件、电解铜箔项目管理平台、内部网站等，以满足不同团队成员的偏好和需求。多渠道发布确保了信息的全面覆盖。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我们采用了精细的权限控制，确保只有授权人员可以访问敏感信息。这种安全措施保护了电解铜箔项目文档的机密性，防止了未经授权的信息泄露。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2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文档存档与归档是电解铜箔项目生命周期中一个至关重要的环节，直接关系到电解铜箔项目信息的长期保存和历史记录的完整性。在电解铜箔项目中，我们实施了一系列有效的文档存档与归档管理策略：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081"/>
      <w:r>
        <w:rPr>
          <w:rFonts w:ascii="仿宋" w:eastAsia="仿宋" w:hAnsi="仿宋" w:cs="仿宋" w:hint="eastAsia"/>
          <w:sz w:val="28"/>
          <w:lang w:eastAsia="zh-CN"/>
        </w:rPr>
        <w:t>二、电解铜箔项目危机管理</w:t>
      </w:r>
      <w:bookmarkEnd w:id="6"/>
    </w:p>
    <w:p>
      <w:pPr>
        <w:pStyle w:val="Heading2"/>
        <w:rPr>
          <w:rFonts w:ascii="仿宋" w:eastAsia="仿宋" w:hAnsi="仿宋" w:cs="仿宋" w:hint="eastAsia"/>
          <w:lang w:eastAsia="zh-CN"/>
        </w:rPr>
      </w:pPr>
      <w:bookmarkStart w:id="7" w:name="_Toc2897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解铜箔项目危机管理中，危机预警与识别是确保电解铜箔项目稳健运行的核心步骤。通过建立全面的监测机制，电解铜箔项目团队旨在及时发现和理解潜在的风险和危机因素，以便采取及时的预防和应对措施，确保电解铜箔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首先，通过深入的风险评估，电解铜箔项目团队全面分析了整个电解铜箔项目和各个阶段可能存在的威胁。这包括准确评估每个潜在风险的发生概率和可能影响的程度，为后续危机预警提供了有力支持。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解铜箔项目团队着重于明确定义电解铜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解铜箔项目进展的持续监控，团队能够及时发现潜在问题并作出迅速反应。电解铜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在这一阶段，团队的专业素养和反应速度将发挥至关重要的作用，以确保潜在危机能够在初期得到有效的处理，最大程度地减轻负面影响。通过危机预警与识别，电解铜箔项目得以更有序、可控地推进。</w:t>
      </w:r>
    </w:p>
    <w:p>
      <w:pPr>
        <w:pStyle w:val="Heading2"/>
        <w:ind w:firstLine="560" w:firstLineChars="200"/>
        <w:rPr>
          <w:rFonts w:ascii="仿宋" w:eastAsia="仿宋" w:hAnsi="仿宋" w:cs="仿宋" w:hint="eastAsia"/>
          <w:sz w:val="28"/>
          <w:lang w:eastAsia="zh-CN"/>
        </w:rPr>
      </w:pPr>
      <w:bookmarkStart w:id="8" w:name="_Toc2501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在危机发生时，电解铜箔项目团队立即行动，成立了应急小组。该小组的任务是迅速制定并实施紧急应对措施，以最小化潜在损失。以下是采取的主要措施：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暂停电解铜箔项目进度：为遏制危机蔓延，电解铜箔项目暂时停止进行，以便全面评估当前状况。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资源重新分配：重新评估电解铜箔项目资源的分配，确保最大限度地减小损失。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实时沟通：与关键利益相关者建立实时沟通机制，向他们传递电解铜箔项目危机的实际状况，保障电解铜箔项目核心利益。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在紧急应对的同时，电解铜箔项目团队强调了团队协作和有效沟通的重要性。以下是团队协作的关键举措：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信息共享机制：建立了信息共享平台，确保团队成员能够及时获取电解铜箔项目危机的实时信息。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领导者沟通：电解铜箔项目领导者通过定期会议和即时沟通工具，指导团队应对危机，保持团队稳定运行。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随着危机得到初步控制，电解铜箔项目团队转向制定恢复计划，以确保电解铜箔项目能够从中迅速恢复。主要恢复计划包括：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修复受损的进度计划：重新评估电解铜箔项目进度，制定修复计划，确保电解铜箔项目尽快回归正常进程。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重新调整资源分配：优化资源分配，确保电解铜箔项目在有限资源下高效运转。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风险管理机制加强：对电解铜箔项目风险进行全面评估，制定更强化的风险管理策略，以预防未来可能的危机。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7992"/>
      <w:r>
        <w:rPr>
          <w:rFonts w:ascii="仿宋" w:eastAsia="仿宋" w:hAnsi="仿宋" w:cs="仿宋" w:hint="eastAsia"/>
          <w:sz w:val="28"/>
          <w:lang w:eastAsia="zh-CN"/>
        </w:rPr>
        <w:t>三、电解铜箔项目土建工程</w:t>
      </w:r>
      <w:bookmarkEnd w:id="9"/>
    </w:p>
    <w:p>
      <w:pPr>
        <w:pStyle w:val="Heading2"/>
        <w:rPr>
          <w:rFonts w:ascii="仿宋" w:eastAsia="仿宋" w:hAnsi="仿宋" w:cs="仿宋" w:hint="eastAsia"/>
          <w:lang w:eastAsia="zh-CN"/>
        </w:rPr>
      </w:pPr>
      <w:bookmarkStart w:id="10" w:name="_Toc1245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在电解铜箔项目的建筑工程设计中，我们将秉承一系列重要的设计原则，以确保电解铜箔项目建筑在功能、美观、可持续性等方面达到最佳效果。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首要原则是确保建筑的功能性得到最大化的发挥。我们将充分理解电解铜箔项目的实际需求，合理布局各个功能区域，保证建筑在满足业务需求的同时，提供高效的工作环境。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在建筑设计中，我们将综合考虑建设和运营成本。通过精细的经济效益分析，确保设计方案在高效利用资源的同时，对电解铜箔项目的长期盈利能力有积极的贡献。</w:t>
      </w:r>
    </w:p>
    <w:p>
      <w:pPr>
        <w:pStyle w:val="Heading2"/>
        <w:ind w:firstLine="560" w:firstLineChars="200"/>
        <w:rPr>
          <w:rFonts w:ascii="仿宋" w:eastAsia="仿宋" w:hAnsi="仿宋" w:cs="仿宋" w:hint="eastAsia"/>
          <w:sz w:val="28"/>
          <w:lang w:eastAsia="zh-CN"/>
        </w:rPr>
      </w:pPr>
      <w:bookmarkStart w:id="11" w:name="_Toc1460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箔项目的土建工程设计中，我们将精准设定设计年限，结合电解铜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解铜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89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解铜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解铜箔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解铜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27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本期工程电解铜箔项目预计总建筑面积XXX平方米，其中：计容建筑面积XXX平方米，计划建筑工程投资XX万元，占电解铜箔项目总投资的XX%。</w:t>
      </w:r>
    </w:p>
    <w:p>
      <w:pPr>
        <w:pStyle w:val="Heading1"/>
        <w:ind w:firstLine="560" w:firstLineChars="200"/>
        <w:rPr>
          <w:rFonts w:ascii="仿宋" w:eastAsia="仿宋" w:hAnsi="仿宋" w:cs="仿宋" w:hint="eastAsia"/>
          <w:sz w:val="28"/>
          <w:lang w:eastAsia="zh-CN"/>
        </w:rPr>
      </w:pPr>
      <w:bookmarkStart w:id="14" w:name="_Toc16476"/>
      <w:r>
        <w:rPr>
          <w:rFonts w:ascii="仿宋" w:eastAsia="仿宋" w:hAnsi="仿宋" w:cs="仿宋" w:hint="eastAsia"/>
          <w:sz w:val="28"/>
          <w:lang w:eastAsia="zh-CN"/>
        </w:rPr>
        <w:t>四、电解铜箔项目绩效评估</w:t>
      </w:r>
      <w:bookmarkEnd w:id="14"/>
    </w:p>
    <w:p>
      <w:pPr>
        <w:pStyle w:val="Heading2"/>
        <w:rPr>
          <w:rFonts w:ascii="仿宋" w:eastAsia="仿宋" w:hAnsi="仿宋" w:cs="仿宋" w:hint="eastAsia"/>
          <w:lang w:eastAsia="zh-CN"/>
        </w:rPr>
      </w:pPr>
      <w:bookmarkStart w:id="15" w:name="_Toc2388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解铜箔项目中，我们设计了一套全面的绩效评估指标，以确保电解铜箔项目的可控和成功交付。这些指标跨足电解铜箔项目目标、成本、进度和质量等多个维度，为我们提供了全面洞察电解铜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目标达成率是我们关注的首要指标。我们设定了明确的目标，并通过定期监测和评估，迅速发现并应对潜在的目标偏差。这为电解铜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成本绩效是另一个核心关注点。通过实际成本与预算成本的对比分析，我们深入了解成本差异的原因，及时调整资源分配，保持电解铜箔项目在经济效益方面的合理水平。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进度作为关键的绩效指标之一，得到了精心的关注。我们制定了详细的电解铜箔项目进度计划，并设立了进度符合度指标，确保实际进度与计划进度保持一致。这使我们能够快速发现和解决潜在的进度问题，保持电解铜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解铜箔项目绩效的不可或缺的一环。我们引入了一系列的质量标准和客户满意度指标，以确保电解铜箔项目交付的成果在质量上达到或超越预期水平。通过持续监测这些指标，我们努力提升电解铜箔项目整体质量水平，为电解铜箔项目的成功交付提供有力保障。通过这些科学且全面的绩效评估，我们能够更好地引导电解铜箔项目的持续改进，确保电解铜箔项目目标的顺利达成。</w:t>
      </w:r>
    </w:p>
    <w:p>
      <w:pPr>
        <w:pStyle w:val="Heading2"/>
        <w:ind w:firstLine="560" w:firstLineChars="200"/>
        <w:rPr>
          <w:rFonts w:ascii="仿宋" w:eastAsia="仿宋" w:hAnsi="仿宋" w:cs="仿宋" w:hint="eastAsia"/>
          <w:sz w:val="28"/>
          <w:lang w:eastAsia="zh-CN"/>
        </w:rPr>
      </w:pPr>
      <w:bookmarkStart w:id="16" w:name="_Toc1585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绩效评估是电解铜箔项目中的关键环节，为确保电解铜箔项目达到预期目标，我们采用了多层次、多维度的绩效评估方法。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解铜箔项目的战略目标对齐，确保每个决策和行动都与电解铜箔项目整体目标保持一致。团队会定期召开战略对齐会议，审视当前工作与电解铜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解铜箔项目进度、质量、成本和风险等方面。这些指标通过数据收集和分析，为电解铜箔项目管理团队提供了客观的评估依据。例如，我们通过电解铜箔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绩效评估不仅仅停留在电解铜箔项目内部，还考虑了电解铜箔项目对外部环境的影响。我们定期进行干系人满意度调查，以了解各利益相关方对电解铜箔项目的期望和满意度，并及时做出调整。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这种多层次、多角度的绩效评估方法，使得我们能够全面了解电解铜箔项目的运行状态，及时做出调整，确保电解铜箔项目在不断变化的环境中保持稳健前行。</w:t>
      </w:r>
    </w:p>
    <w:p>
      <w:pPr>
        <w:pStyle w:val="Heading2"/>
        <w:ind w:firstLine="560" w:firstLineChars="200"/>
        <w:rPr>
          <w:rFonts w:ascii="仿宋" w:eastAsia="仿宋" w:hAnsi="仿宋" w:cs="仿宋" w:hint="eastAsia"/>
          <w:sz w:val="28"/>
          <w:lang w:eastAsia="zh-CN"/>
        </w:rPr>
      </w:pPr>
      <w:bookmarkStart w:id="17" w:name="_Toc2254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为了确保电解铜箔项目的有效管理和不断优化，我们采用了精心设计的绩效评估周期。这个周期旨在实现灵活、实时和全面的评估，以适应电解铜箔项目执行中的各种挑战。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解铜箔项目的不同需求，分为短期、中期和长期。短期评估关注每个迭代或工作周期，以及时发现和解决当前任务中的问题。中期评估涵盖几个迭代，深入了解整体电解铜箔项目的趋势和性能。长期评估则着眼于整个电解铜箔项目阶段，确保电解铜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解铜箔项目管理工具和协作平台，团队成员能够随时更新和分享电解铜箔项目数据。这种实时性的反馈机制使我们能够及时察觉潜在问题，快速调整，保持电解铜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解铜箔项目的决策制定密不可分。每个周期的电解铜箔项目回顾会议成为集体总结经验、识别问题深层次原因并找到创新解决方案的平台。这种定期的反思与调整机制使电解铜箔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821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973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电解铜箔项目的主要产品是XXXX，预计年产值为XXX万元。这一产品在市场中占据着重要的地位，其广泛的应用范围使得该电解铜箔项目的市场前景非常广阔。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解铜箔项目的xxx产品作为重要的原材料之一，将在多个领域发挥关键作用。其在建筑、交通、能源等方面的广泛应用将为整个产业链提供强大的支持，形成产业协同效应。电解铜箔项目的年产值XXX万XXX万XXX万万元不仅反映了其在市场上的巨大潜力，更预示着它对国民经济的积极贡献。这种关联度高、涉及面广的产业关系，使得该电解铜箔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646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总征地面积为XXXX平方米，相当于约XX.XX亩，其中净用地面积为XXXX平方米，红线范围内相当于约XX.XX亩。这一用地规模充分考虑了电解铜箔项目的建设需求，保障了电解铜箔项目在合适的空间内得以充分发展。电解铜箔项目规划的总建筑面积为XXXX平方米，其中主体工程建设占XXXX平方米，计容建筑面积达XXXX平方米。预计建筑工程的投资将达到XXXX万元，为电解铜箔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铜箔项目计划购置的设备共计XXXX台（套），设备购置费用为XXXX万元。这一设备购置计划充分考虑到电解铜箔项目的生产需求和技术要求，确保了电解铜箔项目在生产运营中具备先进的技术装备和高效的生产能力。设备的合理配置将为电解铜箔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https://d.book118.com/896025054112010053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电解铜箔项目规划设计蓝图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44DBC"/>
    <w:rsid w:val="76A44D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02505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2024-02-21T17:44:00Z</dcterms:created>
  <dcterms:modified xsi:type="dcterms:W3CDTF">2024-02-21T17:44:22Z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9B80016216B3462C97E909DA660323E0_11</vt:lpwstr>
  </property>
  <property fmtid="{D5CDD505-2E9C-101B-9397-08002B2CF9AE}" pid="3" name="KSOProductBuildVer">
    <vt:lpwstr>2052-12.1.0.16250</vt:lpwstr>
  </property>
</Properties>
</file>