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机动三轮车项目计划设计方案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8" w:history="1">
        <w:r>
          <w:rPr>
            <w:rFonts w:ascii="仿宋" w:eastAsia="仿宋" w:hAnsi="仿宋" w:cs="仿宋" w:hint="eastAsia"/>
            <w:lang w:eastAsia="zh-CN"/>
          </w:rPr>
          <w:t>序言</w:t>
        </w:r>
        <w:r>
          <w:tab/>
        </w:r>
        <w:r>
          <w:fldChar w:fldCharType="begin"/>
        </w:r>
        <w:r>
          <w:instrText xml:space="preserve"> PAGEREF _Toc27548 \h </w:instrText>
        </w:r>
        <w:r>
          <w:fldChar w:fldCharType="separate"/>
        </w:r>
        <w:r>
          <w:t>3</w:t>
        </w:r>
        <w:r>
          <w:fldChar w:fldCharType="end"/>
        </w:r>
      </w:hyperlink>
    </w:p>
    <w:p>
      <w:pPr>
        <w:pStyle w:val="TOC1"/>
        <w:tabs>
          <w:tab w:val="right" w:leader="dot" w:pos="8306"/>
        </w:tabs>
      </w:pPr>
      <w:hyperlink w:anchor="_Toc32113" w:history="1">
        <w:r>
          <w:rPr>
            <w:rFonts w:ascii="仿宋" w:eastAsia="仿宋" w:hAnsi="仿宋" w:cs="仿宋" w:hint="eastAsia"/>
            <w:lang w:eastAsia="zh-CN"/>
          </w:rPr>
          <w:t>一、机动三轮车项目建设单位说明</w:t>
        </w:r>
        <w:r>
          <w:tab/>
        </w:r>
        <w:r>
          <w:fldChar w:fldCharType="begin"/>
        </w:r>
        <w:r>
          <w:instrText xml:space="preserve"> PAGEREF _Toc32113 \h </w:instrText>
        </w:r>
        <w:r>
          <w:fldChar w:fldCharType="separate"/>
        </w:r>
        <w:r>
          <w:t>3</w:t>
        </w:r>
        <w:r>
          <w:fldChar w:fldCharType="end"/>
        </w:r>
      </w:hyperlink>
    </w:p>
    <w:p>
      <w:pPr>
        <w:pStyle w:val="TOC2"/>
        <w:tabs>
          <w:tab w:val="right" w:leader="dot" w:pos="8306"/>
        </w:tabs>
      </w:pPr>
      <w:hyperlink w:anchor="_Toc26744" w:history="1">
        <w:r>
          <w:rPr>
            <w:rFonts w:ascii="仿宋" w:eastAsia="仿宋" w:hAnsi="仿宋" w:cs="仿宋" w:hint="eastAsia"/>
            <w:lang w:eastAsia="zh-CN"/>
          </w:rPr>
          <w:t>(一)、机动三轮车项目承办单位基本情况</w:t>
        </w:r>
        <w:r>
          <w:tab/>
        </w:r>
        <w:r>
          <w:fldChar w:fldCharType="begin"/>
        </w:r>
        <w:r>
          <w:instrText xml:space="preserve"> PAGEREF _Toc26744 \h </w:instrText>
        </w:r>
        <w:r>
          <w:fldChar w:fldCharType="separate"/>
        </w:r>
        <w:r>
          <w:t>3</w:t>
        </w:r>
        <w:r>
          <w:fldChar w:fldCharType="end"/>
        </w:r>
      </w:hyperlink>
    </w:p>
    <w:p>
      <w:pPr>
        <w:pStyle w:val="TOC2"/>
        <w:tabs>
          <w:tab w:val="right" w:leader="dot" w:pos="8306"/>
        </w:tabs>
      </w:pPr>
      <w:hyperlink w:anchor="_Toc26047" w:history="1">
        <w:r>
          <w:rPr>
            <w:rFonts w:ascii="仿宋" w:eastAsia="仿宋" w:hAnsi="仿宋" w:cs="仿宋" w:hint="eastAsia"/>
            <w:lang w:eastAsia="zh-CN"/>
          </w:rPr>
          <w:t>(二)、公司经济效益分析</w:t>
        </w:r>
        <w:r>
          <w:tab/>
        </w:r>
        <w:r>
          <w:fldChar w:fldCharType="begin"/>
        </w:r>
        <w:r>
          <w:instrText xml:space="preserve"> PAGEREF _Toc26047 \h </w:instrText>
        </w:r>
        <w:r>
          <w:fldChar w:fldCharType="separate"/>
        </w:r>
        <w:r>
          <w:t>4</w:t>
        </w:r>
        <w:r>
          <w:fldChar w:fldCharType="end"/>
        </w:r>
      </w:hyperlink>
    </w:p>
    <w:p>
      <w:pPr>
        <w:pStyle w:val="TOC1"/>
        <w:tabs>
          <w:tab w:val="right" w:leader="dot" w:pos="8306"/>
        </w:tabs>
      </w:pPr>
      <w:hyperlink w:anchor="_Toc4874" w:history="1">
        <w:r>
          <w:rPr>
            <w:rFonts w:ascii="仿宋" w:eastAsia="仿宋" w:hAnsi="仿宋" w:cs="仿宋" w:hint="eastAsia"/>
            <w:lang w:eastAsia="zh-CN"/>
          </w:rPr>
          <w:t>二、市场分析、调研</w:t>
        </w:r>
        <w:r>
          <w:tab/>
        </w:r>
        <w:r>
          <w:fldChar w:fldCharType="begin"/>
        </w:r>
        <w:r>
          <w:instrText xml:space="preserve"> PAGEREF _Toc4874 \h </w:instrText>
        </w:r>
        <w:r>
          <w:fldChar w:fldCharType="separate"/>
        </w:r>
        <w:r>
          <w:t>5</w:t>
        </w:r>
        <w:r>
          <w:fldChar w:fldCharType="end"/>
        </w:r>
      </w:hyperlink>
    </w:p>
    <w:p>
      <w:pPr>
        <w:pStyle w:val="TOC2"/>
        <w:tabs>
          <w:tab w:val="right" w:leader="dot" w:pos="8306"/>
        </w:tabs>
      </w:pPr>
      <w:hyperlink w:anchor="_Toc15157" w:history="1">
        <w:r>
          <w:rPr>
            <w:rFonts w:ascii="仿宋" w:eastAsia="仿宋" w:hAnsi="仿宋" w:cs="仿宋" w:hint="eastAsia"/>
            <w:lang w:eastAsia="zh-CN"/>
          </w:rPr>
          <w:t>(一)、机动三轮车行业分析</w:t>
        </w:r>
        <w:r>
          <w:tab/>
        </w:r>
        <w:r>
          <w:fldChar w:fldCharType="begin"/>
        </w:r>
        <w:r>
          <w:instrText xml:space="preserve"> PAGEREF _Toc15157 \h </w:instrText>
        </w:r>
        <w:r>
          <w:fldChar w:fldCharType="separate"/>
        </w:r>
        <w:r>
          <w:t>5</w:t>
        </w:r>
        <w:r>
          <w:fldChar w:fldCharType="end"/>
        </w:r>
      </w:hyperlink>
    </w:p>
    <w:p>
      <w:pPr>
        <w:pStyle w:val="TOC2"/>
        <w:tabs>
          <w:tab w:val="right" w:leader="dot" w:pos="8306"/>
        </w:tabs>
      </w:pPr>
      <w:hyperlink w:anchor="_Toc5183" w:history="1">
        <w:r>
          <w:rPr>
            <w:rFonts w:ascii="仿宋" w:eastAsia="仿宋" w:hAnsi="仿宋" w:cs="仿宋" w:hint="eastAsia"/>
            <w:lang w:eastAsia="zh-CN"/>
          </w:rPr>
          <w:t>(二)、机动三轮车市场分析预测</w:t>
        </w:r>
        <w:r>
          <w:tab/>
        </w:r>
        <w:r>
          <w:fldChar w:fldCharType="begin"/>
        </w:r>
        <w:r>
          <w:instrText xml:space="preserve"> PAGEREF _Toc5183 \h </w:instrText>
        </w:r>
        <w:r>
          <w:fldChar w:fldCharType="separate"/>
        </w:r>
        <w:r>
          <w:t>5</w:t>
        </w:r>
        <w:r>
          <w:fldChar w:fldCharType="end"/>
        </w:r>
      </w:hyperlink>
    </w:p>
    <w:p>
      <w:pPr>
        <w:pStyle w:val="TOC1"/>
        <w:tabs>
          <w:tab w:val="right" w:leader="dot" w:pos="8306"/>
        </w:tabs>
      </w:pPr>
      <w:hyperlink w:anchor="_Toc12146" w:history="1">
        <w:r>
          <w:rPr>
            <w:rFonts w:ascii="仿宋" w:eastAsia="仿宋" w:hAnsi="仿宋" w:cs="仿宋" w:hint="eastAsia"/>
            <w:lang w:eastAsia="zh-CN"/>
          </w:rPr>
          <w:t>三、工艺说明</w:t>
        </w:r>
        <w:r>
          <w:tab/>
        </w:r>
        <w:r>
          <w:fldChar w:fldCharType="begin"/>
        </w:r>
        <w:r>
          <w:instrText xml:space="preserve"> PAGEREF _Toc12146 \h </w:instrText>
        </w:r>
        <w:r>
          <w:fldChar w:fldCharType="separate"/>
        </w:r>
        <w:r>
          <w:t>6</w:t>
        </w:r>
        <w:r>
          <w:fldChar w:fldCharType="end"/>
        </w:r>
      </w:hyperlink>
    </w:p>
    <w:p>
      <w:pPr>
        <w:pStyle w:val="TOC2"/>
        <w:tabs>
          <w:tab w:val="right" w:leader="dot" w:pos="8306"/>
        </w:tabs>
      </w:pPr>
      <w:hyperlink w:anchor="_Toc23060" w:history="1">
        <w:r>
          <w:rPr>
            <w:rFonts w:ascii="仿宋" w:eastAsia="仿宋" w:hAnsi="仿宋" w:cs="仿宋" w:hint="eastAsia"/>
            <w:lang w:eastAsia="zh-CN"/>
          </w:rPr>
          <w:t>(一)、技术管理特点</w:t>
        </w:r>
        <w:r>
          <w:tab/>
        </w:r>
        <w:r>
          <w:fldChar w:fldCharType="begin"/>
        </w:r>
        <w:r>
          <w:instrText xml:space="preserve"> PAGEREF _Toc23060 \h </w:instrText>
        </w:r>
        <w:r>
          <w:fldChar w:fldCharType="separate"/>
        </w:r>
        <w:r>
          <w:t>6</w:t>
        </w:r>
        <w:r>
          <w:fldChar w:fldCharType="end"/>
        </w:r>
      </w:hyperlink>
    </w:p>
    <w:p>
      <w:pPr>
        <w:pStyle w:val="TOC2"/>
        <w:tabs>
          <w:tab w:val="right" w:leader="dot" w:pos="8306"/>
        </w:tabs>
      </w:pPr>
      <w:hyperlink w:anchor="_Toc22513" w:history="1">
        <w:r>
          <w:rPr>
            <w:rFonts w:ascii="仿宋" w:eastAsia="仿宋" w:hAnsi="仿宋" w:cs="仿宋" w:hint="eastAsia"/>
            <w:lang w:eastAsia="zh-CN"/>
          </w:rPr>
          <w:t>(二)、机动三轮车项目工艺技术设计方案</w:t>
        </w:r>
        <w:r>
          <w:tab/>
        </w:r>
        <w:r>
          <w:fldChar w:fldCharType="begin"/>
        </w:r>
        <w:r>
          <w:instrText xml:space="preserve"> PAGEREF _Toc22513 \h </w:instrText>
        </w:r>
        <w:r>
          <w:fldChar w:fldCharType="separate"/>
        </w:r>
        <w:r>
          <w:t>7</w:t>
        </w:r>
        <w:r>
          <w:fldChar w:fldCharType="end"/>
        </w:r>
      </w:hyperlink>
    </w:p>
    <w:p>
      <w:pPr>
        <w:pStyle w:val="TOC2"/>
        <w:tabs>
          <w:tab w:val="right" w:leader="dot" w:pos="8306"/>
        </w:tabs>
      </w:pPr>
      <w:hyperlink w:anchor="_Toc19907" w:history="1">
        <w:r>
          <w:rPr>
            <w:rFonts w:ascii="仿宋" w:eastAsia="仿宋" w:hAnsi="仿宋" w:cs="仿宋" w:hint="eastAsia"/>
            <w:lang w:eastAsia="zh-CN"/>
          </w:rPr>
          <w:t>(三)、设备选型方案</w:t>
        </w:r>
        <w:r>
          <w:tab/>
        </w:r>
        <w:r>
          <w:fldChar w:fldCharType="begin"/>
        </w:r>
        <w:r>
          <w:instrText xml:space="preserve"> PAGEREF _Toc19907 \h </w:instrText>
        </w:r>
        <w:r>
          <w:fldChar w:fldCharType="separate"/>
        </w:r>
        <w:r>
          <w:t>9</w:t>
        </w:r>
        <w:r>
          <w:fldChar w:fldCharType="end"/>
        </w:r>
      </w:hyperlink>
    </w:p>
    <w:p>
      <w:pPr>
        <w:pStyle w:val="TOC1"/>
        <w:tabs>
          <w:tab w:val="right" w:leader="dot" w:pos="8306"/>
        </w:tabs>
      </w:pPr>
      <w:hyperlink w:anchor="_Toc9218" w:history="1">
        <w:r>
          <w:rPr>
            <w:rFonts w:ascii="仿宋" w:eastAsia="仿宋" w:hAnsi="仿宋" w:cs="仿宋" w:hint="eastAsia"/>
            <w:lang w:eastAsia="zh-CN"/>
          </w:rPr>
          <w:t>四、机动三轮车项目文档管理</w:t>
        </w:r>
        <w:r>
          <w:tab/>
        </w:r>
        <w:r>
          <w:fldChar w:fldCharType="begin"/>
        </w:r>
        <w:r>
          <w:instrText xml:space="preserve"> PAGEREF _Toc9218 \h </w:instrText>
        </w:r>
        <w:r>
          <w:fldChar w:fldCharType="separate"/>
        </w:r>
        <w:r>
          <w:t>10</w:t>
        </w:r>
        <w:r>
          <w:fldChar w:fldCharType="end"/>
        </w:r>
      </w:hyperlink>
    </w:p>
    <w:p>
      <w:pPr>
        <w:pStyle w:val="TOC2"/>
        <w:tabs>
          <w:tab w:val="right" w:leader="dot" w:pos="8306"/>
        </w:tabs>
      </w:pPr>
      <w:hyperlink w:anchor="_Toc10321" w:history="1">
        <w:r>
          <w:rPr>
            <w:rFonts w:ascii="仿宋" w:eastAsia="仿宋" w:hAnsi="仿宋" w:cs="仿宋" w:hint="eastAsia"/>
            <w:lang w:eastAsia="zh-CN"/>
          </w:rPr>
          <w:t>(一)、文档编制与审查</w:t>
        </w:r>
        <w:r>
          <w:tab/>
        </w:r>
        <w:r>
          <w:fldChar w:fldCharType="begin"/>
        </w:r>
        <w:r>
          <w:instrText xml:space="preserve"> PAGEREF _Toc10321 \h </w:instrText>
        </w:r>
        <w:r>
          <w:fldChar w:fldCharType="separate"/>
        </w:r>
        <w:r>
          <w:t>10</w:t>
        </w:r>
        <w:r>
          <w:fldChar w:fldCharType="end"/>
        </w:r>
      </w:hyperlink>
    </w:p>
    <w:p>
      <w:pPr>
        <w:pStyle w:val="TOC2"/>
        <w:tabs>
          <w:tab w:val="right" w:leader="dot" w:pos="8306"/>
        </w:tabs>
      </w:pPr>
      <w:hyperlink w:anchor="_Toc15273" w:history="1">
        <w:r>
          <w:rPr>
            <w:rFonts w:ascii="仿宋" w:eastAsia="仿宋" w:hAnsi="仿宋" w:cs="仿宋" w:hint="eastAsia"/>
            <w:lang w:eastAsia="zh-CN"/>
          </w:rPr>
          <w:t>(二)、文档发布与分发</w:t>
        </w:r>
        <w:r>
          <w:tab/>
        </w:r>
        <w:r>
          <w:fldChar w:fldCharType="begin"/>
        </w:r>
        <w:r>
          <w:instrText xml:space="preserve"> PAGEREF _Toc15273 \h </w:instrText>
        </w:r>
        <w:r>
          <w:fldChar w:fldCharType="separate"/>
        </w:r>
        <w:r>
          <w:t>11</w:t>
        </w:r>
        <w:r>
          <w:fldChar w:fldCharType="end"/>
        </w:r>
      </w:hyperlink>
    </w:p>
    <w:p>
      <w:pPr>
        <w:pStyle w:val="TOC2"/>
        <w:tabs>
          <w:tab w:val="right" w:leader="dot" w:pos="8306"/>
        </w:tabs>
      </w:pPr>
      <w:hyperlink w:anchor="_Toc16519" w:history="1">
        <w:r>
          <w:rPr>
            <w:rFonts w:ascii="仿宋" w:eastAsia="仿宋" w:hAnsi="仿宋" w:cs="仿宋" w:hint="eastAsia"/>
            <w:lang w:eastAsia="zh-CN"/>
          </w:rPr>
          <w:t>(三)、文档存档与归档</w:t>
        </w:r>
        <w:r>
          <w:tab/>
        </w:r>
        <w:r>
          <w:fldChar w:fldCharType="begin"/>
        </w:r>
        <w:r>
          <w:instrText xml:space="preserve"> PAGEREF _Toc16519 \h </w:instrText>
        </w:r>
        <w:r>
          <w:fldChar w:fldCharType="separate"/>
        </w:r>
        <w:r>
          <w:t>12</w:t>
        </w:r>
        <w:r>
          <w:fldChar w:fldCharType="end"/>
        </w:r>
      </w:hyperlink>
    </w:p>
    <w:p>
      <w:pPr>
        <w:pStyle w:val="TOC1"/>
        <w:tabs>
          <w:tab w:val="right" w:leader="dot" w:pos="8306"/>
        </w:tabs>
      </w:pPr>
      <w:hyperlink w:anchor="_Toc22065" w:history="1">
        <w:r>
          <w:rPr>
            <w:rFonts w:ascii="仿宋" w:eastAsia="仿宋" w:hAnsi="仿宋" w:cs="仿宋" w:hint="eastAsia"/>
            <w:lang w:eastAsia="zh-CN"/>
          </w:rPr>
          <w:t>五、机动三轮车项目绩效评估</w:t>
        </w:r>
        <w:r>
          <w:tab/>
        </w:r>
        <w:r>
          <w:fldChar w:fldCharType="begin"/>
        </w:r>
        <w:r>
          <w:instrText xml:space="preserve"> PAGEREF _Toc22065 \h </w:instrText>
        </w:r>
        <w:r>
          <w:fldChar w:fldCharType="separate"/>
        </w:r>
        <w:r>
          <w:t>13</w:t>
        </w:r>
        <w:r>
          <w:fldChar w:fldCharType="end"/>
        </w:r>
      </w:hyperlink>
    </w:p>
    <w:p>
      <w:pPr>
        <w:pStyle w:val="TOC2"/>
        <w:tabs>
          <w:tab w:val="right" w:leader="dot" w:pos="8306"/>
        </w:tabs>
      </w:pPr>
      <w:hyperlink w:anchor="_Toc17809" w:history="1">
        <w:r>
          <w:rPr>
            <w:rFonts w:ascii="仿宋" w:eastAsia="仿宋" w:hAnsi="仿宋" w:cs="仿宋" w:hint="eastAsia"/>
            <w:lang w:eastAsia="zh-CN"/>
          </w:rPr>
          <w:t>(一)、绩效评估指标</w:t>
        </w:r>
        <w:r>
          <w:tab/>
        </w:r>
        <w:r>
          <w:fldChar w:fldCharType="begin"/>
        </w:r>
        <w:r>
          <w:instrText xml:space="preserve"> PAGEREF _Toc17809 \h </w:instrText>
        </w:r>
        <w:r>
          <w:fldChar w:fldCharType="separate"/>
        </w:r>
        <w:r>
          <w:t>13</w:t>
        </w:r>
        <w:r>
          <w:fldChar w:fldCharType="end"/>
        </w:r>
      </w:hyperlink>
    </w:p>
    <w:p>
      <w:pPr>
        <w:pStyle w:val="TOC2"/>
        <w:tabs>
          <w:tab w:val="right" w:leader="dot" w:pos="8306"/>
        </w:tabs>
      </w:pPr>
      <w:hyperlink w:anchor="_Toc20163" w:history="1">
        <w:r>
          <w:rPr>
            <w:rFonts w:ascii="仿宋" w:eastAsia="仿宋" w:hAnsi="仿宋" w:cs="仿宋" w:hint="eastAsia"/>
            <w:lang w:eastAsia="zh-CN"/>
          </w:rPr>
          <w:t>(二)、绩效评估方法</w:t>
        </w:r>
        <w:r>
          <w:tab/>
        </w:r>
        <w:r>
          <w:fldChar w:fldCharType="begin"/>
        </w:r>
        <w:r>
          <w:instrText xml:space="preserve"> PAGEREF _Toc20163 \h </w:instrText>
        </w:r>
        <w:r>
          <w:fldChar w:fldCharType="separate"/>
        </w:r>
        <w:r>
          <w:t>15</w:t>
        </w:r>
        <w:r>
          <w:fldChar w:fldCharType="end"/>
        </w:r>
      </w:hyperlink>
    </w:p>
    <w:p>
      <w:pPr>
        <w:pStyle w:val="TOC2"/>
        <w:tabs>
          <w:tab w:val="right" w:leader="dot" w:pos="8306"/>
        </w:tabs>
      </w:pPr>
      <w:hyperlink w:anchor="_Toc13287" w:history="1">
        <w:r>
          <w:rPr>
            <w:rFonts w:ascii="仿宋" w:eastAsia="仿宋" w:hAnsi="仿宋" w:cs="仿宋" w:hint="eastAsia"/>
            <w:lang w:eastAsia="zh-CN"/>
          </w:rPr>
          <w:t>(三)、绩效评估周期</w:t>
        </w:r>
        <w:r>
          <w:tab/>
        </w:r>
        <w:r>
          <w:fldChar w:fldCharType="begin"/>
        </w:r>
        <w:r>
          <w:instrText xml:space="preserve"> PAGEREF _Toc13287 \h </w:instrText>
        </w:r>
        <w:r>
          <w:fldChar w:fldCharType="separate"/>
        </w:r>
        <w:r>
          <w:t>16</w:t>
        </w:r>
        <w:r>
          <w:fldChar w:fldCharType="end"/>
        </w:r>
      </w:hyperlink>
    </w:p>
    <w:p>
      <w:pPr>
        <w:pStyle w:val="TOC1"/>
        <w:tabs>
          <w:tab w:val="right" w:leader="dot" w:pos="8306"/>
        </w:tabs>
      </w:pPr>
      <w:hyperlink w:anchor="_Toc11837" w:history="1">
        <w:r>
          <w:rPr>
            <w:rFonts w:ascii="仿宋" w:eastAsia="仿宋" w:hAnsi="仿宋" w:cs="仿宋" w:hint="eastAsia"/>
            <w:lang w:eastAsia="zh-CN"/>
          </w:rPr>
          <w:t>六、机动三轮车项目土建工程</w:t>
        </w:r>
        <w:r>
          <w:tab/>
        </w:r>
        <w:r>
          <w:fldChar w:fldCharType="begin"/>
        </w:r>
        <w:r>
          <w:instrText xml:space="preserve"> PAGEREF _Toc11837 \h </w:instrText>
        </w:r>
        <w:r>
          <w:fldChar w:fldCharType="separate"/>
        </w:r>
        <w:r>
          <w:t>17</w:t>
        </w:r>
        <w:r>
          <w:fldChar w:fldCharType="end"/>
        </w:r>
      </w:hyperlink>
    </w:p>
    <w:p>
      <w:pPr>
        <w:pStyle w:val="TOC2"/>
        <w:tabs>
          <w:tab w:val="right" w:leader="dot" w:pos="8306"/>
        </w:tabs>
      </w:pPr>
      <w:hyperlink w:anchor="_Toc32297" w:history="1">
        <w:r>
          <w:rPr>
            <w:rFonts w:ascii="仿宋" w:eastAsia="仿宋" w:hAnsi="仿宋" w:cs="仿宋" w:hint="eastAsia"/>
            <w:lang w:eastAsia="zh-CN"/>
          </w:rPr>
          <w:t>(一)、建筑工程设计原则</w:t>
        </w:r>
        <w:r>
          <w:tab/>
        </w:r>
        <w:r>
          <w:fldChar w:fldCharType="begin"/>
        </w:r>
        <w:r>
          <w:instrText xml:space="preserve"> PAGEREF _Toc32297 \h </w:instrText>
        </w:r>
        <w:r>
          <w:fldChar w:fldCharType="separate"/>
        </w:r>
        <w:r>
          <w:t>17</w:t>
        </w:r>
        <w:r>
          <w:fldChar w:fldCharType="end"/>
        </w:r>
      </w:hyperlink>
    </w:p>
    <w:p>
      <w:pPr>
        <w:pStyle w:val="TOC2"/>
        <w:tabs>
          <w:tab w:val="right" w:leader="dot" w:pos="8306"/>
        </w:tabs>
      </w:pPr>
      <w:hyperlink w:anchor="_Toc23823" w:history="1">
        <w:r>
          <w:rPr>
            <w:rFonts w:ascii="仿宋" w:eastAsia="仿宋" w:hAnsi="仿宋" w:cs="仿宋" w:hint="eastAsia"/>
            <w:lang w:eastAsia="zh-CN"/>
          </w:rPr>
          <w:t>(二)、土建工程设计年限及安全等级</w:t>
        </w:r>
        <w:r>
          <w:tab/>
        </w:r>
        <w:r>
          <w:fldChar w:fldCharType="begin"/>
        </w:r>
        <w:r>
          <w:instrText xml:space="preserve"> PAGEREF _Toc23823 \h </w:instrText>
        </w:r>
        <w:r>
          <w:fldChar w:fldCharType="separate"/>
        </w:r>
        <w:r>
          <w:t>18</w:t>
        </w:r>
        <w:r>
          <w:fldChar w:fldCharType="end"/>
        </w:r>
      </w:hyperlink>
    </w:p>
    <w:p>
      <w:pPr>
        <w:pStyle w:val="TOC2"/>
        <w:tabs>
          <w:tab w:val="right" w:leader="dot" w:pos="8306"/>
        </w:tabs>
      </w:pPr>
      <w:hyperlink w:anchor="_Toc29194" w:history="1">
        <w:r>
          <w:rPr>
            <w:rFonts w:ascii="仿宋" w:eastAsia="仿宋" w:hAnsi="仿宋" w:cs="仿宋" w:hint="eastAsia"/>
            <w:lang w:eastAsia="zh-CN"/>
          </w:rPr>
          <w:t>(三)、建筑工程设计总体要求</w:t>
        </w:r>
        <w:r>
          <w:tab/>
        </w:r>
        <w:r>
          <w:fldChar w:fldCharType="begin"/>
        </w:r>
        <w:r>
          <w:instrText xml:space="preserve"> PAGEREF _Toc29194 \h </w:instrText>
        </w:r>
        <w:r>
          <w:fldChar w:fldCharType="separate"/>
        </w:r>
        <w:r>
          <w:t>19</w:t>
        </w:r>
        <w:r>
          <w:fldChar w:fldCharType="end"/>
        </w:r>
      </w:hyperlink>
    </w:p>
    <w:p>
      <w:pPr>
        <w:pStyle w:val="TOC2"/>
        <w:tabs>
          <w:tab w:val="right" w:leader="dot" w:pos="8306"/>
        </w:tabs>
      </w:pPr>
      <w:hyperlink w:anchor="_Toc1283" w:history="1">
        <w:r>
          <w:rPr>
            <w:rFonts w:ascii="仿宋" w:eastAsia="仿宋" w:hAnsi="仿宋" w:cs="仿宋" w:hint="eastAsia"/>
            <w:lang w:eastAsia="zh-CN"/>
          </w:rPr>
          <w:t>(四)、土建工程建设指标</w:t>
        </w:r>
        <w:r>
          <w:tab/>
        </w:r>
        <w:r>
          <w:fldChar w:fldCharType="begin"/>
        </w:r>
        <w:r>
          <w:instrText xml:space="preserve"> PAGEREF _Toc1283 \h </w:instrText>
        </w:r>
        <w:r>
          <w:fldChar w:fldCharType="separate"/>
        </w:r>
        <w:r>
          <w:t>20</w:t>
        </w:r>
        <w:r>
          <w:fldChar w:fldCharType="end"/>
        </w:r>
      </w:hyperlink>
    </w:p>
    <w:p>
      <w:pPr>
        <w:pStyle w:val="TOC1"/>
        <w:tabs>
          <w:tab w:val="right" w:leader="dot" w:pos="8306"/>
        </w:tabs>
      </w:pPr>
      <w:hyperlink w:anchor="_Toc24971" w:history="1">
        <w:r>
          <w:rPr>
            <w:rFonts w:ascii="仿宋" w:eastAsia="仿宋" w:hAnsi="仿宋" w:cs="仿宋" w:hint="eastAsia"/>
            <w:lang w:eastAsia="zh-CN"/>
          </w:rPr>
          <w:t>七、机动三轮车项目财务管理</w:t>
        </w:r>
        <w:r>
          <w:tab/>
        </w:r>
        <w:r>
          <w:fldChar w:fldCharType="begin"/>
        </w:r>
        <w:r>
          <w:instrText xml:space="preserve"> PAGEREF _Toc24971 \h </w:instrText>
        </w:r>
        <w:r>
          <w:fldChar w:fldCharType="separate"/>
        </w:r>
        <w:r>
          <w:t>20</w:t>
        </w:r>
        <w:r>
          <w:fldChar w:fldCharType="end"/>
        </w:r>
      </w:hyperlink>
    </w:p>
    <w:p>
      <w:pPr>
        <w:pStyle w:val="TOC2"/>
        <w:tabs>
          <w:tab w:val="right" w:leader="dot" w:pos="8306"/>
        </w:tabs>
      </w:pPr>
      <w:hyperlink w:anchor="_Toc10758" w:history="1">
        <w:r>
          <w:rPr>
            <w:rFonts w:ascii="仿宋" w:eastAsia="仿宋" w:hAnsi="仿宋" w:cs="仿宋" w:hint="eastAsia"/>
            <w:lang w:eastAsia="zh-CN"/>
          </w:rPr>
          <w:t>(一)、资金需求大</w:t>
        </w:r>
        <w:r>
          <w:tab/>
        </w:r>
        <w:r>
          <w:fldChar w:fldCharType="begin"/>
        </w:r>
        <w:r>
          <w:instrText xml:space="preserve"> PAGEREF _Toc10758 \h </w:instrText>
        </w:r>
        <w:r>
          <w:fldChar w:fldCharType="separate"/>
        </w:r>
        <w:r>
          <w:t>20</w:t>
        </w:r>
        <w:r>
          <w:fldChar w:fldCharType="end"/>
        </w:r>
      </w:hyperlink>
    </w:p>
    <w:p>
      <w:pPr>
        <w:pStyle w:val="TOC2"/>
        <w:tabs>
          <w:tab w:val="right" w:leader="dot" w:pos="8306"/>
        </w:tabs>
      </w:pPr>
      <w:hyperlink w:anchor="_Toc6930" w:history="1">
        <w:r>
          <w:rPr>
            <w:rFonts w:ascii="仿宋" w:eastAsia="仿宋" w:hAnsi="仿宋" w:cs="仿宋" w:hint="eastAsia"/>
            <w:lang w:eastAsia="zh-CN"/>
          </w:rPr>
          <w:t>(二)、研发周期长</w:t>
        </w:r>
        <w:r>
          <w:tab/>
        </w:r>
        <w:r>
          <w:fldChar w:fldCharType="begin"/>
        </w:r>
        <w:r>
          <w:instrText xml:space="preserve"> PAGEREF _Toc6930 \h </w:instrText>
        </w:r>
        <w:r>
          <w:fldChar w:fldCharType="separate"/>
        </w:r>
        <w:r>
          <w:t>21</w:t>
        </w:r>
        <w:r>
          <w:fldChar w:fldCharType="end"/>
        </w:r>
      </w:hyperlink>
    </w:p>
    <w:p>
      <w:pPr>
        <w:pStyle w:val="TOC2"/>
        <w:tabs>
          <w:tab w:val="right" w:leader="dot" w:pos="8306"/>
        </w:tabs>
      </w:pPr>
      <w:hyperlink w:anchor="_Toc31338" w:history="1">
        <w:r>
          <w:rPr>
            <w:rFonts w:ascii="仿宋" w:eastAsia="仿宋" w:hAnsi="仿宋" w:cs="仿宋" w:hint="eastAsia"/>
            <w:lang w:eastAsia="zh-CN"/>
          </w:rPr>
          <w:t>(三)、市场风险大</w:t>
        </w:r>
        <w:r>
          <w:tab/>
        </w:r>
        <w:r>
          <w:fldChar w:fldCharType="begin"/>
        </w:r>
        <w:r>
          <w:instrText xml:space="preserve"> PAGEREF _Toc31338 \h </w:instrText>
        </w:r>
        <w:r>
          <w:fldChar w:fldCharType="separate"/>
        </w:r>
        <w:r>
          <w:t>22</w:t>
        </w:r>
        <w:r>
          <w:fldChar w:fldCharType="end"/>
        </w:r>
      </w:hyperlink>
    </w:p>
    <w:p>
      <w:pPr>
        <w:pStyle w:val="TOC2"/>
        <w:tabs>
          <w:tab w:val="right" w:leader="dot" w:pos="8306"/>
        </w:tabs>
      </w:pPr>
      <w:hyperlink w:anchor="_Toc20250" w:history="1">
        <w:r>
          <w:rPr>
            <w:rFonts w:ascii="仿宋" w:eastAsia="仿宋" w:hAnsi="仿宋" w:cs="仿宋" w:hint="eastAsia"/>
            <w:lang w:eastAsia="zh-CN"/>
          </w:rPr>
          <w:t>(四)、利润率高</w:t>
        </w:r>
        <w:r>
          <w:tab/>
        </w:r>
        <w:r>
          <w:fldChar w:fldCharType="begin"/>
        </w:r>
        <w:r>
          <w:instrText xml:space="preserve"> PAGEREF _Toc20250 \h </w:instrText>
        </w:r>
        <w:r>
          <w:fldChar w:fldCharType="separate"/>
        </w:r>
        <w:r>
          <w:t>25</w:t>
        </w:r>
        <w:r>
          <w:fldChar w:fldCharType="end"/>
        </w:r>
      </w:hyperlink>
    </w:p>
    <w:p>
      <w:pPr>
        <w:pStyle w:val="TOC1"/>
        <w:tabs>
          <w:tab w:val="right" w:leader="dot" w:pos="8306"/>
        </w:tabs>
      </w:pPr>
      <w:hyperlink w:anchor="_Toc6735" w:history="1">
        <w:r>
          <w:rPr>
            <w:rFonts w:ascii="仿宋" w:eastAsia="仿宋" w:hAnsi="仿宋" w:cs="仿宋" w:hint="eastAsia"/>
            <w:lang w:eastAsia="zh-CN"/>
          </w:rPr>
          <w:t>八、机动三轮车项目创新与研发</w:t>
        </w:r>
        <w:r>
          <w:tab/>
        </w:r>
        <w:r>
          <w:fldChar w:fldCharType="begin"/>
        </w:r>
        <w:r>
          <w:instrText xml:space="preserve"> PAGEREF _Toc6735 \h </w:instrText>
        </w:r>
        <w:r>
          <w:fldChar w:fldCharType="separate"/>
        </w:r>
        <w:r>
          <w:t>27</w:t>
        </w:r>
        <w:r>
          <w:fldChar w:fldCharType="end"/>
        </w:r>
      </w:hyperlink>
    </w:p>
    <w:p>
      <w:pPr>
        <w:pStyle w:val="TOC2"/>
        <w:tabs>
          <w:tab w:val="right" w:leader="dot" w:pos="8306"/>
        </w:tabs>
      </w:pPr>
      <w:hyperlink w:anchor="_Toc14485" w:history="1">
        <w:r>
          <w:rPr>
            <w:rFonts w:ascii="仿宋" w:eastAsia="仿宋" w:hAnsi="仿宋" w:cs="仿宋" w:hint="eastAsia"/>
            <w:lang w:eastAsia="zh-CN"/>
          </w:rPr>
          <w:t>(一)、创新策略与方向</w:t>
        </w:r>
        <w:r>
          <w:tab/>
        </w:r>
        <w:r>
          <w:fldChar w:fldCharType="begin"/>
        </w:r>
        <w:r>
          <w:instrText xml:space="preserve"> PAGEREF _Toc14485 \h </w:instrText>
        </w:r>
        <w:r>
          <w:fldChar w:fldCharType="separate"/>
        </w:r>
        <w:r>
          <w:t>27</w:t>
        </w:r>
        <w:r>
          <w:fldChar w:fldCharType="end"/>
        </w:r>
      </w:hyperlink>
    </w:p>
    <w:p>
      <w:pPr>
        <w:pStyle w:val="TOC2"/>
        <w:tabs>
          <w:tab w:val="right" w:leader="dot" w:pos="8306"/>
        </w:tabs>
      </w:pPr>
      <w:hyperlink w:anchor="_Toc2815" w:history="1">
        <w:r>
          <w:rPr>
            <w:rFonts w:ascii="仿宋" w:eastAsia="仿宋" w:hAnsi="仿宋" w:cs="仿宋" w:hint="eastAsia"/>
            <w:lang w:eastAsia="zh-CN"/>
          </w:rPr>
          <w:t>(二)、研发规划与投入</w:t>
        </w:r>
        <w:r>
          <w:tab/>
        </w:r>
        <w:r>
          <w:fldChar w:fldCharType="begin"/>
        </w:r>
        <w:r>
          <w:instrText xml:space="preserve"> PAGEREF _Toc2815 \h </w:instrText>
        </w:r>
        <w:r>
          <w:fldChar w:fldCharType="separate"/>
        </w:r>
        <w:r>
          <w:t>28</w:t>
        </w:r>
        <w:r>
          <w:fldChar w:fldCharType="end"/>
        </w:r>
      </w:hyperlink>
    </w:p>
    <w:p>
      <w:pPr>
        <w:pStyle w:val="TOC1"/>
        <w:tabs>
          <w:tab w:val="right" w:leader="dot" w:pos="8306"/>
        </w:tabs>
      </w:pPr>
      <w:hyperlink w:anchor="_Toc17724" w:history="1">
        <w:r>
          <w:rPr>
            <w:rFonts w:ascii="仿宋" w:eastAsia="仿宋" w:hAnsi="仿宋" w:cs="仿宋" w:hint="eastAsia"/>
            <w:lang w:eastAsia="zh-CN"/>
          </w:rPr>
          <w:t>九、机动三轮车项目人力资源培养与发展</w:t>
        </w:r>
        <w:r>
          <w:tab/>
        </w:r>
        <w:r>
          <w:fldChar w:fldCharType="begin"/>
        </w:r>
        <w:r>
          <w:instrText xml:space="preserve"> PAGEREF _Toc17724 \h </w:instrText>
        </w:r>
        <w:r>
          <w:fldChar w:fldCharType="separate"/>
        </w:r>
        <w:r>
          <w:t>30</w:t>
        </w:r>
        <w:r>
          <w:fldChar w:fldCharType="end"/>
        </w:r>
      </w:hyperlink>
    </w:p>
    <w:p>
      <w:pPr>
        <w:pStyle w:val="TOC2"/>
        <w:tabs>
          <w:tab w:val="right" w:leader="dot" w:pos="8306"/>
        </w:tabs>
      </w:pPr>
      <w:hyperlink w:anchor="_Toc5768" w:history="1">
        <w:r>
          <w:rPr>
            <w:rFonts w:ascii="仿宋" w:eastAsia="仿宋" w:hAnsi="仿宋" w:cs="仿宋" w:hint="eastAsia"/>
            <w:lang w:eastAsia="zh-CN"/>
          </w:rPr>
          <w:t>(一)、人才需求与规划</w:t>
        </w:r>
        <w:r>
          <w:tab/>
        </w:r>
        <w:r>
          <w:fldChar w:fldCharType="begin"/>
        </w:r>
        <w:r>
          <w:instrText xml:space="preserve"> PAGEREF _Toc5768 \h </w:instrText>
        </w:r>
        <w:r>
          <w:fldChar w:fldCharType="separate"/>
        </w:r>
        <w:r>
          <w:t>30</w:t>
        </w:r>
        <w:r>
          <w:fldChar w:fldCharType="end"/>
        </w:r>
      </w:hyperlink>
    </w:p>
    <w:p>
      <w:pPr>
        <w:pStyle w:val="TOC2"/>
        <w:tabs>
          <w:tab w:val="right" w:leader="dot" w:pos="8306"/>
        </w:tabs>
      </w:pPr>
      <w:hyperlink w:anchor="_Toc9553" w:history="1">
        <w:r>
          <w:rPr>
            <w:rFonts w:ascii="仿宋" w:eastAsia="仿宋" w:hAnsi="仿宋" w:cs="仿宋" w:hint="eastAsia"/>
            <w:lang w:eastAsia="zh-CN"/>
          </w:rPr>
          <w:t>(二)、培训与发展计划</w:t>
        </w:r>
        <w:r>
          <w:tab/>
        </w:r>
        <w:r>
          <w:fldChar w:fldCharType="begin"/>
        </w:r>
        <w:r>
          <w:instrText xml:space="preserve"> PAGEREF _Toc9553 \h </w:instrText>
        </w:r>
        <w:r>
          <w:fldChar w:fldCharType="separate"/>
        </w:r>
        <w:r>
          <w:t>30</w:t>
        </w:r>
        <w:r>
          <w:fldChar w:fldCharType="end"/>
        </w:r>
      </w:hyperlink>
    </w:p>
    <w:p>
      <w:pPr>
        <w:pStyle w:val="TOC1"/>
        <w:tabs>
          <w:tab w:val="right" w:leader="dot" w:pos="8306"/>
        </w:tabs>
      </w:pPr>
      <w:hyperlink w:anchor="_Toc10461" w:history="1">
        <w:r>
          <w:rPr>
            <w:rFonts w:ascii="仿宋" w:eastAsia="仿宋" w:hAnsi="仿宋" w:cs="仿宋" w:hint="eastAsia"/>
            <w:lang w:eastAsia="zh-CN"/>
          </w:rPr>
          <w:t>十、机动三轮车项目环境影响分析</w:t>
        </w:r>
        <w:r>
          <w:tab/>
        </w:r>
        <w:r>
          <w:fldChar w:fldCharType="begin"/>
        </w:r>
        <w:r>
          <w:instrText xml:space="preserve"> PAGEREF _Toc10461 \h </w:instrText>
        </w:r>
        <w:r>
          <w:fldChar w:fldCharType="separate"/>
        </w:r>
        <w:r>
          <w:t>31</w:t>
        </w:r>
        <w:r>
          <w:fldChar w:fldCharType="end"/>
        </w:r>
      </w:hyperlink>
    </w:p>
    <w:p>
      <w:pPr>
        <w:pStyle w:val="TOC2"/>
        <w:tabs>
          <w:tab w:val="right" w:leader="dot" w:pos="8306"/>
        </w:tabs>
      </w:pPr>
      <w:hyperlink w:anchor="_Toc9904" w:history="1">
        <w:r>
          <w:rPr>
            <w:rFonts w:ascii="仿宋" w:eastAsia="仿宋" w:hAnsi="仿宋" w:cs="仿宋" w:hint="eastAsia"/>
            <w:lang w:eastAsia="zh-CN"/>
          </w:rPr>
          <w:t>(一)、建设区域环境质量现状</w:t>
        </w:r>
        <w:r>
          <w:tab/>
        </w:r>
        <w:r>
          <w:fldChar w:fldCharType="begin"/>
        </w:r>
        <w:r>
          <w:instrText xml:space="preserve"> PAGEREF _Toc9904 \h </w:instrText>
        </w:r>
        <w:r>
          <w:fldChar w:fldCharType="separate"/>
        </w:r>
        <w:r>
          <w:t>31</w:t>
        </w:r>
        <w:r>
          <w:fldChar w:fldCharType="end"/>
        </w:r>
      </w:hyperlink>
    </w:p>
    <w:p>
      <w:pPr>
        <w:pStyle w:val="TOC2"/>
        <w:tabs>
          <w:tab w:val="right" w:leader="dot" w:pos="8306"/>
        </w:tabs>
      </w:pPr>
      <w:hyperlink w:anchor="_Toc2882" w:history="1">
        <w:r>
          <w:rPr>
            <w:rFonts w:ascii="仿宋" w:eastAsia="仿宋" w:hAnsi="仿宋" w:cs="仿宋" w:hint="eastAsia"/>
            <w:lang w:eastAsia="zh-CN"/>
          </w:rPr>
          <w:t>(二)、建设期环境保护</w:t>
        </w:r>
        <w:r>
          <w:tab/>
        </w:r>
        <w:r>
          <w:fldChar w:fldCharType="begin"/>
        </w:r>
        <w:r>
          <w:instrText xml:space="preserve"> PAGEREF _Toc2882 \h </w:instrText>
        </w:r>
        <w:r>
          <w:fldChar w:fldCharType="separate"/>
        </w:r>
        <w:r>
          <w:t>32</w:t>
        </w:r>
        <w:r>
          <w:fldChar w:fldCharType="end"/>
        </w:r>
      </w:hyperlink>
    </w:p>
    <w:p>
      <w:pPr>
        <w:pStyle w:val="TOC2"/>
        <w:tabs>
          <w:tab w:val="right" w:leader="dot" w:pos="8306"/>
        </w:tabs>
      </w:pPr>
      <w:hyperlink w:anchor="_Toc7451" w:history="1">
        <w:r>
          <w:rPr>
            <w:rFonts w:ascii="仿宋" w:eastAsia="仿宋" w:hAnsi="仿宋" w:cs="仿宋" w:hint="eastAsia"/>
            <w:lang w:eastAsia="zh-CN"/>
          </w:rPr>
          <w:t>(三)、运营期环境保护</w:t>
        </w:r>
        <w:r>
          <w:tab/>
        </w:r>
        <w:r>
          <w:fldChar w:fldCharType="begin"/>
        </w:r>
        <w:r>
          <w:instrText xml:space="preserve"> PAGEREF _Toc7451 \h </w:instrText>
        </w:r>
        <w:r>
          <w:fldChar w:fldCharType="separate"/>
        </w:r>
        <w:r>
          <w:t>34</w:t>
        </w:r>
        <w:r>
          <w:fldChar w:fldCharType="end"/>
        </w:r>
      </w:hyperlink>
    </w:p>
    <w:p>
      <w:pPr>
        <w:pStyle w:val="TOC2"/>
        <w:tabs>
          <w:tab w:val="right" w:leader="dot" w:pos="8306"/>
        </w:tabs>
      </w:pPr>
      <w:hyperlink w:anchor="_Toc23504" w:history="1">
        <w:r>
          <w:rPr>
            <w:rFonts w:ascii="仿宋" w:eastAsia="仿宋" w:hAnsi="仿宋" w:cs="仿宋" w:hint="eastAsia"/>
            <w:lang w:eastAsia="zh-CN"/>
          </w:rPr>
          <w:t>(四)、机动三轮车项目建设对区域经济的影响</w:t>
        </w:r>
        <w:r>
          <w:tab/>
        </w:r>
        <w:r>
          <w:fldChar w:fldCharType="begin"/>
        </w:r>
        <w:r>
          <w:instrText xml:space="preserve"> PAGEREF _Toc23504 \h </w:instrText>
        </w:r>
        <w:r>
          <w:fldChar w:fldCharType="separate"/>
        </w:r>
        <w:r>
          <w:t>35</w:t>
        </w:r>
        <w:r>
          <w:fldChar w:fldCharType="end"/>
        </w:r>
      </w:hyperlink>
    </w:p>
    <w:p>
      <w:pPr>
        <w:pStyle w:val="TOC2"/>
        <w:tabs>
          <w:tab w:val="right" w:leader="dot" w:pos="8306"/>
        </w:tabs>
      </w:pPr>
      <w:hyperlink w:anchor="_Toc27170" w:history="1">
        <w:r>
          <w:rPr>
            <w:rFonts w:ascii="仿宋" w:eastAsia="仿宋" w:hAnsi="仿宋" w:cs="仿宋" w:hint="eastAsia"/>
            <w:lang w:eastAsia="zh-CN"/>
          </w:rPr>
          <w:t>(五)、废弃物处理</w:t>
        </w:r>
        <w:r>
          <w:tab/>
        </w:r>
        <w:r>
          <w:fldChar w:fldCharType="begin"/>
        </w:r>
        <w:r>
          <w:instrText xml:space="preserve"> PAGEREF _Toc27170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9" w:history="1">
        <w:r>
          <w:rPr>
            <w:rFonts w:ascii="仿宋" w:eastAsia="仿宋" w:hAnsi="仿宋" w:cs="仿宋" w:hint="eastAsia"/>
            <w:lang w:eastAsia="zh-CN"/>
          </w:rPr>
          <w:t>(六)、特殊环境影响分析</w:t>
        </w:r>
        <w:r>
          <w:tab/>
        </w:r>
        <w:r>
          <w:fldChar w:fldCharType="begin"/>
        </w:r>
        <w:r>
          <w:instrText xml:space="preserve"> PAGEREF _Toc10829 \h </w:instrText>
        </w:r>
        <w:r>
          <w:fldChar w:fldCharType="separate"/>
        </w:r>
        <w:r>
          <w:t>38</w:t>
        </w:r>
        <w:r>
          <w:fldChar w:fldCharType="end"/>
        </w:r>
      </w:hyperlink>
    </w:p>
    <w:p>
      <w:pPr>
        <w:pStyle w:val="TOC2"/>
        <w:tabs>
          <w:tab w:val="right" w:leader="dot" w:pos="8306"/>
        </w:tabs>
      </w:pPr>
      <w:hyperlink w:anchor="_Toc2329" w:history="1">
        <w:r>
          <w:rPr>
            <w:rFonts w:ascii="仿宋" w:eastAsia="仿宋" w:hAnsi="仿宋" w:cs="仿宋" w:hint="eastAsia"/>
            <w:lang w:eastAsia="zh-CN"/>
          </w:rPr>
          <w:t>(七)、清洁生产</w:t>
        </w:r>
        <w:r>
          <w:tab/>
        </w:r>
        <w:r>
          <w:fldChar w:fldCharType="begin"/>
        </w:r>
        <w:r>
          <w:instrText xml:space="preserve"> PAGEREF _Toc2329 \h </w:instrText>
        </w:r>
        <w:r>
          <w:fldChar w:fldCharType="separate"/>
        </w:r>
        <w:r>
          <w:t>39</w:t>
        </w:r>
        <w:r>
          <w:fldChar w:fldCharType="end"/>
        </w:r>
      </w:hyperlink>
    </w:p>
    <w:p>
      <w:pPr>
        <w:pStyle w:val="TOC2"/>
        <w:tabs>
          <w:tab w:val="right" w:leader="dot" w:pos="8306"/>
        </w:tabs>
      </w:pPr>
      <w:hyperlink w:anchor="_Toc11450" w:history="1">
        <w:r>
          <w:rPr>
            <w:rFonts w:ascii="仿宋" w:eastAsia="仿宋" w:hAnsi="仿宋" w:cs="仿宋" w:hint="eastAsia"/>
            <w:lang w:eastAsia="zh-CN"/>
          </w:rPr>
          <w:t>(八)、环境保护综合评价</w:t>
        </w:r>
        <w:r>
          <w:tab/>
        </w:r>
        <w:r>
          <w:fldChar w:fldCharType="begin"/>
        </w:r>
        <w:r>
          <w:instrText xml:space="preserve"> PAGEREF _Toc11450 \h </w:instrText>
        </w:r>
        <w:r>
          <w:fldChar w:fldCharType="separate"/>
        </w:r>
        <w:r>
          <w:t>41</w:t>
        </w:r>
        <w:r>
          <w:fldChar w:fldCharType="end"/>
        </w:r>
      </w:hyperlink>
    </w:p>
    <w:p>
      <w:pPr>
        <w:pStyle w:val="TOC1"/>
        <w:tabs>
          <w:tab w:val="right" w:leader="dot" w:pos="8306"/>
        </w:tabs>
      </w:pPr>
      <w:hyperlink w:anchor="_Toc26620" w:history="1">
        <w:r>
          <w:rPr>
            <w:rFonts w:ascii="仿宋" w:eastAsia="仿宋" w:hAnsi="仿宋" w:cs="仿宋" w:hint="eastAsia"/>
            <w:lang w:eastAsia="zh-CN"/>
          </w:rPr>
          <w:t>十一、机动三轮车项目社会影响</w:t>
        </w:r>
        <w:r>
          <w:tab/>
        </w:r>
        <w:r>
          <w:fldChar w:fldCharType="begin"/>
        </w:r>
        <w:r>
          <w:instrText xml:space="preserve"> PAGEREF _Toc26620 \h </w:instrText>
        </w:r>
        <w:r>
          <w:fldChar w:fldCharType="separate"/>
        </w:r>
        <w:r>
          <w:t>42</w:t>
        </w:r>
        <w:r>
          <w:fldChar w:fldCharType="end"/>
        </w:r>
      </w:hyperlink>
    </w:p>
    <w:p>
      <w:pPr>
        <w:pStyle w:val="TOC2"/>
        <w:tabs>
          <w:tab w:val="right" w:leader="dot" w:pos="8306"/>
        </w:tabs>
      </w:pPr>
      <w:hyperlink w:anchor="_Toc20791" w:history="1">
        <w:r>
          <w:rPr>
            <w:rFonts w:ascii="仿宋" w:eastAsia="仿宋" w:hAnsi="仿宋" w:cs="仿宋" w:hint="eastAsia"/>
            <w:lang w:eastAsia="zh-CN"/>
          </w:rPr>
          <w:t>(一)、社会责任与义务</w:t>
        </w:r>
        <w:r>
          <w:tab/>
        </w:r>
        <w:r>
          <w:fldChar w:fldCharType="begin"/>
        </w:r>
        <w:r>
          <w:instrText xml:space="preserve"> PAGEREF _Toc20791 \h </w:instrText>
        </w:r>
        <w:r>
          <w:fldChar w:fldCharType="separate"/>
        </w:r>
        <w:r>
          <w:t>42</w:t>
        </w:r>
        <w:r>
          <w:fldChar w:fldCharType="end"/>
        </w:r>
      </w:hyperlink>
    </w:p>
    <w:p>
      <w:pPr>
        <w:pStyle w:val="TOC2"/>
        <w:tabs>
          <w:tab w:val="right" w:leader="dot" w:pos="8306"/>
        </w:tabs>
      </w:pPr>
      <w:hyperlink w:anchor="_Toc23601" w:history="1">
        <w:r>
          <w:rPr>
            <w:rFonts w:ascii="仿宋" w:eastAsia="仿宋" w:hAnsi="仿宋" w:cs="仿宋" w:hint="eastAsia"/>
            <w:lang w:eastAsia="zh-CN"/>
          </w:rPr>
          <w:t>(二)、社会参与与沟通</w:t>
        </w:r>
        <w:r>
          <w:tab/>
        </w:r>
        <w:r>
          <w:fldChar w:fldCharType="begin"/>
        </w:r>
        <w:r>
          <w:instrText xml:space="preserve"> PAGEREF _Toc23601 \h </w:instrText>
        </w:r>
        <w:r>
          <w:fldChar w:fldCharType="separate"/>
        </w:r>
        <w:r>
          <w:t>43</w:t>
        </w:r>
        <w:r>
          <w:fldChar w:fldCharType="end"/>
        </w:r>
      </w:hyperlink>
    </w:p>
    <w:p>
      <w:pPr>
        <w:pStyle w:val="TOC1"/>
        <w:tabs>
          <w:tab w:val="right" w:leader="dot" w:pos="8306"/>
        </w:tabs>
      </w:pPr>
      <w:hyperlink w:anchor="_Toc24629" w:history="1">
        <w:r>
          <w:rPr>
            <w:rFonts w:ascii="仿宋" w:eastAsia="仿宋" w:hAnsi="仿宋" w:cs="仿宋" w:hint="eastAsia"/>
            <w:lang w:eastAsia="zh-CN"/>
          </w:rPr>
          <w:t>十二、机动三轮车项目技术管理</w:t>
        </w:r>
        <w:r>
          <w:tab/>
        </w:r>
        <w:r>
          <w:fldChar w:fldCharType="begin"/>
        </w:r>
        <w:r>
          <w:instrText xml:space="preserve"> PAGEREF _Toc24629 \h </w:instrText>
        </w:r>
        <w:r>
          <w:fldChar w:fldCharType="separate"/>
        </w:r>
        <w:r>
          <w:t>43</w:t>
        </w:r>
        <w:r>
          <w:fldChar w:fldCharType="end"/>
        </w:r>
      </w:hyperlink>
    </w:p>
    <w:p>
      <w:pPr>
        <w:pStyle w:val="TOC2"/>
        <w:tabs>
          <w:tab w:val="right" w:leader="dot" w:pos="8306"/>
        </w:tabs>
      </w:pPr>
      <w:hyperlink w:anchor="_Toc14976" w:history="1">
        <w:r>
          <w:rPr>
            <w:rFonts w:ascii="仿宋" w:eastAsia="仿宋" w:hAnsi="仿宋" w:cs="仿宋" w:hint="eastAsia"/>
            <w:lang w:eastAsia="zh-CN"/>
          </w:rPr>
          <w:t>(一)、技术方案选用方向</w:t>
        </w:r>
        <w:r>
          <w:tab/>
        </w:r>
        <w:r>
          <w:fldChar w:fldCharType="begin"/>
        </w:r>
        <w:r>
          <w:instrText xml:space="preserve"> PAGEREF _Toc14976 \h </w:instrText>
        </w:r>
        <w:r>
          <w:fldChar w:fldCharType="separate"/>
        </w:r>
        <w:r>
          <w:t>43</w:t>
        </w:r>
        <w:r>
          <w:fldChar w:fldCharType="end"/>
        </w:r>
      </w:hyperlink>
    </w:p>
    <w:p>
      <w:pPr>
        <w:pStyle w:val="TOC2"/>
        <w:tabs>
          <w:tab w:val="right" w:leader="dot" w:pos="8306"/>
        </w:tabs>
      </w:pPr>
      <w:hyperlink w:anchor="_Toc14607" w:history="1">
        <w:r>
          <w:rPr>
            <w:rFonts w:ascii="仿宋" w:eastAsia="仿宋" w:hAnsi="仿宋" w:cs="仿宋" w:hint="eastAsia"/>
            <w:lang w:eastAsia="zh-CN"/>
          </w:rPr>
          <w:t>(二)、工艺技术方案选用原则</w:t>
        </w:r>
        <w:r>
          <w:tab/>
        </w:r>
        <w:r>
          <w:fldChar w:fldCharType="begin"/>
        </w:r>
        <w:r>
          <w:instrText xml:space="preserve"> PAGEREF _Toc14607 \h </w:instrText>
        </w:r>
        <w:r>
          <w:fldChar w:fldCharType="separate"/>
        </w:r>
        <w:r>
          <w:t>45</w:t>
        </w:r>
        <w:r>
          <w:fldChar w:fldCharType="end"/>
        </w:r>
      </w:hyperlink>
    </w:p>
    <w:p>
      <w:pPr>
        <w:pStyle w:val="TOC2"/>
        <w:tabs>
          <w:tab w:val="right" w:leader="dot" w:pos="8306"/>
        </w:tabs>
      </w:pPr>
      <w:hyperlink w:anchor="_Toc5057" w:history="1">
        <w:r>
          <w:rPr>
            <w:rFonts w:ascii="仿宋" w:eastAsia="仿宋" w:hAnsi="仿宋" w:cs="仿宋" w:hint="eastAsia"/>
            <w:lang w:eastAsia="zh-CN"/>
          </w:rPr>
          <w:t>(三)、工艺技术方案要求</w:t>
        </w:r>
        <w:r>
          <w:tab/>
        </w:r>
        <w:r>
          <w:fldChar w:fldCharType="begin"/>
        </w:r>
        <w:r>
          <w:instrText xml:space="preserve"> PAGEREF _Toc5057 \h </w:instrText>
        </w:r>
        <w:r>
          <w:fldChar w:fldCharType="separate"/>
        </w:r>
        <w:r>
          <w:t>47</w:t>
        </w:r>
        <w:r>
          <w:fldChar w:fldCharType="end"/>
        </w:r>
      </w:hyperlink>
    </w:p>
    <w:p>
      <w:pPr>
        <w:pStyle w:val="TOC1"/>
        <w:tabs>
          <w:tab w:val="right" w:leader="dot" w:pos="8306"/>
        </w:tabs>
      </w:pPr>
      <w:hyperlink w:anchor="_Toc17529" w:history="1">
        <w:r>
          <w:rPr>
            <w:rFonts w:ascii="仿宋" w:eastAsia="仿宋" w:hAnsi="仿宋" w:cs="仿宋" w:hint="eastAsia"/>
            <w:lang w:eastAsia="zh-CN"/>
          </w:rPr>
          <w:t>十三、机动三轮车项目实施时间节点</w:t>
        </w:r>
        <w:r>
          <w:tab/>
        </w:r>
        <w:r>
          <w:fldChar w:fldCharType="begin"/>
        </w:r>
        <w:r>
          <w:instrText xml:space="preserve"> PAGEREF _Toc17529 \h </w:instrText>
        </w:r>
        <w:r>
          <w:fldChar w:fldCharType="separate"/>
        </w:r>
        <w:r>
          <w:t>50</w:t>
        </w:r>
        <w:r>
          <w:fldChar w:fldCharType="end"/>
        </w:r>
      </w:hyperlink>
    </w:p>
    <w:p>
      <w:pPr>
        <w:pStyle w:val="TOC2"/>
        <w:tabs>
          <w:tab w:val="right" w:leader="dot" w:pos="8306"/>
        </w:tabs>
      </w:pPr>
      <w:hyperlink w:anchor="_Toc25620" w:history="1">
        <w:r>
          <w:rPr>
            <w:rFonts w:ascii="仿宋" w:eastAsia="仿宋" w:hAnsi="仿宋" w:cs="仿宋" w:hint="eastAsia"/>
            <w:lang w:eastAsia="zh-CN"/>
          </w:rPr>
          <w:t>(一)、机动三轮车项目启动阶段时间节点</w:t>
        </w:r>
        <w:r>
          <w:tab/>
        </w:r>
        <w:r>
          <w:fldChar w:fldCharType="begin"/>
        </w:r>
        <w:r>
          <w:instrText xml:space="preserve"> PAGEREF _Toc25620 \h </w:instrText>
        </w:r>
        <w:r>
          <w:fldChar w:fldCharType="separate"/>
        </w:r>
        <w:r>
          <w:t>50</w:t>
        </w:r>
        <w:r>
          <w:fldChar w:fldCharType="end"/>
        </w:r>
      </w:hyperlink>
    </w:p>
    <w:p>
      <w:pPr>
        <w:pStyle w:val="TOC2"/>
        <w:tabs>
          <w:tab w:val="right" w:leader="dot" w:pos="8306"/>
        </w:tabs>
      </w:pPr>
      <w:hyperlink w:anchor="_Toc21358" w:history="1">
        <w:r>
          <w:rPr>
            <w:rFonts w:ascii="仿宋" w:eastAsia="仿宋" w:hAnsi="仿宋" w:cs="仿宋" w:hint="eastAsia"/>
            <w:lang w:eastAsia="zh-CN"/>
          </w:rPr>
          <w:t>(二)、机动三轮车项目执行阶段时间节点</w:t>
        </w:r>
        <w:r>
          <w:tab/>
        </w:r>
        <w:r>
          <w:fldChar w:fldCharType="begin"/>
        </w:r>
        <w:r>
          <w:instrText xml:space="preserve"> PAGEREF _Toc21358 \h </w:instrText>
        </w:r>
        <w:r>
          <w:fldChar w:fldCharType="separate"/>
        </w:r>
        <w:r>
          <w:t>51</w:t>
        </w:r>
        <w:r>
          <w:fldChar w:fldCharType="end"/>
        </w:r>
      </w:hyperlink>
    </w:p>
    <w:p>
      <w:pPr>
        <w:pStyle w:val="TOC2"/>
        <w:tabs>
          <w:tab w:val="right" w:leader="dot" w:pos="8306"/>
        </w:tabs>
      </w:pPr>
      <w:hyperlink w:anchor="_Toc12433" w:history="1">
        <w:r>
          <w:rPr>
            <w:rFonts w:ascii="仿宋" w:eastAsia="仿宋" w:hAnsi="仿宋" w:cs="仿宋" w:hint="eastAsia"/>
            <w:lang w:eastAsia="zh-CN"/>
          </w:rPr>
          <w:t>(三)、机动三轮车项目完成阶段时间节点</w:t>
        </w:r>
        <w:r>
          <w:tab/>
        </w:r>
        <w:r>
          <w:fldChar w:fldCharType="begin"/>
        </w:r>
        <w:r>
          <w:instrText xml:space="preserve"> PAGEREF _Toc12433 \h </w:instrText>
        </w:r>
        <w:r>
          <w:fldChar w:fldCharType="separate"/>
        </w:r>
        <w:r>
          <w:t>52</w:t>
        </w:r>
        <w:r>
          <w:fldChar w:fldCharType="end"/>
        </w:r>
      </w:hyperlink>
    </w:p>
    <w:p>
      <w:pPr>
        <w:pStyle w:val="TOC1"/>
        <w:tabs>
          <w:tab w:val="right" w:leader="dot" w:pos="8306"/>
        </w:tabs>
      </w:pPr>
      <w:hyperlink w:anchor="_Toc5761" w:history="1">
        <w:r>
          <w:rPr>
            <w:rFonts w:ascii="仿宋" w:eastAsia="仿宋" w:hAnsi="仿宋" w:cs="仿宋" w:hint="eastAsia"/>
            <w:lang w:eastAsia="zh-CN"/>
          </w:rPr>
          <w:t>十四、利益相关者分析与沟通计划</w:t>
        </w:r>
        <w:r>
          <w:tab/>
        </w:r>
        <w:r>
          <w:fldChar w:fldCharType="begin"/>
        </w:r>
        <w:r>
          <w:instrText xml:space="preserve"> PAGEREF _Toc5761 \h </w:instrText>
        </w:r>
        <w:r>
          <w:fldChar w:fldCharType="separate"/>
        </w:r>
        <w:r>
          <w:t>53</w:t>
        </w:r>
        <w:r>
          <w:fldChar w:fldCharType="end"/>
        </w:r>
      </w:hyperlink>
    </w:p>
    <w:p>
      <w:pPr>
        <w:pStyle w:val="TOC2"/>
        <w:tabs>
          <w:tab w:val="right" w:leader="dot" w:pos="8306"/>
        </w:tabs>
      </w:pPr>
      <w:hyperlink w:anchor="_Toc12252" w:history="1">
        <w:r>
          <w:rPr>
            <w:rFonts w:ascii="仿宋" w:eastAsia="仿宋" w:hAnsi="仿宋" w:cs="仿宋" w:hint="eastAsia"/>
            <w:lang w:eastAsia="zh-CN"/>
          </w:rPr>
          <w:t>(一)、利益相关者分析</w:t>
        </w:r>
        <w:r>
          <w:tab/>
        </w:r>
        <w:r>
          <w:fldChar w:fldCharType="begin"/>
        </w:r>
        <w:r>
          <w:instrText xml:space="preserve"> PAGEREF _Toc12252 \h </w:instrText>
        </w:r>
        <w:r>
          <w:fldChar w:fldCharType="separate"/>
        </w:r>
        <w:r>
          <w:t>53</w:t>
        </w:r>
        <w:r>
          <w:fldChar w:fldCharType="end"/>
        </w:r>
      </w:hyperlink>
    </w:p>
    <w:p>
      <w:pPr>
        <w:pStyle w:val="TOC2"/>
        <w:tabs>
          <w:tab w:val="right" w:leader="dot" w:pos="8306"/>
        </w:tabs>
      </w:pPr>
      <w:hyperlink w:anchor="_Toc30905" w:history="1">
        <w:r>
          <w:rPr>
            <w:rFonts w:ascii="仿宋" w:eastAsia="仿宋" w:hAnsi="仿宋" w:cs="仿宋" w:hint="eastAsia"/>
            <w:lang w:eastAsia="zh-CN"/>
          </w:rPr>
          <w:t>(二)、沟通计划</w:t>
        </w:r>
        <w:r>
          <w:tab/>
        </w:r>
        <w:r>
          <w:fldChar w:fldCharType="begin"/>
        </w:r>
        <w:r>
          <w:instrText xml:space="preserve"> PAGEREF _Toc30905 \h </w:instrText>
        </w:r>
        <w:r>
          <w:fldChar w:fldCharType="separate"/>
        </w:r>
        <w:r>
          <w:t>54</w:t>
        </w:r>
        <w:r>
          <w:fldChar w:fldCharType="end"/>
        </w:r>
      </w:hyperlink>
    </w:p>
    <w:p>
      <w:pPr>
        <w:pStyle w:val="TOC1"/>
        <w:tabs>
          <w:tab w:val="right" w:leader="dot" w:pos="8306"/>
        </w:tabs>
      </w:pPr>
      <w:hyperlink w:anchor="_Toc15366" w:history="1">
        <w:r>
          <w:rPr>
            <w:rFonts w:ascii="仿宋" w:eastAsia="仿宋" w:hAnsi="仿宋" w:cs="仿宋" w:hint="eastAsia"/>
            <w:lang w:eastAsia="zh-CN"/>
          </w:rPr>
          <w:t>十五、风险识别与分类</w:t>
        </w:r>
        <w:r>
          <w:tab/>
        </w:r>
        <w:r>
          <w:fldChar w:fldCharType="begin"/>
        </w:r>
        <w:r>
          <w:instrText xml:space="preserve"> PAGEREF _Toc15366 \h </w:instrText>
        </w:r>
        <w:r>
          <w:fldChar w:fldCharType="separate"/>
        </w:r>
        <w:r>
          <w:t>55</w:t>
        </w:r>
        <w:r>
          <w:fldChar w:fldCharType="end"/>
        </w:r>
      </w:hyperlink>
    </w:p>
    <w:p>
      <w:pPr>
        <w:pStyle w:val="TOC2"/>
        <w:tabs>
          <w:tab w:val="right" w:leader="dot" w:pos="8306"/>
        </w:tabs>
      </w:pPr>
      <w:hyperlink w:anchor="_Toc17001" w:history="1">
        <w:r>
          <w:rPr>
            <w:rFonts w:ascii="仿宋" w:eastAsia="仿宋" w:hAnsi="仿宋" w:cs="仿宋" w:hint="eastAsia"/>
            <w:lang w:eastAsia="zh-CN"/>
          </w:rPr>
          <w:t>(一)、风险识别</w:t>
        </w:r>
        <w:r>
          <w:tab/>
        </w:r>
        <w:r>
          <w:fldChar w:fldCharType="begin"/>
        </w:r>
        <w:r>
          <w:instrText xml:space="preserve"> PAGEREF _Toc17001 \h </w:instrText>
        </w:r>
        <w:r>
          <w:fldChar w:fldCharType="separate"/>
        </w:r>
        <w:r>
          <w:t>55</w:t>
        </w:r>
        <w:r>
          <w:fldChar w:fldCharType="end"/>
        </w:r>
      </w:hyperlink>
    </w:p>
    <w:p>
      <w:pPr>
        <w:pStyle w:val="TOC2"/>
        <w:tabs>
          <w:tab w:val="right" w:leader="dot" w:pos="8306"/>
        </w:tabs>
      </w:pPr>
      <w:hyperlink w:anchor="_Toc142" w:history="1">
        <w:r>
          <w:rPr>
            <w:rFonts w:ascii="仿宋" w:eastAsia="仿宋" w:hAnsi="仿宋" w:cs="仿宋" w:hint="eastAsia"/>
            <w:lang w:eastAsia="zh-CN"/>
          </w:rPr>
          <w:t>(二)、风险分类</w:t>
        </w:r>
        <w:r>
          <w:tab/>
        </w:r>
        <w:r>
          <w:fldChar w:fldCharType="begin"/>
        </w:r>
        <w:r>
          <w:instrText xml:space="preserve"> PAGEREF _Toc142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13"/>
      <w:r>
        <w:rPr>
          <w:rFonts w:ascii="仿宋" w:eastAsia="仿宋" w:hAnsi="仿宋" w:cs="仿宋" w:hint="eastAsia"/>
          <w:sz w:val="28"/>
          <w:lang w:eastAsia="zh-CN"/>
        </w:rPr>
        <w:t>一、机动三轮车项目建设单位说明</w:t>
      </w:r>
      <w:bookmarkEnd w:id="2"/>
    </w:p>
    <w:p>
      <w:pPr>
        <w:pStyle w:val="Heading2"/>
        <w:rPr>
          <w:rFonts w:ascii="仿宋" w:eastAsia="仿宋" w:hAnsi="仿宋" w:cs="仿宋" w:hint="eastAsia"/>
          <w:lang w:eastAsia="zh-CN"/>
        </w:rPr>
      </w:pPr>
      <w:bookmarkStart w:id="3" w:name="_Toc26744"/>
      <w:r>
        <w:rPr>
          <w:rFonts w:ascii="仿宋" w:eastAsia="仿宋" w:hAnsi="仿宋" w:cs="仿宋" w:hint="eastAsia"/>
          <w:lang w:eastAsia="zh-CN"/>
        </w:rPr>
        <w:t>(一)、机动三轮车项目承办单位基本情况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0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动三轮车项目承办单位的XXXX，我们着眼于实现可持续的经济效益。通过技术创新和解决方案的提供，公司预计在机动三轮车项目执行期间将获得可观的收入增长。这一收入来源主要包括机动三轮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同时，我们注重成本控制和效率提升，以确保机动三轮车项目的可持续盈利。透过精细的管理和资源优化，公司期望实现机动三轮车项目利润最大化。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动三轮车项目实施进行全面的投资评估，包括机动三轮车项目启动阶段的资金投入和后续运营成本。通过对机动三轮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机动三轮车项目实施过程中具备足够的资金流动性，公司将进行详尽的现金流分析。这包括资金需求的合理预测、机动三轮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87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157"/>
      <w:r>
        <w:rPr>
          <w:rFonts w:ascii="仿宋" w:eastAsia="仿宋" w:hAnsi="仿宋" w:cs="仿宋" w:hint="eastAsia"/>
          <w:lang w:eastAsia="zh-CN"/>
        </w:rPr>
        <w:t>(一)、机动三轮车行业分析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行业一直以来都是市场的关注焦点。行业内的发展趋势、竞争态势以及潜在机会都对机动三轮车项目的推进产生深远的影响。通过深入研究行业的整体概貌，我们将更好地理解行业的核心特征，为机动三轮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动三轮车行业，技术一直是推动创新和发展的关键因素。我们将对当前技术趋势进行详尽分析，包括但不限于人工智能、大数据应用、先进制造技术等。这有助于机动三轮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动三轮车项目成功的基础。我们将对主要竞争对手进行深入研究，包括其市场份额、产品特点、市场定位等。通过全面了解竞争对手的优势和劣势，机动三轮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183"/>
      <w:r>
        <w:rPr>
          <w:rFonts w:ascii="仿宋" w:eastAsia="仿宋" w:hAnsi="仿宋" w:cs="仿宋" w:hint="eastAsia"/>
          <w:sz w:val="28"/>
          <w:lang w:eastAsia="zh-CN"/>
        </w:rPr>
        <w:t>(二)、机动三轮车市场分析预测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动三轮车市场未来的增长趋势。这包括市场的整体规模、各细分领域的发展趋势等。机动三轮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动三轮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动三轮车项目实施过程中需要充分考虑的因素。我们将对市场风险进行全面评估，包括但不限于政策法规风险、市场竞争风险、技术变革风险等。通过对潜在风险的深入分析，机动三轮车项目可以制定相应的风险缓解策略，降低不确定性对机动三轮车项目的影响。</w:t>
      </w:r>
    </w:p>
    <w:p>
      <w:pPr>
        <w:pStyle w:val="Heading1"/>
        <w:ind w:firstLine="560" w:firstLineChars="200"/>
        <w:rPr>
          <w:rFonts w:ascii="仿宋" w:eastAsia="仿宋" w:hAnsi="仿宋" w:cs="仿宋" w:hint="eastAsia"/>
          <w:sz w:val="28"/>
          <w:lang w:eastAsia="zh-CN"/>
        </w:rPr>
      </w:pPr>
      <w:bookmarkStart w:id="8" w:name="_Toc1214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06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机动三轮车项目的技术管理特点体现在其创新导向。通过引入最先进的技术趋势和解决方案，机动三轮车项目致力于提升科技含量、提高质量和效率水平。这意味着我们将采用最新的工具和方法，确保机动三轮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动三轮车项目技术管理的显著特征。通过整合不同领域的技术资源，我们实现了跨学科的协同工作。这有助于优化技术架构，提高整体效能。此外，整合性策略还促进了不同技术团队之间的紧密沟通和高效合作，确保机动三轮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动三轮车项目所采用的技术。通过不断优化技术方案，机动三轮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动三轮车项目团队将在机动三轮车项目初期识别可能的技术风险，并采取相应的预防和应对措施。通过建立健全的风险评估机制，机动三轮车项目能够在实施过程中及时发现并解决潜在的技术问题，保障机动三轮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动三轮车项目中，技术将成为机动三轮车项目成功的有力支持。这一深度剖析揭示了技术管理在机动三轮车项目实施中的关键作用，为机动三轮车项目的技术基础奠定了坚实的基础。</w:t>
      </w:r>
    </w:p>
    <w:p>
      <w:pPr>
        <w:pStyle w:val="Heading2"/>
        <w:ind w:firstLine="560" w:firstLineChars="200"/>
        <w:rPr>
          <w:rFonts w:ascii="仿宋" w:eastAsia="仿宋" w:hAnsi="仿宋" w:cs="仿宋" w:hint="eastAsia"/>
          <w:sz w:val="28"/>
          <w:lang w:eastAsia="zh-CN"/>
        </w:rPr>
      </w:pPr>
      <w:bookmarkStart w:id="10" w:name="_Toc22513"/>
      <w:r>
        <w:rPr>
          <w:rFonts w:ascii="仿宋" w:eastAsia="仿宋" w:hAnsi="仿宋" w:cs="仿宋" w:hint="eastAsia"/>
          <w:sz w:val="28"/>
          <w:lang w:eastAsia="zh-CN"/>
        </w:rPr>
        <w:t>(二)、机动三轮车项目工艺技术设计方案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动三轮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动三轮车项目将严格按照相关行业规范要求进行组织。通过有效控制产品质量，机动三轮车项目将致力于为顾客提供优质的机动三轮车项目产品和良好的服务。这体现了机动三轮车项目对于生产活动合规性和质量标准的高度重视，为机动三轮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动三轮车项目注重生态效益和清洁生产原则。机动三轮车项目建设将紧密结合地方特色经济发展，与社会经济发展规划和区域环境保护规划方案相协调一致。通过与当地区域自然生态系统的结合，机动三轮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动三轮车项目产品具有多样化的客户需求和个性化的特点。因此，机动三轮车项目产品规格品种多样，且单批生产数量较小。为满足这一特点，机动三轮车项目承办单位将建设先进的柔性制造生产线。通过广泛应用柔性制造技术，机动三轮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动三轮车项目采用的技术具有较高的技术含量和自动化水平，处于国内先进水平。这一技术选用不仅体现了对生产效率、质量和环境友好性的高标准要求，同时为机动三轮车项目的可持续发展奠定了坚实的基础。</w:t>
      </w:r>
    </w:p>
    <w:p>
      <w:pPr>
        <w:pStyle w:val="Heading2"/>
        <w:ind w:firstLine="560" w:firstLineChars="200"/>
        <w:rPr>
          <w:rFonts w:ascii="仿宋" w:eastAsia="仿宋" w:hAnsi="仿宋" w:cs="仿宋" w:hint="eastAsia"/>
          <w:sz w:val="28"/>
          <w:lang w:eastAsia="zh-CN"/>
        </w:rPr>
      </w:pPr>
      <w:bookmarkStart w:id="11" w:name="_Toc1990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为确保机动三轮车项目的高效生产和技术实施，我们制定了一套精心设计的设备选型方案，以满足机动三轮车项目生产、质量和环保的要求。该方案的主要特点如下：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动三轮车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针对机动三轮车项目产品的多样性和小批量生产的特点，我们将建设柔性制造生产线。通过在设备选型中考虑柔性制造技术，可以灵活应对不同产品规格和生产需求，实现生产线的高度灵活性和适应性。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218"/>
      <w:r>
        <w:rPr>
          <w:rFonts w:ascii="仿宋" w:eastAsia="仿宋" w:hAnsi="仿宋" w:cs="仿宋" w:hint="eastAsia"/>
          <w:sz w:val="28"/>
          <w:lang w:eastAsia="zh-CN"/>
        </w:rPr>
        <w:t>四、机动三轮车项目文档管理</w:t>
      </w:r>
      <w:bookmarkEnd w:id="12"/>
    </w:p>
    <w:p>
      <w:pPr>
        <w:pStyle w:val="Heading2"/>
        <w:rPr>
          <w:rFonts w:ascii="仿宋" w:eastAsia="仿宋" w:hAnsi="仿宋" w:cs="仿宋" w:hint="eastAsia"/>
          <w:lang w:eastAsia="zh-CN"/>
        </w:rPr>
      </w:pPr>
      <w:bookmarkStart w:id="13" w:name="_Toc1032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机动三轮车项目高度重视文档的质量和准确性，以支持机动三轮车项目的各项活动和决策。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文档的编制始于机动三轮车项目计划的初期，我们制定了详细的文档编制计划，明确了每个文档的内容、格式和编写责任人。在机动三轮车项目启动阶段，我们首先编制了机动三轮车项目章程，明确定义了机动三轮车项目的目标、范围、风险等关键要素。随后，机动三轮车项目团队根据计划陆续编制了需求文档、设计文档、测试文档等各类文档，确保机动三轮车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动三轮车项目管理中的重要环节，旨在确保机动三轮车项目文档符合质量标准和机动三轮车项目需求。在机动三轮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动三轮车项目相关利益方和专业领域的专家对文档进行独立审查。这有助于获取更全面、客观的反馈，确保机动三轮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机动三轮车项目在文档编制与审查方面建立了严格的管理机制，通过规范的流程和多维度的审查，确保机动三轮车项目文档的质量、准确性和可靠性，为机动三轮车项目的顺利推进提供了有力支持。</w:t>
      </w:r>
    </w:p>
    <w:p>
      <w:pPr>
        <w:pStyle w:val="Heading2"/>
        <w:ind w:firstLine="560" w:firstLineChars="200"/>
        <w:rPr>
          <w:rFonts w:ascii="仿宋" w:eastAsia="仿宋" w:hAnsi="仿宋" w:cs="仿宋" w:hint="eastAsia"/>
          <w:sz w:val="28"/>
          <w:lang w:eastAsia="zh-CN"/>
        </w:rPr>
      </w:pPr>
      <w:bookmarkStart w:id="14" w:name="_Toc1527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在机动三轮车项目中，我们致力于优化文档发布与分发过程，以确保信息的高效传递和团队间协作的顺畅进行。以下是我们采取的关键优化策略：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我们通过多渠道发布文档，包括电子邮件、机动三轮车项目管理平台、内部网站等，以满足不同团队成员的偏好和需求。多渠道发布确保了信息的全面覆盖。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我们采用了精细的权限控制，确保只有授权人员可以访问敏感信息。这种安全措施保护了机动三轮车项目文档的机密性，防止了未经授权的信息泄露。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651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文档存档与归档是机动三轮车项目生命周期中一个至关重要的环节，直接关系到机动三轮车项目信息的长期保存和历史记录的完整性。在机动三轮车项目中，我们实施了一系列有效的文档存档与归档管理策略：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2065"/>
      <w:r>
        <w:rPr>
          <w:rFonts w:ascii="仿宋" w:eastAsia="仿宋" w:hAnsi="仿宋" w:cs="仿宋" w:hint="eastAsia"/>
          <w:sz w:val="28"/>
          <w:lang w:eastAsia="zh-CN"/>
        </w:rPr>
        <w:t>五、机动三轮车项目绩效评估</w:t>
      </w:r>
      <w:bookmarkEnd w:id="16"/>
    </w:p>
    <w:p>
      <w:pPr>
        <w:pStyle w:val="Heading2"/>
        <w:rPr>
          <w:rFonts w:ascii="仿宋" w:eastAsia="仿宋" w:hAnsi="仿宋" w:cs="仿宋" w:hint="eastAsia"/>
          <w:lang w:eastAsia="zh-CN"/>
        </w:rPr>
      </w:pPr>
      <w:bookmarkStart w:id="17" w:name="_Toc1780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动三轮车项目中，我们设计了一套全面的绩效评估指标，以确保机动三轮车项目的可控和成功交付。这些指标跨足机动三轮车项目目标、成本、进度和质量等多个维度，为我们提供了全面洞察机动三轮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目标达成率是我们关注的首要指标。我们设定了明确的目标，并通过定期监测和评估，迅速发现并应对潜在的目标偏差。这为机动三轮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成本绩效是另一个核心关注点。通过实际成本与预算成本的对比分析，我们深入了解成本差异的原因，及时调整资源分配，保持机动三轮车项目在经济效益方面的合理水平。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进度作为关键的绩效指标之一，得到了精心的关注。我们制定了详细的机动三轮车项目进度计划，并设立了进度符合度指标，确保实际进度与计划进度保持一致。这使我们能够快速发现和解决潜在的进度问题，保持机动三轮车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机动三轮车项目绩效的不可或缺的一环。我们引入了一系列的质量标准和客户满意度指标，以确保机动三轮车项目交付的成果在质量上达到或超越预期水平。通过持续监测这些指标，我们努力提升机动三轮车项目整体质量水平，为机动三轮车项目的成功交付提供有力保障。通过这些科学且全面的绩效评估，我们能够更好地引导机动三轮车项目的持续改进，确保机动三轮车项目目标的顺利达成。</w:t>
      </w:r>
    </w:p>
    <w:p>
      <w:pPr>
        <w:pStyle w:val="Heading2"/>
        <w:ind w:firstLine="560" w:firstLineChars="200"/>
        <w:rPr>
          <w:rFonts w:ascii="仿宋" w:eastAsia="仿宋" w:hAnsi="仿宋" w:cs="仿宋" w:hint="eastAsia"/>
          <w:sz w:val="28"/>
          <w:lang w:eastAsia="zh-CN"/>
        </w:rPr>
      </w:pPr>
      <w:bookmarkStart w:id="18" w:name="_Toc2016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绩效评估是机动三轮车项目中的关键环节，为确保机动三轮车项目达到预期目标，我们采用了多层次、多维度的绩效评估方法。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动三轮车项目的战略目标对齐，确保每个决策和行动都与机动三轮车项目整体目标保持一致。团队会定期召开战略对齐会议，审视当前工作与机动三轮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动三轮车项目进度、质量、成本和风险等方面。这些指标通过数据收集和分析，为机动三轮车项目管理团队提供了客观的评估依据。例如，我们通过机动三轮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绩效评估不仅仅停留在机动三轮车项目内部，还考虑了机动三轮车项目对外部环境的影响。我们定期进行干系人满意度调查，以了解各利益相关方对机动三轮车项目的期望和满意度，并及时做出调整。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这种多层次、多角度的绩效评估方法，使得我们能够全面了解机动三轮车项目的运行状态，及时做出调整，确保机动三轮车项目在不断变化的环境中保持稳健前行。</w:t>
      </w:r>
    </w:p>
    <w:p>
      <w:pPr>
        <w:pStyle w:val="Heading2"/>
        <w:ind w:firstLine="560" w:firstLineChars="200"/>
        <w:rPr>
          <w:rFonts w:ascii="仿宋" w:eastAsia="仿宋" w:hAnsi="仿宋" w:cs="仿宋" w:hint="eastAsia"/>
          <w:sz w:val="28"/>
          <w:lang w:eastAsia="zh-CN"/>
        </w:rPr>
      </w:pPr>
      <w:bookmarkStart w:id="19" w:name="_Toc1328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为了确保机动三轮车项目的有效管理和不断优化，我们采用了精心设计的绩效评估周期。这个周期旨在实现灵活、实时和全面的评估，以适应机动三轮车项目执行中的各种挑战。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动三轮车项目的不同需求，分为短期、中期和长期。短期评估关注每个迭代或工作周期，以及时发现和解决当前任务中的问题。中期评估涵盖几个迭代，深入了解整体机动三轮车项目的趋势和性能。长期评估则着眼于整个机动三轮车项目阶段，确保机动三轮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动三轮车项目管理工具和协作平台，团队成员能够随时更新和分享机动三轮车项目数据。这种实时性的反馈机制使我们能够及时察觉潜在问题，快速调整，保持机动三轮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动三轮车项目的决策制定密不可分。每个周期的机动三轮车项目回顾会议成为集体总结经验、识别问题深层次原因并找到创新解决方案的平台。这种定期的反思与调整机制使机动三轮车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https://d.book118.com/896030224233010044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F46CA"/>
    <w:rsid w:val="689F4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0302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2024-02-06T15:48:00Z</dcterms:created>
  <dcterms:modified xsi:type="dcterms:W3CDTF">2024-02-06T15:48:28Z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0ABC6089D4584476BEEEBA0680C34F7B_11</vt:lpwstr>
  </property>
  <property fmtid="{D5CDD505-2E9C-101B-9397-08002B2CF9AE}" pid="3" name="KSOProductBuildVer">
    <vt:lpwstr>2052-12.1.0.16250</vt:lpwstr>
  </property>
</Properties>
</file>