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汽缸体项目规划设计纲要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97" w:history="1">
        <w:r>
          <w:rPr>
            <w:rFonts w:ascii="仿宋" w:eastAsia="仿宋" w:hAnsi="仿宋" w:cs="仿宋" w:hint="eastAsia"/>
            <w:lang w:eastAsia="zh-CN"/>
          </w:rPr>
          <w:t>序言</w:t>
        </w:r>
        <w:r>
          <w:tab/>
        </w:r>
        <w:r>
          <w:fldChar w:fldCharType="begin"/>
        </w:r>
        <w:r>
          <w:instrText xml:space="preserve"> PAGEREF _Toc13797 \h </w:instrText>
        </w:r>
        <w:r>
          <w:fldChar w:fldCharType="separate"/>
        </w:r>
        <w:r>
          <w:t>3</w:t>
        </w:r>
        <w:r>
          <w:fldChar w:fldCharType="end"/>
        </w:r>
      </w:hyperlink>
    </w:p>
    <w:p>
      <w:pPr>
        <w:pStyle w:val="TOC1"/>
        <w:tabs>
          <w:tab w:val="right" w:leader="dot" w:pos="8306"/>
        </w:tabs>
      </w:pPr>
      <w:hyperlink w:anchor="_Toc28937" w:history="1">
        <w:r>
          <w:rPr>
            <w:rFonts w:ascii="仿宋" w:eastAsia="仿宋" w:hAnsi="仿宋" w:cs="仿宋" w:hint="eastAsia"/>
            <w:lang w:eastAsia="zh-CN"/>
          </w:rPr>
          <w:t>一、汽缸体项目绩效评估</w:t>
        </w:r>
        <w:r>
          <w:tab/>
        </w:r>
        <w:r>
          <w:fldChar w:fldCharType="begin"/>
        </w:r>
        <w:r>
          <w:instrText xml:space="preserve"> PAGEREF _Toc28937 \h </w:instrText>
        </w:r>
        <w:r>
          <w:fldChar w:fldCharType="separate"/>
        </w:r>
        <w:r>
          <w:t>3</w:t>
        </w:r>
        <w:r>
          <w:fldChar w:fldCharType="end"/>
        </w:r>
      </w:hyperlink>
    </w:p>
    <w:p>
      <w:pPr>
        <w:pStyle w:val="TOC2"/>
        <w:tabs>
          <w:tab w:val="right" w:leader="dot" w:pos="8306"/>
        </w:tabs>
      </w:pPr>
      <w:hyperlink w:anchor="_Toc89" w:history="1">
        <w:r>
          <w:rPr>
            <w:rFonts w:ascii="仿宋" w:eastAsia="仿宋" w:hAnsi="仿宋" w:cs="仿宋" w:hint="eastAsia"/>
            <w:lang w:eastAsia="zh-CN"/>
          </w:rPr>
          <w:t>(一)、绩效评估指标</w:t>
        </w:r>
        <w:r>
          <w:tab/>
        </w:r>
        <w:r>
          <w:fldChar w:fldCharType="begin"/>
        </w:r>
        <w:r>
          <w:instrText xml:space="preserve"> PAGEREF _Toc89 \h </w:instrText>
        </w:r>
        <w:r>
          <w:fldChar w:fldCharType="separate"/>
        </w:r>
        <w:r>
          <w:t>3</w:t>
        </w:r>
        <w:r>
          <w:fldChar w:fldCharType="end"/>
        </w:r>
      </w:hyperlink>
    </w:p>
    <w:p>
      <w:pPr>
        <w:pStyle w:val="TOC2"/>
        <w:tabs>
          <w:tab w:val="right" w:leader="dot" w:pos="8306"/>
        </w:tabs>
      </w:pPr>
      <w:hyperlink w:anchor="_Toc2080" w:history="1">
        <w:r>
          <w:rPr>
            <w:rFonts w:ascii="仿宋" w:eastAsia="仿宋" w:hAnsi="仿宋" w:cs="仿宋" w:hint="eastAsia"/>
            <w:lang w:eastAsia="zh-CN"/>
          </w:rPr>
          <w:t>(二)、绩效评估方法</w:t>
        </w:r>
        <w:r>
          <w:tab/>
        </w:r>
        <w:r>
          <w:fldChar w:fldCharType="begin"/>
        </w:r>
        <w:r>
          <w:instrText xml:space="preserve"> PAGEREF _Toc2080 \h </w:instrText>
        </w:r>
        <w:r>
          <w:fldChar w:fldCharType="separate"/>
        </w:r>
        <w:r>
          <w:t>4</w:t>
        </w:r>
        <w:r>
          <w:fldChar w:fldCharType="end"/>
        </w:r>
      </w:hyperlink>
    </w:p>
    <w:p>
      <w:pPr>
        <w:pStyle w:val="TOC2"/>
        <w:tabs>
          <w:tab w:val="right" w:leader="dot" w:pos="8306"/>
        </w:tabs>
      </w:pPr>
      <w:hyperlink w:anchor="_Toc10196" w:history="1">
        <w:r>
          <w:rPr>
            <w:rFonts w:ascii="仿宋" w:eastAsia="仿宋" w:hAnsi="仿宋" w:cs="仿宋" w:hint="eastAsia"/>
            <w:lang w:eastAsia="zh-CN"/>
          </w:rPr>
          <w:t>(三)、绩效评估周期</w:t>
        </w:r>
        <w:r>
          <w:tab/>
        </w:r>
        <w:r>
          <w:fldChar w:fldCharType="begin"/>
        </w:r>
        <w:r>
          <w:instrText xml:space="preserve"> PAGEREF _Toc10196 \h </w:instrText>
        </w:r>
        <w:r>
          <w:fldChar w:fldCharType="separate"/>
        </w:r>
        <w:r>
          <w:t>5</w:t>
        </w:r>
        <w:r>
          <w:fldChar w:fldCharType="end"/>
        </w:r>
      </w:hyperlink>
    </w:p>
    <w:p>
      <w:pPr>
        <w:pStyle w:val="TOC1"/>
        <w:tabs>
          <w:tab w:val="right" w:leader="dot" w:pos="8306"/>
        </w:tabs>
      </w:pPr>
      <w:hyperlink w:anchor="_Toc23315" w:history="1">
        <w:r>
          <w:rPr>
            <w:rFonts w:ascii="仿宋" w:eastAsia="仿宋" w:hAnsi="仿宋" w:cs="仿宋" w:hint="eastAsia"/>
            <w:lang w:eastAsia="zh-CN"/>
          </w:rPr>
          <w:t>二、汽缸体项目可持续发展</w:t>
        </w:r>
        <w:r>
          <w:tab/>
        </w:r>
        <w:r>
          <w:fldChar w:fldCharType="begin"/>
        </w:r>
        <w:r>
          <w:instrText xml:space="preserve"> PAGEREF _Toc23315 \h </w:instrText>
        </w:r>
        <w:r>
          <w:fldChar w:fldCharType="separate"/>
        </w:r>
        <w:r>
          <w:t>6</w:t>
        </w:r>
        <w:r>
          <w:fldChar w:fldCharType="end"/>
        </w:r>
      </w:hyperlink>
    </w:p>
    <w:p>
      <w:pPr>
        <w:pStyle w:val="TOC2"/>
        <w:tabs>
          <w:tab w:val="right" w:leader="dot" w:pos="8306"/>
        </w:tabs>
      </w:pPr>
      <w:hyperlink w:anchor="_Toc9204" w:history="1">
        <w:r>
          <w:rPr>
            <w:rFonts w:ascii="仿宋" w:eastAsia="仿宋" w:hAnsi="仿宋" w:cs="仿宋" w:hint="eastAsia"/>
            <w:lang w:eastAsia="zh-CN"/>
          </w:rPr>
          <w:t>(一)、可持续战略与实践</w:t>
        </w:r>
        <w:r>
          <w:tab/>
        </w:r>
        <w:r>
          <w:fldChar w:fldCharType="begin"/>
        </w:r>
        <w:r>
          <w:instrText xml:space="preserve"> PAGEREF _Toc9204 \h </w:instrText>
        </w:r>
        <w:r>
          <w:fldChar w:fldCharType="separate"/>
        </w:r>
        <w:r>
          <w:t>6</w:t>
        </w:r>
        <w:r>
          <w:fldChar w:fldCharType="end"/>
        </w:r>
      </w:hyperlink>
    </w:p>
    <w:p>
      <w:pPr>
        <w:pStyle w:val="TOC2"/>
        <w:tabs>
          <w:tab w:val="right" w:leader="dot" w:pos="8306"/>
        </w:tabs>
      </w:pPr>
      <w:hyperlink w:anchor="_Toc5218" w:history="1">
        <w:r>
          <w:rPr>
            <w:rFonts w:ascii="仿宋" w:eastAsia="仿宋" w:hAnsi="仿宋" w:cs="仿宋" w:hint="eastAsia"/>
            <w:lang w:eastAsia="zh-CN"/>
          </w:rPr>
          <w:t>(二)、环保与社会责任</w:t>
        </w:r>
        <w:r>
          <w:tab/>
        </w:r>
        <w:r>
          <w:fldChar w:fldCharType="begin"/>
        </w:r>
        <w:r>
          <w:instrText xml:space="preserve"> PAGEREF _Toc5218 \h </w:instrText>
        </w:r>
        <w:r>
          <w:fldChar w:fldCharType="separate"/>
        </w:r>
        <w:r>
          <w:t>7</w:t>
        </w:r>
        <w:r>
          <w:fldChar w:fldCharType="end"/>
        </w:r>
      </w:hyperlink>
    </w:p>
    <w:p>
      <w:pPr>
        <w:pStyle w:val="TOC1"/>
        <w:tabs>
          <w:tab w:val="right" w:leader="dot" w:pos="8306"/>
        </w:tabs>
      </w:pPr>
      <w:hyperlink w:anchor="_Toc18711" w:history="1">
        <w:r>
          <w:rPr>
            <w:rFonts w:ascii="仿宋" w:eastAsia="仿宋" w:hAnsi="仿宋" w:cs="仿宋" w:hint="eastAsia"/>
            <w:lang w:eastAsia="zh-CN"/>
          </w:rPr>
          <w:t>三、市场分析、调研</w:t>
        </w:r>
        <w:r>
          <w:tab/>
        </w:r>
        <w:r>
          <w:fldChar w:fldCharType="begin"/>
        </w:r>
        <w:r>
          <w:instrText xml:space="preserve"> PAGEREF _Toc18711 \h </w:instrText>
        </w:r>
        <w:r>
          <w:fldChar w:fldCharType="separate"/>
        </w:r>
        <w:r>
          <w:t>8</w:t>
        </w:r>
        <w:r>
          <w:fldChar w:fldCharType="end"/>
        </w:r>
      </w:hyperlink>
    </w:p>
    <w:p>
      <w:pPr>
        <w:pStyle w:val="TOC2"/>
        <w:tabs>
          <w:tab w:val="right" w:leader="dot" w:pos="8306"/>
        </w:tabs>
      </w:pPr>
      <w:hyperlink w:anchor="_Toc9065" w:history="1">
        <w:r>
          <w:rPr>
            <w:rFonts w:ascii="仿宋" w:eastAsia="仿宋" w:hAnsi="仿宋" w:cs="仿宋" w:hint="eastAsia"/>
            <w:lang w:eastAsia="zh-CN"/>
          </w:rPr>
          <w:t>(一)、汽缸体行业分析</w:t>
        </w:r>
        <w:r>
          <w:tab/>
        </w:r>
        <w:r>
          <w:fldChar w:fldCharType="begin"/>
        </w:r>
        <w:r>
          <w:instrText xml:space="preserve"> PAGEREF _Toc9065 \h </w:instrText>
        </w:r>
        <w:r>
          <w:fldChar w:fldCharType="separate"/>
        </w:r>
        <w:r>
          <w:t>8</w:t>
        </w:r>
        <w:r>
          <w:fldChar w:fldCharType="end"/>
        </w:r>
      </w:hyperlink>
    </w:p>
    <w:p>
      <w:pPr>
        <w:pStyle w:val="TOC2"/>
        <w:tabs>
          <w:tab w:val="right" w:leader="dot" w:pos="8306"/>
        </w:tabs>
      </w:pPr>
      <w:hyperlink w:anchor="_Toc19409" w:history="1">
        <w:r>
          <w:rPr>
            <w:rFonts w:ascii="仿宋" w:eastAsia="仿宋" w:hAnsi="仿宋" w:cs="仿宋" w:hint="eastAsia"/>
            <w:lang w:eastAsia="zh-CN"/>
          </w:rPr>
          <w:t>(二)、汽缸体市场分析预测</w:t>
        </w:r>
        <w:r>
          <w:tab/>
        </w:r>
        <w:r>
          <w:fldChar w:fldCharType="begin"/>
        </w:r>
        <w:r>
          <w:instrText xml:space="preserve"> PAGEREF _Toc19409 \h </w:instrText>
        </w:r>
        <w:r>
          <w:fldChar w:fldCharType="separate"/>
        </w:r>
        <w:r>
          <w:t>8</w:t>
        </w:r>
        <w:r>
          <w:fldChar w:fldCharType="end"/>
        </w:r>
      </w:hyperlink>
    </w:p>
    <w:p>
      <w:pPr>
        <w:pStyle w:val="TOC1"/>
        <w:tabs>
          <w:tab w:val="right" w:leader="dot" w:pos="8306"/>
        </w:tabs>
      </w:pPr>
      <w:hyperlink w:anchor="_Toc2670" w:history="1">
        <w:r>
          <w:rPr>
            <w:rFonts w:ascii="仿宋" w:eastAsia="仿宋" w:hAnsi="仿宋" w:cs="仿宋" w:hint="eastAsia"/>
            <w:lang w:eastAsia="zh-CN"/>
          </w:rPr>
          <w:t>四、汽缸体项目概论</w:t>
        </w:r>
        <w:r>
          <w:tab/>
        </w:r>
        <w:r>
          <w:fldChar w:fldCharType="begin"/>
        </w:r>
        <w:r>
          <w:instrText xml:space="preserve"> PAGEREF _Toc2670 \h </w:instrText>
        </w:r>
        <w:r>
          <w:fldChar w:fldCharType="separate"/>
        </w:r>
        <w:r>
          <w:t>9</w:t>
        </w:r>
        <w:r>
          <w:fldChar w:fldCharType="end"/>
        </w:r>
      </w:hyperlink>
    </w:p>
    <w:p>
      <w:pPr>
        <w:pStyle w:val="TOC2"/>
        <w:tabs>
          <w:tab w:val="right" w:leader="dot" w:pos="8306"/>
        </w:tabs>
      </w:pPr>
      <w:hyperlink w:anchor="_Toc19786" w:history="1">
        <w:r>
          <w:rPr>
            <w:rFonts w:ascii="仿宋" w:eastAsia="仿宋" w:hAnsi="仿宋" w:cs="仿宋" w:hint="eastAsia"/>
            <w:lang w:eastAsia="zh-CN"/>
          </w:rPr>
          <w:t>(一)、汽缸体项目概况</w:t>
        </w:r>
        <w:r>
          <w:tab/>
        </w:r>
        <w:r>
          <w:fldChar w:fldCharType="begin"/>
        </w:r>
        <w:r>
          <w:instrText xml:space="preserve"> PAGEREF _Toc19786 \h </w:instrText>
        </w:r>
        <w:r>
          <w:fldChar w:fldCharType="separate"/>
        </w:r>
        <w:r>
          <w:t>9</w:t>
        </w:r>
        <w:r>
          <w:fldChar w:fldCharType="end"/>
        </w:r>
      </w:hyperlink>
    </w:p>
    <w:p>
      <w:pPr>
        <w:pStyle w:val="TOC2"/>
        <w:tabs>
          <w:tab w:val="right" w:leader="dot" w:pos="8306"/>
        </w:tabs>
      </w:pPr>
      <w:hyperlink w:anchor="_Toc22025" w:history="1">
        <w:r>
          <w:rPr>
            <w:rFonts w:ascii="仿宋" w:eastAsia="仿宋" w:hAnsi="仿宋" w:cs="仿宋" w:hint="eastAsia"/>
            <w:lang w:eastAsia="zh-CN"/>
          </w:rPr>
          <w:t>(二)、汽缸体项目目标</w:t>
        </w:r>
        <w:r>
          <w:tab/>
        </w:r>
        <w:r>
          <w:fldChar w:fldCharType="begin"/>
        </w:r>
        <w:r>
          <w:instrText xml:space="preserve"> PAGEREF _Toc22025 \h </w:instrText>
        </w:r>
        <w:r>
          <w:fldChar w:fldCharType="separate"/>
        </w:r>
        <w:r>
          <w:t>11</w:t>
        </w:r>
        <w:r>
          <w:fldChar w:fldCharType="end"/>
        </w:r>
      </w:hyperlink>
    </w:p>
    <w:p>
      <w:pPr>
        <w:pStyle w:val="TOC2"/>
        <w:tabs>
          <w:tab w:val="right" w:leader="dot" w:pos="8306"/>
        </w:tabs>
      </w:pPr>
      <w:hyperlink w:anchor="_Toc8071" w:history="1">
        <w:r>
          <w:rPr>
            <w:rFonts w:ascii="仿宋" w:eastAsia="仿宋" w:hAnsi="仿宋" w:cs="仿宋" w:hint="eastAsia"/>
            <w:lang w:eastAsia="zh-CN"/>
          </w:rPr>
          <w:t>(三)、汽缸体项目提出的理由</w:t>
        </w:r>
        <w:r>
          <w:tab/>
        </w:r>
        <w:r>
          <w:fldChar w:fldCharType="begin"/>
        </w:r>
        <w:r>
          <w:instrText xml:space="preserve"> PAGEREF _Toc8071 \h </w:instrText>
        </w:r>
        <w:r>
          <w:fldChar w:fldCharType="separate"/>
        </w:r>
        <w:r>
          <w:t>12</w:t>
        </w:r>
        <w:r>
          <w:fldChar w:fldCharType="end"/>
        </w:r>
      </w:hyperlink>
    </w:p>
    <w:p>
      <w:pPr>
        <w:pStyle w:val="TOC2"/>
        <w:tabs>
          <w:tab w:val="right" w:leader="dot" w:pos="8306"/>
        </w:tabs>
      </w:pPr>
      <w:hyperlink w:anchor="_Toc20687" w:history="1">
        <w:r>
          <w:rPr>
            <w:rFonts w:ascii="仿宋" w:eastAsia="仿宋" w:hAnsi="仿宋" w:cs="仿宋" w:hint="eastAsia"/>
            <w:lang w:eastAsia="zh-CN"/>
          </w:rPr>
          <w:t>(四)、汽缸体项目意义</w:t>
        </w:r>
        <w:r>
          <w:tab/>
        </w:r>
        <w:r>
          <w:fldChar w:fldCharType="begin"/>
        </w:r>
        <w:r>
          <w:instrText xml:space="preserve"> PAGEREF _Toc20687 \h </w:instrText>
        </w:r>
        <w:r>
          <w:fldChar w:fldCharType="separate"/>
        </w:r>
        <w:r>
          <w:t>14</w:t>
        </w:r>
        <w:r>
          <w:fldChar w:fldCharType="end"/>
        </w:r>
      </w:hyperlink>
    </w:p>
    <w:p>
      <w:pPr>
        <w:pStyle w:val="TOC2"/>
        <w:tabs>
          <w:tab w:val="right" w:leader="dot" w:pos="8306"/>
        </w:tabs>
      </w:pPr>
      <w:hyperlink w:anchor="_Toc10461" w:history="1">
        <w:r>
          <w:rPr>
            <w:rFonts w:ascii="仿宋" w:eastAsia="仿宋" w:hAnsi="仿宋" w:cs="仿宋" w:hint="eastAsia"/>
            <w:lang w:eastAsia="zh-CN"/>
          </w:rPr>
          <w:t>(五)、汽缸体项目背景</w:t>
        </w:r>
        <w:r>
          <w:tab/>
        </w:r>
        <w:r>
          <w:fldChar w:fldCharType="begin"/>
        </w:r>
        <w:r>
          <w:instrText xml:space="preserve"> PAGEREF _Toc10461 \h </w:instrText>
        </w:r>
        <w:r>
          <w:fldChar w:fldCharType="separate"/>
        </w:r>
        <w:r>
          <w:t>15</w:t>
        </w:r>
        <w:r>
          <w:fldChar w:fldCharType="end"/>
        </w:r>
      </w:hyperlink>
    </w:p>
    <w:p>
      <w:pPr>
        <w:pStyle w:val="TOC1"/>
        <w:tabs>
          <w:tab w:val="right" w:leader="dot" w:pos="8306"/>
        </w:tabs>
      </w:pPr>
      <w:hyperlink w:anchor="_Toc23922" w:history="1">
        <w:r>
          <w:rPr>
            <w:rFonts w:ascii="仿宋" w:eastAsia="仿宋" w:hAnsi="仿宋" w:cs="仿宋" w:hint="eastAsia"/>
            <w:lang w:eastAsia="zh-CN"/>
          </w:rPr>
          <w:t>五、产品规划分析</w:t>
        </w:r>
        <w:r>
          <w:tab/>
        </w:r>
        <w:r>
          <w:fldChar w:fldCharType="begin"/>
        </w:r>
        <w:r>
          <w:instrText xml:space="preserve"> PAGEREF _Toc23922 \h </w:instrText>
        </w:r>
        <w:r>
          <w:fldChar w:fldCharType="separate"/>
        </w:r>
        <w:r>
          <w:t>16</w:t>
        </w:r>
        <w:r>
          <w:fldChar w:fldCharType="end"/>
        </w:r>
      </w:hyperlink>
    </w:p>
    <w:p>
      <w:pPr>
        <w:pStyle w:val="TOC2"/>
        <w:tabs>
          <w:tab w:val="right" w:leader="dot" w:pos="8306"/>
        </w:tabs>
      </w:pPr>
      <w:hyperlink w:anchor="_Toc18468" w:history="1">
        <w:r>
          <w:rPr>
            <w:rFonts w:ascii="仿宋" w:eastAsia="仿宋" w:hAnsi="仿宋" w:cs="仿宋" w:hint="eastAsia"/>
            <w:lang w:eastAsia="zh-CN"/>
          </w:rPr>
          <w:t>(一)、产品规划</w:t>
        </w:r>
        <w:r>
          <w:tab/>
        </w:r>
        <w:r>
          <w:fldChar w:fldCharType="begin"/>
        </w:r>
        <w:r>
          <w:instrText xml:space="preserve"> PAGEREF _Toc18468 \h </w:instrText>
        </w:r>
        <w:r>
          <w:fldChar w:fldCharType="separate"/>
        </w:r>
        <w:r>
          <w:t>16</w:t>
        </w:r>
        <w:r>
          <w:fldChar w:fldCharType="end"/>
        </w:r>
      </w:hyperlink>
    </w:p>
    <w:p>
      <w:pPr>
        <w:pStyle w:val="TOC2"/>
        <w:tabs>
          <w:tab w:val="right" w:leader="dot" w:pos="8306"/>
        </w:tabs>
      </w:pPr>
      <w:hyperlink w:anchor="_Toc29356" w:history="1">
        <w:r>
          <w:rPr>
            <w:rFonts w:ascii="仿宋" w:eastAsia="仿宋" w:hAnsi="仿宋" w:cs="仿宋" w:hint="eastAsia"/>
            <w:lang w:eastAsia="zh-CN"/>
          </w:rPr>
          <w:t>(二)、建设规模</w:t>
        </w:r>
        <w:r>
          <w:tab/>
        </w:r>
        <w:r>
          <w:fldChar w:fldCharType="begin"/>
        </w:r>
        <w:r>
          <w:instrText xml:space="preserve"> PAGEREF _Toc29356 \h </w:instrText>
        </w:r>
        <w:r>
          <w:fldChar w:fldCharType="separate"/>
        </w:r>
        <w:r>
          <w:t>16</w:t>
        </w:r>
        <w:r>
          <w:fldChar w:fldCharType="end"/>
        </w:r>
      </w:hyperlink>
    </w:p>
    <w:p>
      <w:pPr>
        <w:pStyle w:val="TOC1"/>
        <w:tabs>
          <w:tab w:val="right" w:leader="dot" w:pos="8306"/>
        </w:tabs>
      </w:pPr>
      <w:hyperlink w:anchor="_Toc26472" w:history="1">
        <w:r>
          <w:rPr>
            <w:rFonts w:ascii="仿宋" w:eastAsia="仿宋" w:hAnsi="仿宋" w:cs="仿宋" w:hint="eastAsia"/>
            <w:lang w:eastAsia="zh-CN"/>
          </w:rPr>
          <w:t>六、汽缸体项目建设背景及必要性分析</w:t>
        </w:r>
        <w:r>
          <w:tab/>
        </w:r>
        <w:r>
          <w:fldChar w:fldCharType="begin"/>
        </w:r>
        <w:r>
          <w:instrText xml:space="preserve"> PAGEREF _Toc26472 \h </w:instrText>
        </w:r>
        <w:r>
          <w:fldChar w:fldCharType="separate"/>
        </w:r>
        <w:r>
          <w:t>18</w:t>
        </w:r>
        <w:r>
          <w:fldChar w:fldCharType="end"/>
        </w:r>
      </w:hyperlink>
    </w:p>
    <w:p>
      <w:pPr>
        <w:pStyle w:val="TOC2"/>
        <w:tabs>
          <w:tab w:val="right" w:leader="dot" w:pos="8306"/>
        </w:tabs>
      </w:pPr>
      <w:hyperlink w:anchor="_Toc20397" w:history="1">
        <w:r>
          <w:rPr>
            <w:rFonts w:ascii="仿宋" w:eastAsia="仿宋" w:hAnsi="仿宋" w:cs="仿宋" w:hint="eastAsia"/>
            <w:lang w:eastAsia="zh-CN"/>
          </w:rPr>
          <w:t>(一)、汽缸体项目背景分析</w:t>
        </w:r>
        <w:r>
          <w:tab/>
        </w:r>
        <w:r>
          <w:fldChar w:fldCharType="begin"/>
        </w:r>
        <w:r>
          <w:instrText xml:space="preserve"> PAGEREF _Toc20397 \h </w:instrText>
        </w:r>
        <w:r>
          <w:fldChar w:fldCharType="separate"/>
        </w:r>
        <w:r>
          <w:t>18</w:t>
        </w:r>
        <w:r>
          <w:fldChar w:fldCharType="end"/>
        </w:r>
      </w:hyperlink>
    </w:p>
    <w:p>
      <w:pPr>
        <w:pStyle w:val="TOC2"/>
        <w:tabs>
          <w:tab w:val="right" w:leader="dot" w:pos="8306"/>
        </w:tabs>
      </w:pPr>
      <w:hyperlink w:anchor="_Toc6432" w:history="1">
        <w:r>
          <w:rPr>
            <w:rFonts w:ascii="仿宋" w:eastAsia="仿宋" w:hAnsi="仿宋" w:cs="仿宋" w:hint="eastAsia"/>
            <w:lang w:eastAsia="zh-CN"/>
          </w:rPr>
          <w:t>(二)、汽缸体项目建设必要性分析</w:t>
        </w:r>
        <w:r>
          <w:tab/>
        </w:r>
        <w:r>
          <w:fldChar w:fldCharType="begin"/>
        </w:r>
        <w:r>
          <w:instrText xml:space="preserve"> PAGEREF _Toc6432 \h </w:instrText>
        </w:r>
        <w:r>
          <w:fldChar w:fldCharType="separate"/>
        </w:r>
        <w:r>
          <w:t>19</w:t>
        </w:r>
        <w:r>
          <w:fldChar w:fldCharType="end"/>
        </w:r>
      </w:hyperlink>
    </w:p>
    <w:p>
      <w:pPr>
        <w:pStyle w:val="TOC1"/>
        <w:tabs>
          <w:tab w:val="right" w:leader="dot" w:pos="8306"/>
        </w:tabs>
      </w:pPr>
      <w:hyperlink w:anchor="_Toc29935" w:history="1">
        <w:r>
          <w:rPr>
            <w:rFonts w:ascii="仿宋" w:eastAsia="仿宋" w:hAnsi="仿宋" w:cs="仿宋" w:hint="eastAsia"/>
            <w:lang w:eastAsia="zh-CN"/>
          </w:rPr>
          <w:t>七、汽缸体项目风险管理</w:t>
        </w:r>
        <w:r>
          <w:tab/>
        </w:r>
        <w:r>
          <w:fldChar w:fldCharType="begin"/>
        </w:r>
        <w:r>
          <w:instrText xml:space="preserve"> PAGEREF _Toc29935 \h </w:instrText>
        </w:r>
        <w:r>
          <w:fldChar w:fldCharType="separate"/>
        </w:r>
        <w:r>
          <w:t>21</w:t>
        </w:r>
        <w:r>
          <w:fldChar w:fldCharType="end"/>
        </w:r>
      </w:hyperlink>
    </w:p>
    <w:p>
      <w:pPr>
        <w:pStyle w:val="TOC2"/>
        <w:tabs>
          <w:tab w:val="right" w:leader="dot" w:pos="8306"/>
        </w:tabs>
      </w:pPr>
      <w:hyperlink w:anchor="_Toc15422" w:history="1">
        <w:r>
          <w:rPr>
            <w:rFonts w:ascii="仿宋" w:eastAsia="仿宋" w:hAnsi="仿宋" w:cs="仿宋" w:hint="eastAsia"/>
            <w:lang w:eastAsia="zh-CN"/>
          </w:rPr>
          <w:t>(一)、风险识别与评估</w:t>
        </w:r>
        <w:r>
          <w:tab/>
        </w:r>
        <w:r>
          <w:fldChar w:fldCharType="begin"/>
        </w:r>
        <w:r>
          <w:instrText xml:space="preserve"> PAGEREF _Toc15422 \h </w:instrText>
        </w:r>
        <w:r>
          <w:fldChar w:fldCharType="separate"/>
        </w:r>
        <w:r>
          <w:t>21</w:t>
        </w:r>
        <w:r>
          <w:fldChar w:fldCharType="end"/>
        </w:r>
      </w:hyperlink>
    </w:p>
    <w:p>
      <w:pPr>
        <w:pStyle w:val="TOC2"/>
        <w:tabs>
          <w:tab w:val="right" w:leader="dot" w:pos="8306"/>
        </w:tabs>
      </w:pPr>
      <w:hyperlink w:anchor="_Toc3214" w:history="1">
        <w:r>
          <w:rPr>
            <w:rFonts w:ascii="仿宋" w:eastAsia="仿宋" w:hAnsi="仿宋" w:cs="仿宋" w:hint="eastAsia"/>
            <w:lang w:eastAsia="zh-CN"/>
          </w:rPr>
          <w:t>(二)、风险应对策略</w:t>
        </w:r>
        <w:r>
          <w:tab/>
        </w:r>
        <w:r>
          <w:fldChar w:fldCharType="begin"/>
        </w:r>
        <w:r>
          <w:instrText xml:space="preserve"> PAGEREF _Toc3214 \h </w:instrText>
        </w:r>
        <w:r>
          <w:fldChar w:fldCharType="separate"/>
        </w:r>
        <w:r>
          <w:t>22</w:t>
        </w:r>
        <w:r>
          <w:fldChar w:fldCharType="end"/>
        </w:r>
      </w:hyperlink>
    </w:p>
    <w:p>
      <w:pPr>
        <w:pStyle w:val="TOC2"/>
        <w:tabs>
          <w:tab w:val="right" w:leader="dot" w:pos="8306"/>
        </w:tabs>
      </w:pPr>
      <w:hyperlink w:anchor="_Toc17808" w:history="1">
        <w:r>
          <w:rPr>
            <w:rFonts w:ascii="仿宋" w:eastAsia="仿宋" w:hAnsi="仿宋" w:cs="仿宋" w:hint="eastAsia"/>
            <w:lang w:eastAsia="zh-CN"/>
          </w:rPr>
          <w:t>(三)、风险监控与控制</w:t>
        </w:r>
        <w:r>
          <w:tab/>
        </w:r>
        <w:r>
          <w:fldChar w:fldCharType="begin"/>
        </w:r>
        <w:r>
          <w:instrText xml:space="preserve"> PAGEREF _Toc17808 \h </w:instrText>
        </w:r>
        <w:r>
          <w:fldChar w:fldCharType="separate"/>
        </w:r>
        <w:r>
          <w:t>24</w:t>
        </w:r>
        <w:r>
          <w:fldChar w:fldCharType="end"/>
        </w:r>
      </w:hyperlink>
    </w:p>
    <w:p>
      <w:pPr>
        <w:pStyle w:val="TOC1"/>
        <w:tabs>
          <w:tab w:val="right" w:leader="dot" w:pos="8306"/>
        </w:tabs>
      </w:pPr>
      <w:hyperlink w:anchor="_Toc1701" w:history="1">
        <w:r>
          <w:rPr>
            <w:rFonts w:ascii="仿宋" w:eastAsia="仿宋" w:hAnsi="仿宋" w:cs="仿宋" w:hint="eastAsia"/>
            <w:lang w:eastAsia="zh-CN"/>
          </w:rPr>
          <w:t>八、生产安全保护</w:t>
        </w:r>
        <w:r>
          <w:tab/>
        </w:r>
        <w:r>
          <w:fldChar w:fldCharType="begin"/>
        </w:r>
        <w:r>
          <w:instrText xml:space="preserve"> PAGEREF _Toc1701 \h </w:instrText>
        </w:r>
        <w:r>
          <w:fldChar w:fldCharType="separate"/>
        </w:r>
        <w:r>
          <w:t>25</w:t>
        </w:r>
        <w:r>
          <w:fldChar w:fldCharType="end"/>
        </w:r>
      </w:hyperlink>
    </w:p>
    <w:p>
      <w:pPr>
        <w:pStyle w:val="TOC2"/>
        <w:tabs>
          <w:tab w:val="right" w:leader="dot" w:pos="8306"/>
        </w:tabs>
      </w:pPr>
      <w:hyperlink w:anchor="_Toc325" w:history="1">
        <w:r>
          <w:rPr>
            <w:rFonts w:ascii="仿宋" w:eastAsia="仿宋" w:hAnsi="仿宋" w:cs="仿宋" w:hint="eastAsia"/>
            <w:lang w:eastAsia="zh-CN"/>
          </w:rPr>
          <w:t>(一)、消防安全</w:t>
        </w:r>
        <w:r>
          <w:tab/>
        </w:r>
        <w:r>
          <w:fldChar w:fldCharType="begin"/>
        </w:r>
        <w:r>
          <w:instrText xml:space="preserve"> PAGEREF _Toc325 \h </w:instrText>
        </w:r>
        <w:r>
          <w:fldChar w:fldCharType="separate"/>
        </w:r>
        <w:r>
          <w:t>25</w:t>
        </w:r>
        <w:r>
          <w:fldChar w:fldCharType="end"/>
        </w:r>
      </w:hyperlink>
    </w:p>
    <w:p>
      <w:pPr>
        <w:pStyle w:val="TOC2"/>
        <w:tabs>
          <w:tab w:val="right" w:leader="dot" w:pos="8306"/>
        </w:tabs>
      </w:pPr>
      <w:hyperlink w:anchor="_Toc4408" w:history="1">
        <w:r>
          <w:rPr>
            <w:rFonts w:ascii="仿宋" w:eastAsia="仿宋" w:hAnsi="仿宋" w:cs="仿宋" w:hint="eastAsia"/>
            <w:lang w:eastAsia="zh-CN"/>
          </w:rPr>
          <w:t>(二)、防火防爆总图布置措施</w:t>
        </w:r>
        <w:r>
          <w:tab/>
        </w:r>
        <w:r>
          <w:fldChar w:fldCharType="begin"/>
        </w:r>
        <w:r>
          <w:instrText xml:space="preserve"> PAGEREF _Toc4408 \h </w:instrText>
        </w:r>
        <w:r>
          <w:fldChar w:fldCharType="separate"/>
        </w:r>
        <w:r>
          <w:t>26</w:t>
        </w:r>
        <w:r>
          <w:fldChar w:fldCharType="end"/>
        </w:r>
      </w:hyperlink>
    </w:p>
    <w:p>
      <w:pPr>
        <w:pStyle w:val="TOC2"/>
        <w:tabs>
          <w:tab w:val="right" w:leader="dot" w:pos="8306"/>
        </w:tabs>
      </w:pPr>
      <w:hyperlink w:anchor="_Toc30108" w:history="1">
        <w:r>
          <w:rPr>
            <w:rFonts w:ascii="仿宋" w:eastAsia="仿宋" w:hAnsi="仿宋" w:cs="仿宋" w:hint="eastAsia"/>
            <w:lang w:eastAsia="zh-CN"/>
          </w:rPr>
          <w:t>(三)、自然灾害防范措施</w:t>
        </w:r>
        <w:r>
          <w:tab/>
        </w:r>
        <w:r>
          <w:fldChar w:fldCharType="begin"/>
        </w:r>
        <w:r>
          <w:instrText xml:space="preserve"> PAGEREF _Toc30108 \h </w:instrText>
        </w:r>
        <w:r>
          <w:fldChar w:fldCharType="separate"/>
        </w:r>
        <w:r>
          <w:t>27</w:t>
        </w:r>
        <w:r>
          <w:fldChar w:fldCharType="end"/>
        </w:r>
      </w:hyperlink>
    </w:p>
    <w:p>
      <w:pPr>
        <w:pStyle w:val="TOC2"/>
        <w:tabs>
          <w:tab w:val="right" w:leader="dot" w:pos="8306"/>
        </w:tabs>
      </w:pPr>
      <w:hyperlink w:anchor="_Toc4264" w:history="1">
        <w:r>
          <w:rPr>
            <w:rFonts w:ascii="仿宋" w:eastAsia="仿宋" w:hAnsi="仿宋" w:cs="仿宋" w:hint="eastAsia"/>
            <w:lang w:eastAsia="zh-CN"/>
          </w:rPr>
          <w:t>(四)、安全色及安全标志使用要求</w:t>
        </w:r>
        <w:r>
          <w:tab/>
        </w:r>
        <w:r>
          <w:fldChar w:fldCharType="begin"/>
        </w:r>
        <w:r>
          <w:instrText xml:space="preserve"> PAGEREF _Toc4264 \h </w:instrText>
        </w:r>
        <w:r>
          <w:fldChar w:fldCharType="separate"/>
        </w:r>
        <w:r>
          <w:t>28</w:t>
        </w:r>
        <w:r>
          <w:fldChar w:fldCharType="end"/>
        </w:r>
      </w:hyperlink>
    </w:p>
    <w:p>
      <w:pPr>
        <w:pStyle w:val="TOC2"/>
        <w:tabs>
          <w:tab w:val="right" w:leader="dot" w:pos="8306"/>
        </w:tabs>
      </w:pPr>
      <w:hyperlink w:anchor="_Toc6149" w:history="1">
        <w:r>
          <w:rPr>
            <w:rFonts w:ascii="仿宋" w:eastAsia="仿宋" w:hAnsi="仿宋" w:cs="仿宋" w:hint="eastAsia"/>
            <w:lang w:eastAsia="zh-CN"/>
          </w:rPr>
          <w:t>(五)、防尘防毒措施</w:t>
        </w:r>
        <w:r>
          <w:tab/>
        </w:r>
        <w:r>
          <w:fldChar w:fldCharType="begin"/>
        </w:r>
        <w:r>
          <w:instrText xml:space="preserve"> PAGEREF _Toc6149 \h </w:instrText>
        </w:r>
        <w:r>
          <w:fldChar w:fldCharType="separate"/>
        </w:r>
        <w:r>
          <w:t>29</w:t>
        </w:r>
        <w:r>
          <w:fldChar w:fldCharType="end"/>
        </w:r>
      </w:hyperlink>
    </w:p>
    <w:p>
      <w:pPr>
        <w:pStyle w:val="TOC2"/>
        <w:tabs>
          <w:tab w:val="right" w:leader="dot" w:pos="8306"/>
        </w:tabs>
      </w:pPr>
      <w:hyperlink w:anchor="_Toc9439" w:history="1">
        <w:r>
          <w:rPr>
            <w:rFonts w:ascii="仿宋" w:eastAsia="仿宋" w:hAnsi="仿宋" w:cs="仿宋" w:hint="eastAsia"/>
            <w:lang w:eastAsia="zh-CN"/>
          </w:rPr>
          <w:t>(六)、防静电、触电防护及防雷措施</w:t>
        </w:r>
        <w:r>
          <w:tab/>
        </w:r>
        <w:r>
          <w:fldChar w:fldCharType="begin"/>
        </w:r>
        <w:r>
          <w:instrText xml:space="preserve"> PAGEREF _Toc9439 \h </w:instrText>
        </w:r>
        <w:r>
          <w:fldChar w:fldCharType="separate"/>
        </w:r>
        <w:r>
          <w:t>30</w:t>
        </w:r>
        <w:r>
          <w:fldChar w:fldCharType="end"/>
        </w:r>
      </w:hyperlink>
    </w:p>
    <w:p>
      <w:pPr>
        <w:pStyle w:val="TOC2"/>
        <w:tabs>
          <w:tab w:val="right" w:leader="dot" w:pos="8306"/>
        </w:tabs>
      </w:pPr>
      <w:hyperlink w:anchor="_Toc20531" w:history="1">
        <w:r>
          <w:rPr>
            <w:rFonts w:ascii="仿宋" w:eastAsia="仿宋" w:hAnsi="仿宋" w:cs="仿宋" w:hint="eastAsia"/>
            <w:lang w:eastAsia="zh-CN"/>
          </w:rPr>
          <w:t>(七)、机械设备安全保障措施</w:t>
        </w:r>
        <w:r>
          <w:tab/>
        </w:r>
        <w:r>
          <w:fldChar w:fldCharType="begin"/>
        </w:r>
        <w:r>
          <w:instrText xml:space="preserve"> PAGEREF _Toc20531 \h </w:instrText>
        </w:r>
        <w:r>
          <w:fldChar w:fldCharType="separate"/>
        </w:r>
        <w:r>
          <w:t>31</w:t>
        </w:r>
        <w:r>
          <w:fldChar w:fldCharType="end"/>
        </w:r>
      </w:hyperlink>
    </w:p>
    <w:p>
      <w:pPr>
        <w:pStyle w:val="TOC1"/>
        <w:tabs>
          <w:tab w:val="right" w:leader="dot" w:pos="8306"/>
        </w:tabs>
      </w:pPr>
      <w:hyperlink w:anchor="_Toc26748" w:history="1">
        <w:r>
          <w:rPr>
            <w:rFonts w:ascii="仿宋" w:eastAsia="仿宋" w:hAnsi="仿宋" w:cs="仿宋" w:hint="eastAsia"/>
            <w:lang w:eastAsia="zh-CN"/>
          </w:rPr>
          <w:t>九、汽缸体项目经营效益</w:t>
        </w:r>
        <w:r>
          <w:tab/>
        </w:r>
        <w:r>
          <w:fldChar w:fldCharType="begin"/>
        </w:r>
        <w:r>
          <w:instrText xml:space="preserve"> PAGEREF _Toc26748 \h </w:instrText>
        </w:r>
        <w:r>
          <w:fldChar w:fldCharType="separate"/>
        </w:r>
        <w:r>
          <w:t>32</w:t>
        </w:r>
        <w:r>
          <w:fldChar w:fldCharType="end"/>
        </w:r>
      </w:hyperlink>
    </w:p>
    <w:p>
      <w:pPr>
        <w:pStyle w:val="TOC2"/>
        <w:tabs>
          <w:tab w:val="right" w:leader="dot" w:pos="8306"/>
        </w:tabs>
      </w:pPr>
      <w:hyperlink w:anchor="_Toc24830" w:history="1">
        <w:r>
          <w:rPr>
            <w:rFonts w:ascii="仿宋" w:eastAsia="仿宋" w:hAnsi="仿宋" w:cs="仿宋" w:hint="eastAsia"/>
            <w:lang w:eastAsia="zh-CN"/>
          </w:rPr>
          <w:t>(一)、经济评价财务测算</w:t>
        </w:r>
        <w:r>
          <w:tab/>
        </w:r>
        <w:r>
          <w:fldChar w:fldCharType="begin"/>
        </w:r>
        <w:r>
          <w:instrText xml:space="preserve"> PAGEREF _Toc24830 \h </w:instrText>
        </w:r>
        <w:r>
          <w:fldChar w:fldCharType="separate"/>
        </w:r>
        <w:r>
          <w:t>32</w:t>
        </w:r>
        <w:r>
          <w:fldChar w:fldCharType="end"/>
        </w:r>
      </w:hyperlink>
    </w:p>
    <w:p>
      <w:pPr>
        <w:pStyle w:val="TOC2"/>
        <w:tabs>
          <w:tab w:val="right" w:leader="dot" w:pos="8306"/>
        </w:tabs>
      </w:pPr>
      <w:hyperlink w:anchor="_Toc17106" w:history="1">
        <w:r>
          <w:rPr>
            <w:rFonts w:ascii="仿宋" w:eastAsia="仿宋" w:hAnsi="仿宋" w:cs="仿宋" w:hint="eastAsia"/>
            <w:lang w:eastAsia="zh-CN"/>
          </w:rPr>
          <w:t>(二)、汽缸体项目盈利能力分析</w:t>
        </w:r>
        <w:r>
          <w:tab/>
        </w:r>
        <w:r>
          <w:fldChar w:fldCharType="begin"/>
        </w:r>
        <w:r>
          <w:instrText xml:space="preserve"> PAGEREF _Toc17106 \h </w:instrText>
        </w:r>
        <w:r>
          <w:fldChar w:fldCharType="separate"/>
        </w:r>
        <w:r>
          <w:t>34</w:t>
        </w:r>
        <w:r>
          <w:fldChar w:fldCharType="end"/>
        </w:r>
      </w:hyperlink>
    </w:p>
    <w:p>
      <w:pPr>
        <w:pStyle w:val="TOC1"/>
        <w:tabs>
          <w:tab w:val="right" w:leader="dot" w:pos="8306"/>
        </w:tabs>
      </w:pPr>
      <w:hyperlink w:anchor="_Toc19710" w:history="1">
        <w:r>
          <w:rPr>
            <w:rFonts w:ascii="仿宋" w:eastAsia="仿宋" w:hAnsi="仿宋" w:cs="仿宋" w:hint="eastAsia"/>
            <w:lang w:eastAsia="zh-CN"/>
          </w:rPr>
          <w:t>十、汽缸体项目环境影响分析</w:t>
        </w:r>
        <w:r>
          <w:tab/>
        </w:r>
        <w:r>
          <w:fldChar w:fldCharType="begin"/>
        </w:r>
        <w:r>
          <w:instrText xml:space="preserve"> PAGEREF _Toc19710 \h </w:instrText>
        </w:r>
        <w:r>
          <w:fldChar w:fldCharType="separate"/>
        </w:r>
        <w:r>
          <w:t>34</w:t>
        </w:r>
        <w:r>
          <w:fldChar w:fldCharType="end"/>
        </w:r>
      </w:hyperlink>
    </w:p>
    <w:p>
      <w:pPr>
        <w:pStyle w:val="TOC2"/>
        <w:tabs>
          <w:tab w:val="right" w:leader="dot" w:pos="8306"/>
        </w:tabs>
      </w:pPr>
      <w:hyperlink w:anchor="_Toc10872" w:history="1">
        <w:r>
          <w:rPr>
            <w:rFonts w:ascii="仿宋" w:eastAsia="仿宋" w:hAnsi="仿宋" w:cs="仿宋" w:hint="eastAsia"/>
            <w:lang w:eastAsia="zh-CN"/>
          </w:rPr>
          <w:t>(一)、建设区域环境质量现状</w:t>
        </w:r>
        <w:r>
          <w:tab/>
        </w:r>
        <w:r>
          <w:fldChar w:fldCharType="begin"/>
        </w:r>
        <w:r>
          <w:instrText xml:space="preserve"> PAGEREF _Toc10872 \h </w:instrText>
        </w:r>
        <w:r>
          <w:fldChar w:fldCharType="separate"/>
        </w:r>
        <w:r>
          <w:t>34</w:t>
        </w:r>
        <w:r>
          <w:fldChar w:fldCharType="end"/>
        </w:r>
      </w:hyperlink>
    </w:p>
    <w:p>
      <w:pPr>
        <w:pStyle w:val="TOC2"/>
        <w:tabs>
          <w:tab w:val="right" w:leader="dot" w:pos="8306"/>
        </w:tabs>
      </w:pPr>
      <w:hyperlink w:anchor="_Toc15679" w:history="1">
        <w:r>
          <w:rPr>
            <w:rFonts w:ascii="仿宋" w:eastAsia="仿宋" w:hAnsi="仿宋" w:cs="仿宋" w:hint="eastAsia"/>
            <w:lang w:eastAsia="zh-CN"/>
          </w:rPr>
          <w:t>(二)、建设期环境保护</w:t>
        </w:r>
        <w:r>
          <w:tab/>
        </w:r>
        <w:r>
          <w:fldChar w:fldCharType="begin"/>
        </w:r>
        <w:r>
          <w:instrText xml:space="preserve"> PAGEREF _Toc15679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40" w:history="1">
        <w:r>
          <w:rPr>
            <w:rFonts w:ascii="仿宋" w:eastAsia="仿宋" w:hAnsi="仿宋" w:cs="仿宋" w:hint="eastAsia"/>
            <w:lang w:eastAsia="zh-CN"/>
          </w:rPr>
          <w:t>(三)、运营期环境保护</w:t>
        </w:r>
        <w:r>
          <w:tab/>
        </w:r>
        <w:r>
          <w:fldChar w:fldCharType="begin"/>
        </w:r>
        <w:r>
          <w:instrText xml:space="preserve"> PAGEREF _Toc26040 \h </w:instrText>
        </w:r>
        <w:r>
          <w:fldChar w:fldCharType="separate"/>
        </w:r>
        <w:r>
          <w:t>37</w:t>
        </w:r>
        <w:r>
          <w:fldChar w:fldCharType="end"/>
        </w:r>
      </w:hyperlink>
    </w:p>
    <w:p>
      <w:pPr>
        <w:pStyle w:val="TOC2"/>
        <w:tabs>
          <w:tab w:val="right" w:leader="dot" w:pos="8306"/>
        </w:tabs>
      </w:pPr>
      <w:hyperlink w:anchor="_Toc25234" w:history="1">
        <w:r>
          <w:rPr>
            <w:rFonts w:ascii="仿宋" w:eastAsia="仿宋" w:hAnsi="仿宋" w:cs="仿宋" w:hint="eastAsia"/>
            <w:lang w:eastAsia="zh-CN"/>
          </w:rPr>
          <w:t>(四)、汽缸体项目建设对区域经济的影响</w:t>
        </w:r>
        <w:r>
          <w:tab/>
        </w:r>
        <w:r>
          <w:fldChar w:fldCharType="begin"/>
        </w:r>
        <w:r>
          <w:instrText xml:space="preserve"> PAGEREF _Toc25234 \h </w:instrText>
        </w:r>
        <w:r>
          <w:fldChar w:fldCharType="separate"/>
        </w:r>
        <w:r>
          <w:t>39</w:t>
        </w:r>
        <w:r>
          <w:fldChar w:fldCharType="end"/>
        </w:r>
      </w:hyperlink>
    </w:p>
    <w:p>
      <w:pPr>
        <w:pStyle w:val="TOC2"/>
        <w:tabs>
          <w:tab w:val="right" w:leader="dot" w:pos="8306"/>
        </w:tabs>
      </w:pPr>
      <w:hyperlink w:anchor="_Toc32550" w:history="1">
        <w:r>
          <w:rPr>
            <w:rFonts w:ascii="仿宋" w:eastAsia="仿宋" w:hAnsi="仿宋" w:cs="仿宋" w:hint="eastAsia"/>
            <w:lang w:eastAsia="zh-CN"/>
          </w:rPr>
          <w:t>(五)、废弃物处理</w:t>
        </w:r>
        <w:r>
          <w:tab/>
        </w:r>
        <w:r>
          <w:fldChar w:fldCharType="begin"/>
        </w:r>
        <w:r>
          <w:instrText xml:space="preserve"> PAGEREF _Toc32550 \h </w:instrText>
        </w:r>
        <w:r>
          <w:fldChar w:fldCharType="separate"/>
        </w:r>
        <w:r>
          <w:t>40</w:t>
        </w:r>
        <w:r>
          <w:fldChar w:fldCharType="end"/>
        </w:r>
      </w:hyperlink>
    </w:p>
    <w:p>
      <w:pPr>
        <w:pStyle w:val="TOC2"/>
        <w:tabs>
          <w:tab w:val="right" w:leader="dot" w:pos="8306"/>
        </w:tabs>
      </w:pPr>
      <w:hyperlink w:anchor="_Toc20020" w:history="1">
        <w:r>
          <w:rPr>
            <w:rFonts w:ascii="仿宋" w:eastAsia="仿宋" w:hAnsi="仿宋" w:cs="仿宋" w:hint="eastAsia"/>
            <w:lang w:eastAsia="zh-CN"/>
          </w:rPr>
          <w:t>(六)、特殊环境影响分析</w:t>
        </w:r>
        <w:r>
          <w:tab/>
        </w:r>
        <w:r>
          <w:fldChar w:fldCharType="begin"/>
        </w:r>
        <w:r>
          <w:instrText xml:space="preserve"> PAGEREF _Toc20020 \h </w:instrText>
        </w:r>
        <w:r>
          <w:fldChar w:fldCharType="separate"/>
        </w:r>
        <w:r>
          <w:t>42</w:t>
        </w:r>
        <w:r>
          <w:fldChar w:fldCharType="end"/>
        </w:r>
      </w:hyperlink>
    </w:p>
    <w:p>
      <w:pPr>
        <w:pStyle w:val="TOC2"/>
        <w:tabs>
          <w:tab w:val="right" w:leader="dot" w:pos="8306"/>
        </w:tabs>
      </w:pPr>
      <w:hyperlink w:anchor="_Toc6169" w:history="1">
        <w:r>
          <w:rPr>
            <w:rFonts w:ascii="仿宋" w:eastAsia="仿宋" w:hAnsi="仿宋" w:cs="仿宋" w:hint="eastAsia"/>
            <w:lang w:eastAsia="zh-CN"/>
          </w:rPr>
          <w:t>(七)、清洁生产</w:t>
        </w:r>
        <w:r>
          <w:tab/>
        </w:r>
        <w:r>
          <w:fldChar w:fldCharType="begin"/>
        </w:r>
        <w:r>
          <w:instrText xml:space="preserve"> PAGEREF _Toc6169 \h </w:instrText>
        </w:r>
        <w:r>
          <w:fldChar w:fldCharType="separate"/>
        </w:r>
        <w:r>
          <w:t>43</w:t>
        </w:r>
        <w:r>
          <w:fldChar w:fldCharType="end"/>
        </w:r>
      </w:hyperlink>
    </w:p>
    <w:p>
      <w:pPr>
        <w:pStyle w:val="TOC2"/>
        <w:tabs>
          <w:tab w:val="right" w:leader="dot" w:pos="8306"/>
        </w:tabs>
      </w:pPr>
      <w:hyperlink w:anchor="_Toc25833" w:history="1">
        <w:r>
          <w:rPr>
            <w:rFonts w:ascii="仿宋" w:eastAsia="仿宋" w:hAnsi="仿宋" w:cs="仿宋" w:hint="eastAsia"/>
            <w:lang w:eastAsia="zh-CN"/>
          </w:rPr>
          <w:t>(八)、环境保护综合评价</w:t>
        </w:r>
        <w:r>
          <w:tab/>
        </w:r>
        <w:r>
          <w:fldChar w:fldCharType="begin"/>
        </w:r>
        <w:r>
          <w:instrText xml:space="preserve"> PAGEREF _Toc25833 \h </w:instrText>
        </w:r>
        <w:r>
          <w:fldChar w:fldCharType="separate"/>
        </w:r>
        <w:r>
          <w:t>44</w:t>
        </w:r>
        <w:r>
          <w:fldChar w:fldCharType="end"/>
        </w:r>
      </w:hyperlink>
    </w:p>
    <w:p>
      <w:pPr>
        <w:pStyle w:val="TOC1"/>
        <w:tabs>
          <w:tab w:val="right" w:leader="dot" w:pos="8306"/>
        </w:tabs>
      </w:pPr>
      <w:hyperlink w:anchor="_Toc20460" w:history="1">
        <w:r>
          <w:rPr>
            <w:rFonts w:ascii="仿宋" w:eastAsia="仿宋" w:hAnsi="仿宋" w:cs="仿宋" w:hint="eastAsia"/>
            <w:lang w:eastAsia="zh-CN"/>
          </w:rPr>
          <w:t>十一、汽缸体项目财务管理</w:t>
        </w:r>
        <w:r>
          <w:tab/>
        </w:r>
        <w:r>
          <w:fldChar w:fldCharType="begin"/>
        </w:r>
        <w:r>
          <w:instrText xml:space="preserve"> PAGEREF _Toc20460 \h </w:instrText>
        </w:r>
        <w:r>
          <w:fldChar w:fldCharType="separate"/>
        </w:r>
        <w:r>
          <w:t>45</w:t>
        </w:r>
        <w:r>
          <w:fldChar w:fldCharType="end"/>
        </w:r>
      </w:hyperlink>
    </w:p>
    <w:p>
      <w:pPr>
        <w:pStyle w:val="TOC2"/>
        <w:tabs>
          <w:tab w:val="right" w:leader="dot" w:pos="8306"/>
        </w:tabs>
      </w:pPr>
      <w:hyperlink w:anchor="_Toc26560" w:history="1">
        <w:r>
          <w:rPr>
            <w:rFonts w:ascii="仿宋" w:eastAsia="仿宋" w:hAnsi="仿宋" w:cs="仿宋" w:hint="eastAsia"/>
            <w:lang w:eastAsia="zh-CN"/>
          </w:rPr>
          <w:t>(一)、资金需求大</w:t>
        </w:r>
        <w:r>
          <w:tab/>
        </w:r>
        <w:r>
          <w:fldChar w:fldCharType="begin"/>
        </w:r>
        <w:r>
          <w:instrText xml:space="preserve"> PAGEREF _Toc26560 \h </w:instrText>
        </w:r>
        <w:r>
          <w:fldChar w:fldCharType="separate"/>
        </w:r>
        <w:r>
          <w:t>45</w:t>
        </w:r>
        <w:r>
          <w:fldChar w:fldCharType="end"/>
        </w:r>
      </w:hyperlink>
    </w:p>
    <w:p>
      <w:pPr>
        <w:pStyle w:val="TOC2"/>
        <w:tabs>
          <w:tab w:val="right" w:leader="dot" w:pos="8306"/>
        </w:tabs>
      </w:pPr>
      <w:hyperlink w:anchor="_Toc28193" w:history="1">
        <w:r>
          <w:rPr>
            <w:rFonts w:ascii="仿宋" w:eastAsia="仿宋" w:hAnsi="仿宋" w:cs="仿宋" w:hint="eastAsia"/>
            <w:lang w:eastAsia="zh-CN"/>
          </w:rPr>
          <w:t>(二)、研发周期长</w:t>
        </w:r>
        <w:r>
          <w:tab/>
        </w:r>
        <w:r>
          <w:fldChar w:fldCharType="begin"/>
        </w:r>
        <w:r>
          <w:instrText xml:space="preserve"> PAGEREF _Toc28193 \h </w:instrText>
        </w:r>
        <w:r>
          <w:fldChar w:fldCharType="separate"/>
        </w:r>
        <w:r>
          <w:t>46</w:t>
        </w:r>
        <w:r>
          <w:fldChar w:fldCharType="end"/>
        </w:r>
      </w:hyperlink>
    </w:p>
    <w:p>
      <w:pPr>
        <w:pStyle w:val="TOC2"/>
        <w:tabs>
          <w:tab w:val="right" w:leader="dot" w:pos="8306"/>
        </w:tabs>
      </w:pPr>
      <w:hyperlink w:anchor="_Toc10259" w:history="1">
        <w:r>
          <w:rPr>
            <w:rFonts w:ascii="仿宋" w:eastAsia="仿宋" w:hAnsi="仿宋" w:cs="仿宋" w:hint="eastAsia"/>
            <w:lang w:eastAsia="zh-CN"/>
          </w:rPr>
          <w:t>(三)、市场风险大</w:t>
        </w:r>
        <w:r>
          <w:tab/>
        </w:r>
        <w:r>
          <w:fldChar w:fldCharType="begin"/>
        </w:r>
        <w:r>
          <w:instrText xml:space="preserve"> PAGEREF _Toc10259 \h </w:instrText>
        </w:r>
        <w:r>
          <w:fldChar w:fldCharType="separate"/>
        </w:r>
        <w:r>
          <w:t>47</w:t>
        </w:r>
        <w:r>
          <w:fldChar w:fldCharType="end"/>
        </w:r>
      </w:hyperlink>
    </w:p>
    <w:p>
      <w:pPr>
        <w:pStyle w:val="TOC2"/>
        <w:tabs>
          <w:tab w:val="right" w:leader="dot" w:pos="8306"/>
        </w:tabs>
      </w:pPr>
      <w:hyperlink w:anchor="_Toc12011" w:history="1">
        <w:r>
          <w:rPr>
            <w:rFonts w:ascii="仿宋" w:eastAsia="仿宋" w:hAnsi="仿宋" w:cs="仿宋" w:hint="eastAsia"/>
            <w:lang w:eastAsia="zh-CN"/>
          </w:rPr>
          <w:t>(四)、利润率高</w:t>
        </w:r>
        <w:r>
          <w:tab/>
        </w:r>
        <w:r>
          <w:fldChar w:fldCharType="begin"/>
        </w:r>
        <w:r>
          <w:instrText xml:space="preserve"> PAGEREF _Toc12011 \h </w:instrText>
        </w:r>
        <w:r>
          <w:fldChar w:fldCharType="separate"/>
        </w:r>
        <w:r>
          <w:t>50</w:t>
        </w:r>
        <w:r>
          <w:fldChar w:fldCharType="end"/>
        </w:r>
      </w:hyperlink>
    </w:p>
    <w:p>
      <w:pPr>
        <w:pStyle w:val="TOC1"/>
        <w:tabs>
          <w:tab w:val="right" w:leader="dot" w:pos="8306"/>
        </w:tabs>
      </w:pPr>
      <w:hyperlink w:anchor="_Toc26763" w:history="1">
        <w:r>
          <w:rPr>
            <w:rFonts w:ascii="仿宋" w:eastAsia="仿宋" w:hAnsi="仿宋" w:cs="仿宋" w:hint="eastAsia"/>
            <w:lang w:eastAsia="zh-CN"/>
          </w:rPr>
          <w:t>十二、汽缸体项目创新与研发</w:t>
        </w:r>
        <w:r>
          <w:tab/>
        </w:r>
        <w:r>
          <w:fldChar w:fldCharType="begin"/>
        </w:r>
        <w:r>
          <w:instrText xml:space="preserve"> PAGEREF _Toc26763 \h </w:instrText>
        </w:r>
        <w:r>
          <w:fldChar w:fldCharType="separate"/>
        </w:r>
        <w:r>
          <w:t>52</w:t>
        </w:r>
        <w:r>
          <w:fldChar w:fldCharType="end"/>
        </w:r>
      </w:hyperlink>
    </w:p>
    <w:p>
      <w:pPr>
        <w:pStyle w:val="TOC2"/>
        <w:tabs>
          <w:tab w:val="right" w:leader="dot" w:pos="8306"/>
        </w:tabs>
      </w:pPr>
      <w:hyperlink w:anchor="_Toc19617" w:history="1">
        <w:r>
          <w:rPr>
            <w:rFonts w:ascii="仿宋" w:eastAsia="仿宋" w:hAnsi="仿宋" w:cs="仿宋" w:hint="eastAsia"/>
            <w:lang w:eastAsia="zh-CN"/>
          </w:rPr>
          <w:t>(一)、创新策略与方向</w:t>
        </w:r>
        <w:r>
          <w:tab/>
        </w:r>
        <w:r>
          <w:fldChar w:fldCharType="begin"/>
        </w:r>
        <w:r>
          <w:instrText xml:space="preserve"> PAGEREF _Toc19617 \h </w:instrText>
        </w:r>
        <w:r>
          <w:fldChar w:fldCharType="separate"/>
        </w:r>
        <w:r>
          <w:t>52</w:t>
        </w:r>
        <w:r>
          <w:fldChar w:fldCharType="end"/>
        </w:r>
      </w:hyperlink>
    </w:p>
    <w:p>
      <w:pPr>
        <w:pStyle w:val="TOC2"/>
        <w:tabs>
          <w:tab w:val="right" w:leader="dot" w:pos="8306"/>
        </w:tabs>
      </w:pPr>
      <w:hyperlink w:anchor="_Toc15145" w:history="1">
        <w:r>
          <w:rPr>
            <w:rFonts w:ascii="仿宋" w:eastAsia="仿宋" w:hAnsi="仿宋" w:cs="仿宋" w:hint="eastAsia"/>
            <w:lang w:eastAsia="zh-CN"/>
          </w:rPr>
          <w:t>(二)、研发规划与投入</w:t>
        </w:r>
        <w:r>
          <w:tab/>
        </w:r>
        <w:r>
          <w:fldChar w:fldCharType="begin"/>
        </w:r>
        <w:r>
          <w:instrText xml:space="preserve"> PAGEREF _Toc15145 \h </w:instrText>
        </w:r>
        <w:r>
          <w:fldChar w:fldCharType="separate"/>
        </w:r>
        <w:r>
          <w:t>53</w:t>
        </w:r>
        <w:r>
          <w:fldChar w:fldCharType="end"/>
        </w:r>
      </w:hyperlink>
    </w:p>
    <w:p>
      <w:pPr>
        <w:pStyle w:val="TOC1"/>
        <w:tabs>
          <w:tab w:val="right" w:leader="dot" w:pos="8306"/>
        </w:tabs>
      </w:pPr>
      <w:hyperlink w:anchor="_Toc30247" w:history="1">
        <w:r>
          <w:rPr>
            <w:rFonts w:ascii="仿宋" w:eastAsia="仿宋" w:hAnsi="仿宋" w:cs="仿宋" w:hint="eastAsia"/>
            <w:lang w:eastAsia="zh-CN"/>
          </w:rPr>
          <w:t>十三、利益相关者分析与沟通计划</w:t>
        </w:r>
        <w:r>
          <w:tab/>
        </w:r>
        <w:r>
          <w:fldChar w:fldCharType="begin"/>
        </w:r>
        <w:r>
          <w:instrText xml:space="preserve"> PAGEREF _Toc30247 \h </w:instrText>
        </w:r>
        <w:r>
          <w:fldChar w:fldCharType="separate"/>
        </w:r>
        <w:r>
          <w:t>55</w:t>
        </w:r>
        <w:r>
          <w:fldChar w:fldCharType="end"/>
        </w:r>
      </w:hyperlink>
    </w:p>
    <w:p>
      <w:pPr>
        <w:pStyle w:val="TOC2"/>
        <w:tabs>
          <w:tab w:val="right" w:leader="dot" w:pos="8306"/>
        </w:tabs>
      </w:pPr>
      <w:hyperlink w:anchor="_Toc27806" w:history="1">
        <w:r>
          <w:rPr>
            <w:rFonts w:ascii="仿宋" w:eastAsia="仿宋" w:hAnsi="仿宋" w:cs="仿宋" w:hint="eastAsia"/>
            <w:lang w:eastAsia="zh-CN"/>
          </w:rPr>
          <w:t>(一)、利益相关者分析</w:t>
        </w:r>
        <w:r>
          <w:tab/>
        </w:r>
        <w:r>
          <w:fldChar w:fldCharType="begin"/>
        </w:r>
        <w:r>
          <w:instrText xml:space="preserve"> PAGEREF _Toc27806 \h </w:instrText>
        </w:r>
        <w:r>
          <w:fldChar w:fldCharType="separate"/>
        </w:r>
        <w:r>
          <w:t>55</w:t>
        </w:r>
        <w:r>
          <w:fldChar w:fldCharType="end"/>
        </w:r>
      </w:hyperlink>
    </w:p>
    <w:p>
      <w:pPr>
        <w:pStyle w:val="TOC2"/>
        <w:tabs>
          <w:tab w:val="right" w:leader="dot" w:pos="8306"/>
        </w:tabs>
      </w:pPr>
      <w:hyperlink w:anchor="_Toc8535" w:history="1">
        <w:r>
          <w:rPr>
            <w:rFonts w:ascii="仿宋" w:eastAsia="仿宋" w:hAnsi="仿宋" w:cs="仿宋" w:hint="eastAsia"/>
            <w:lang w:eastAsia="zh-CN"/>
          </w:rPr>
          <w:t>(二)、沟通计划</w:t>
        </w:r>
        <w:r>
          <w:tab/>
        </w:r>
        <w:r>
          <w:fldChar w:fldCharType="begin"/>
        </w:r>
        <w:r>
          <w:instrText xml:space="preserve"> PAGEREF _Toc8535 \h </w:instrText>
        </w:r>
        <w:r>
          <w:fldChar w:fldCharType="separate"/>
        </w:r>
        <w:r>
          <w:t>56</w:t>
        </w:r>
        <w:r>
          <w:fldChar w:fldCharType="end"/>
        </w:r>
      </w:hyperlink>
    </w:p>
    <w:p>
      <w:pPr>
        <w:pStyle w:val="TOC1"/>
        <w:tabs>
          <w:tab w:val="right" w:leader="dot" w:pos="8306"/>
        </w:tabs>
      </w:pPr>
      <w:hyperlink w:anchor="_Toc20355" w:history="1">
        <w:r>
          <w:rPr>
            <w:rFonts w:ascii="仿宋" w:eastAsia="仿宋" w:hAnsi="仿宋" w:cs="仿宋" w:hint="eastAsia"/>
            <w:lang w:eastAsia="zh-CN"/>
          </w:rPr>
          <w:t>十四、汽缸体项目实施保障措施</w:t>
        </w:r>
        <w:r>
          <w:tab/>
        </w:r>
        <w:r>
          <w:fldChar w:fldCharType="begin"/>
        </w:r>
        <w:r>
          <w:instrText xml:space="preserve"> PAGEREF _Toc20355 \h </w:instrText>
        </w:r>
        <w:r>
          <w:fldChar w:fldCharType="separate"/>
        </w:r>
        <w:r>
          <w:t>57</w:t>
        </w:r>
        <w:r>
          <w:fldChar w:fldCharType="end"/>
        </w:r>
      </w:hyperlink>
    </w:p>
    <w:p>
      <w:pPr>
        <w:pStyle w:val="TOC2"/>
        <w:tabs>
          <w:tab w:val="right" w:leader="dot" w:pos="8306"/>
        </w:tabs>
      </w:pPr>
      <w:hyperlink w:anchor="_Toc25064" w:history="1">
        <w:r>
          <w:rPr>
            <w:rFonts w:ascii="仿宋" w:eastAsia="仿宋" w:hAnsi="仿宋" w:cs="仿宋" w:hint="eastAsia"/>
            <w:lang w:eastAsia="zh-CN"/>
          </w:rPr>
          <w:t>(一)、汽缸体项目实施保障机制</w:t>
        </w:r>
        <w:r>
          <w:tab/>
        </w:r>
        <w:r>
          <w:fldChar w:fldCharType="begin"/>
        </w:r>
        <w:r>
          <w:instrText xml:space="preserve"> PAGEREF _Toc25064 \h </w:instrText>
        </w:r>
        <w:r>
          <w:fldChar w:fldCharType="separate"/>
        </w:r>
        <w:r>
          <w:t>57</w:t>
        </w:r>
        <w:r>
          <w:fldChar w:fldCharType="end"/>
        </w:r>
      </w:hyperlink>
    </w:p>
    <w:p>
      <w:pPr>
        <w:pStyle w:val="TOC2"/>
        <w:tabs>
          <w:tab w:val="right" w:leader="dot" w:pos="8306"/>
        </w:tabs>
      </w:pPr>
      <w:hyperlink w:anchor="_Toc3629" w:history="1">
        <w:r>
          <w:rPr>
            <w:rFonts w:ascii="仿宋" w:eastAsia="仿宋" w:hAnsi="仿宋" w:cs="仿宋" w:hint="eastAsia"/>
            <w:lang w:eastAsia="zh-CN"/>
          </w:rPr>
          <w:t>(二)、汽缸体项目法律合规要求</w:t>
        </w:r>
        <w:r>
          <w:tab/>
        </w:r>
        <w:r>
          <w:fldChar w:fldCharType="begin"/>
        </w:r>
        <w:r>
          <w:instrText xml:space="preserve"> PAGEREF _Toc3629 \h </w:instrText>
        </w:r>
        <w:r>
          <w:fldChar w:fldCharType="separate"/>
        </w:r>
        <w:r>
          <w:t>61</w:t>
        </w:r>
        <w:r>
          <w:fldChar w:fldCharType="end"/>
        </w:r>
      </w:hyperlink>
    </w:p>
    <w:p>
      <w:pPr>
        <w:pStyle w:val="TOC2"/>
        <w:tabs>
          <w:tab w:val="right" w:leader="dot" w:pos="8306"/>
        </w:tabs>
      </w:pPr>
      <w:hyperlink w:anchor="_Toc28783" w:history="1">
        <w:r>
          <w:rPr>
            <w:rFonts w:ascii="仿宋" w:eastAsia="仿宋" w:hAnsi="仿宋" w:cs="仿宋" w:hint="eastAsia"/>
            <w:lang w:eastAsia="zh-CN"/>
          </w:rPr>
          <w:t>(三)、汽缸体项目合同管理与法律事务</w:t>
        </w:r>
        <w:r>
          <w:tab/>
        </w:r>
        <w:r>
          <w:fldChar w:fldCharType="begin"/>
        </w:r>
        <w:r>
          <w:instrText xml:space="preserve"> PAGEREF _Toc28783 \h </w:instrText>
        </w:r>
        <w:r>
          <w:fldChar w:fldCharType="separate"/>
        </w:r>
        <w:r>
          <w:t>65</w:t>
        </w:r>
        <w:r>
          <w:fldChar w:fldCharType="end"/>
        </w:r>
      </w:hyperlink>
    </w:p>
    <w:p>
      <w:pPr>
        <w:pStyle w:val="TOC2"/>
        <w:tabs>
          <w:tab w:val="right" w:leader="dot" w:pos="8306"/>
        </w:tabs>
      </w:pPr>
      <w:hyperlink w:anchor="_Toc8234" w:history="1">
        <w:r>
          <w:rPr>
            <w:rFonts w:ascii="仿宋" w:eastAsia="仿宋" w:hAnsi="仿宋" w:cs="仿宋" w:hint="eastAsia"/>
            <w:lang w:eastAsia="zh-CN"/>
          </w:rPr>
          <w:t>(四)、汽缸体项目知识产权保护策略</w:t>
        </w:r>
        <w:r>
          <w:tab/>
        </w:r>
        <w:r>
          <w:fldChar w:fldCharType="begin"/>
        </w:r>
        <w:r>
          <w:instrText xml:space="preserve"> PAGEREF _Toc8234 \h </w:instrText>
        </w:r>
        <w:r>
          <w:fldChar w:fldCharType="separate"/>
        </w:r>
        <w:r>
          <w:t>71</w:t>
        </w:r>
        <w:r>
          <w:fldChar w:fldCharType="end"/>
        </w:r>
      </w:hyperlink>
    </w:p>
    <w:p>
      <w:pPr>
        <w:pStyle w:val="TOC1"/>
        <w:tabs>
          <w:tab w:val="right" w:leader="dot" w:pos="8306"/>
        </w:tabs>
      </w:pPr>
      <w:hyperlink w:anchor="_Toc10849" w:history="1">
        <w:r>
          <w:rPr>
            <w:rFonts w:ascii="仿宋" w:eastAsia="仿宋" w:hAnsi="仿宋" w:cs="仿宋" w:hint="eastAsia"/>
            <w:lang w:eastAsia="zh-CN"/>
          </w:rPr>
          <w:t>十五、汽缸体项目实施时间节点</w:t>
        </w:r>
        <w:r>
          <w:tab/>
        </w:r>
        <w:r>
          <w:fldChar w:fldCharType="begin"/>
        </w:r>
        <w:r>
          <w:instrText xml:space="preserve"> PAGEREF _Toc10849 \h </w:instrText>
        </w:r>
        <w:r>
          <w:fldChar w:fldCharType="separate"/>
        </w:r>
        <w:r>
          <w:t>73</w:t>
        </w:r>
        <w:r>
          <w:fldChar w:fldCharType="end"/>
        </w:r>
      </w:hyperlink>
    </w:p>
    <w:p>
      <w:pPr>
        <w:pStyle w:val="TOC2"/>
        <w:tabs>
          <w:tab w:val="right" w:leader="dot" w:pos="8306"/>
        </w:tabs>
      </w:pPr>
      <w:hyperlink w:anchor="_Toc10419" w:history="1">
        <w:r>
          <w:rPr>
            <w:rFonts w:ascii="仿宋" w:eastAsia="仿宋" w:hAnsi="仿宋" w:cs="仿宋" w:hint="eastAsia"/>
            <w:lang w:eastAsia="zh-CN"/>
          </w:rPr>
          <w:t>(一)、汽缸体项目启动阶段时间节点</w:t>
        </w:r>
        <w:r>
          <w:tab/>
        </w:r>
        <w:r>
          <w:fldChar w:fldCharType="begin"/>
        </w:r>
        <w:r>
          <w:instrText xml:space="preserve"> PAGEREF _Toc10419 \h </w:instrText>
        </w:r>
        <w:r>
          <w:fldChar w:fldCharType="separate"/>
        </w:r>
        <w:r>
          <w:t>73</w:t>
        </w:r>
        <w:r>
          <w:fldChar w:fldCharType="end"/>
        </w:r>
      </w:hyperlink>
    </w:p>
    <w:p>
      <w:pPr>
        <w:pStyle w:val="TOC2"/>
        <w:tabs>
          <w:tab w:val="right" w:leader="dot" w:pos="8306"/>
        </w:tabs>
      </w:pPr>
      <w:hyperlink w:anchor="_Toc23369" w:history="1">
        <w:r>
          <w:rPr>
            <w:rFonts w:ascii="仿宋" w:eastAsia="仿宋" w:hAnsi="仿宋" w:cs="仿宋" w:hint="eastAsia"/>
            <w:lang w:eastAsia="zh-CN"/>
          </w:rPr>
          <w:t>(二)、汽缸体项目执行阶段时间节点</w:t>
        </w:r>
        <w:r>
          <w:tab/>
        </w:r>
        <w:r>
          <w:fldChar w:fldCharType="begin"/>
        </w:r>
        <w:r>
          <w:instrText xml:space="preserve"> PAGEREF _Toc23369 \h </w:instrText>
        </w:r>
        <w:r>
          <w:fldChar w:fldCharType="separate"/>
        </w:r>
        <w:r>
          <w:t>75</w:t>
        </w:r>
        <w:r>
          <w:fldChar w:fldCharType="end"/>
        </w:r>
      </w:hyperlink>
    </w:p>
    <w:p>
      <w:pPr>
        <w:pStyle w:val="TOC2"/>
        <w:tabs>
          <w:tab w:val="right" w:leader="dot" w:pos="8306"/>
        </w:tabs>
      </w:pPr>
      <w:hyperlink w:anchor="_Toc28048" w:history="1">
        <w:r>
          <w:rPr>
            <w:rFonts w:ascii="仿宋" w:eastAsia="仿宋" w:hAnsi="仿宋" w:cs="仿宋" w:hint="eastAsia"/>
            <w:lang w:eastAsia="zh-CN"/>
          </w:rPr>
          <w:t>(三)、汽缸体项目完成阶段时间节点</w:t>
        </w:r>
        <w:r>
          <w:tab/>
        </w:r>
        <w:r>
          <w:fldChar w:fldCharType="begin"/>
        </w:r>
        <w:r>
          <w:instrText xml:space="preserve"> PAGEREF _Toc28048 \h </w:instrText>
        </w:r>
        <w:r>
          <w:fldChar w:fldCharType="separate"/>
        </w:r>
        <w:r>
          <w:t>75</w:t>
        </w:r>
        <w:r>
          <w:fldChar w:fldCharType="end"/>
        </w:r>
      </w:hyperlink>
    </w:p>
    <w:p>
      <w:pPr>
        <w:pStyle w:val="TOC1"/>
        <w:tabs>
          <w:tab w:val="right" w:leader="dot" w:pos="8306"/>
        </w:tabs>
      </w:pPr>
      <w:hyperlink w:anchor="_Toc24720" w:history="1">
        <w:r>
          <w:rPr>
            <w:rFonts w:ascii="仿宋" w:eastAsia="仿宋" w:hAnsi="仿宋" w:cs="仿宋" w:hint="eastAsia"/>
            <w:lang w:eastAsia="zh-CN"/>
          </w:rPr>
          <w:t>十六、汽缸体项目变更管理</w:t>
        </w:r>
        <w:r>
          <w:tab/>
        </w:r>
        <w:r>
          <w:fldChar w:fldCharType="begin"/>
        </w:r>
        <w:r>
          <w:instrText xml:space="preserve"> PAGEREF _Toc24720 \h </w:instrText>
        </w:r>
        <w:r>
          <w:fldChar w:fldCharType="separate"/>
        </w:r>
        <w:r>
          <w:t>76</w:t>
        </w:r>
        <w:r>
          <w:fldChar w:fldCharType="end"/>
        </w:r>
      </w:hyperlink>
    </w:p>
    <w:p>
      <w:pPr>
        <w:pStyle w:val="TOC2"/>
        <w:tabs>
          <w:tab w:val="right" w:leader="dot" w:pos="8306"/>
        </w:tabs>
      </w:pPr>
      <w:hyperlink w:anchor="_Toc21061" w:history="1">
        <w:r>
          <w:rPr>
            <w:rFonts w:ascii="仿宋" w:eastAsia="仿宋" w:hAnsi="仿宋" w:cs="仿宋" w:hint="eastAsia"/>
            <w:lang w:eastAsia="zh-CN"/>
          </w:rPr>
          <w:t>(一)、变更申请与评估</w:t>
        </w:r>
        <w:r>
          <w:tab/>
        </w:r>
        <w:r>
          <w:fldChar w:fldCharType="begin"/>
        </w:r>
        <w:r>
          <w:instrText xml:space="preserve"> PAGEREF _Toc21061 \h </w:instrText>
        </w:r>
        <w:r>
          <w:fldChar w:fldCharType="separate"/>
        </w:r>
        <w:r>
          <w:t>76</w:t>
        </w:r>
        <w:r>
          <w:fldChar w:fldCharType="end"/>
        </w:r>
      </w:hyperlink>
    </w:p>
    <w:p>
      <w:pPr>
        <w:pStyle w:val="TOC2"/>
        <w:tabs>
          <w:tab w:val="right" w:leader="dot" w:pos="8306"/>
        </w:tabs>
      </w:pPr>
      <w:hyperlink w:anchor="_Toc1149" w:history="1">
        <w:r>
          <w:rPr>
            <w:rFonts w:ascii="仿宋" w:eastAsia="仿宋" w:hAnsi="仿宋" w:cs="仿宋" w:hint="eastAsia"/>
            <w:lang w:eastAsia="zh-CN"/>
          </w:rPr>
          <w:t>(二)、变更实施与控制</w:t>
        </w:r>
        <w:r>
          <w:tab/>
        </w:r>
        <w:r>
          <w:fldChar w:fldCharType="begin"/>
        </w:r>
        <w:r>
          <w:instrText xml:space="preserve"> PAGEREF _Toc1149 \h </w:instrText>
        </w:r>
        <w:r>
          <w:fldChar w:fldCharType="separate"/>
        </w:r>
        <w:r>
          <w:t>77</w:t>
        </w:r>
        <w:r>
          <w:fldChar w:fldCharType="end"/>
        </w:r>
      </w:hyperlink>
    </w:p>
    <w:p>
      <w:pPr>
        <w:pStyle w:val="TOC1"/>
        <w:tabs>
          <w:tab w:val="right" w:leader="dot" w:pos="8306"/>
        </w:tabs>
      </w:pPr>
      <w:hyperlink w:anchor="_Toc24959" w:history="1">
        <w:r>
          <w:rPr>
            <w:rFonts w:ascii="仿宋" w:eastAsia="仿宋" w:hAnsi="仿宋" w:cs="仿宋" w:hint="eastAsia"/>
            <w:lang w:eastAsia="zh-CN"/>
          </w:rPr>
          <w:t>十七、汽缸体项目工程方案分析</w:t>
        </w:r>
        <w:r>
          <w:tab/>
        </w:r>
        <w:r>
          <w:fldChar w:fldCharType="begin"/>
        </w:r>
        <w:r>
          <w:instrText xml:space="preserve"> PAGEREF _Toc24959 \h </w:instrText>
        </w:r>
        <w:r>
          <w:fldChar w:fldCharType="separate"/>
        </w:r>
        <w:r>
          <w:t>78</w:t>
        </w:r>
        <w:r>
          <w:fldChar w:fldCharType="end"/>
        </w:r>
      </w:hyperlink>
    </w:p>
    <w:p>
      <w:pPr>
        <w:pStyle w:val="TOC2"/>
        <w:tabs>
          <w:tab w:val="right" w:leader="dot" w:pos="8306"/>
        </w:tabs>
      </w:pPr>
      <w:hyperlink w:anchor="_Toc4709" w:history="1">
        <w:r>
          <w:rPr>
            <w:rFonts w:ascii="仿宋" w:eastAsia="仿宋" w:hAnsi="仿宋" w:cs="仿宋" w:hint="eastAsia"/>
            <w:lang w:eastAsia="zh-CN"/>
          </w:rPr>
          <w:t>(一)、建筑工程设计原则</w:t>
        </w:r>
        <w:r>
          <w:tab/>
        </w:r>
        <w:r>
          <w:fldChar w:fldCharType="begin"/>
        </w:r>
        <w:r>
          <w:instrText xml:space="preserve"> PAGEREF _Toc4709 \h </w:instrText>
        </w:r>
        <w:r>
          <w:fldChar w:fldCharType="separate"/>
        </w:r>
        <w:r>
          <w:t>78</w:t>
        </w:r>
        <w:r>
          <w:fldChar w:fldCharType="end"/>
        </w:r>
      </w:hyperlink>
    </w:p>
    <w:p>
      <w:pPr>
        <w:pStyle w:val="TOC2"/>
        <w:tabs>
          <w:tab w:val="right" w:leader="dot" w:pos="8306"/>
        </w:tabs>
      </w:pPr>
      <w:hyperlink w:anchor="_Toc32543" w:history="1">
        <w:r>
          <w:rPr>
            <w:rFonts w:ascii="仿宋" w:eastAsia="仿宋" w:hAnsi="仿宋" w:cs="仿宋" w:hint="eastAsia"/>
            <w:lang w:eastAsia="zh-CN"/>
          </w:rPr>
          <w:t>(二)、土建工程建设指标</w:t>
        </w:r>
        <w:r>
          <w:tab/>
        </w:r>
        <w:r>
          <w:fldChar w:fldCharType="begin"/>
        </w:r>
        <w:r>
          <w:instrText xml:space="preserve"> PAGEREF _Toc32543 \h </w:instrText>
        </w:r>
        <w:r>
          <w:fldChar w:fldCharType="separate"/>
        </w:r>
        <w:r>
          <w:t>81</w:t>
        </w:r>
        <w:r>
          <w:fldChar w:fldCharType="end"/>
        </w:r>
      </w:hyperlink>
    </w:p>
    <w:p>
      <w:pPr>
        <w:pStyle w:val="TOC1"/>
        <w:tabs>
          <w:tab w:val="right" w:leader="dot" w:pos="8306"/>
        </w:tabs>
      </w:pPr>
      <w:hyperlink w:anchor="_Toc29981" w:history="1">
        <w:r>
          <w:rPr>
            <w:rFonts w:ascii="仿宋" w:eastAsia="仿宋" w:hAnsi="仿宋" w:cs="仿宋" w:hint="eastAsia"/>
            <w:lang w:eastAsia="zh-CN"/>
          </w:rPr>
          <w:t>十八、风险识别与分类</w:t>
        </w:r>
        <w:r>
          <w:tab/>
        </w:r>
        <w:r>
          <w:fldChar w:fldCharType="begin"/>
        </w:r>
        <w:r>
          <w:instrText xml:space="preserve"> PAGEREF _Toc29981 \h </w:instrText>
        </w:r>
        <w:r>
          <w:fldChar w:fldCharType="separate"/>
        </w:r>
        <w:r>
          <w:t>83</w:t>
        </w:r>
        <w:r>
          <w:fldChar w:fldCharType="end"/>
        </w:r>
      </w:hyperlink>
    </w:p>
    <w:p>
      <w:pPr>
        <w:pStyle w:val="TOC2"/>
        <w:tabs>
          <w:tab w:val="right" w:leader="dot" w:pos="8306"/>
        </w:tabs>
      </w:pPr>
      <w:hyperlink w:anchor="_Toc28496" w:history="1">
        <w:r>
          <w:rPr>
            <w:rFonts w:ascii="仿宋" w:eastAsia="仿宋" w:hAnsi="仿宋" w:cs="仿宋" w:hint="eastAsia"/>
            <w:lang w:eastAsia="zh-CN"/>
          </w:rPr>
          <w:t>(一)、风险识别</w:t>
        </w:r>
        <w:r>
          <w:tab/>
        </w:r>
        <w:r>
          <w:fldChar w:fldCharType="begin"/>
        </w:r>
        <w:r>
          <w:instrText xml:space="preserve"> PAGEREF _Toc28496 \h </w:instrText>
        </w:r>
        <w:r>
          <w:fldChar w:fldCharType="separate"/>
        </w:r>
        <w:r>
          <w:t>83</w:t>
        </w:r>
        <w:r>
          <w:fldChar w:fldCharType="end"/>
        </w:r>
      </w:hyperlink>
    </w:p>
    <w:p>
      <w:pPr>
        <w:pStyle w:val="TOC2"/>
        <w:tabs>
          <w:tab w:val="right" w:leader="dot" w:pos="8306"/>
        </w:tabs>
      </w:pPr>
      <w:hyperlink w:anchor="_Toc31270" w:history="1">
        <w:r>
          <w:rPr>
            <w:rFonts w:ascii="仿宋" w:eastAsia="仿宋" w:hAnsi="仿宋" w:cs="仿宋" w:hint="eastAsia"/>
            <w:lang w:eastAsia="zh-CN"/>
          </w:rPr>
          <w:t>(二)、风险分类</w:t>
        </w:r>
        <w:r>
          <w:tab/>
        </w:r>
        <w:r>
          <w:fldChar w:fldCharType="begin"/>
        </w:r>
        <w:r>
          <w:instrText xml:space="preserve"> PAGEREF _Toc31270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37"/>
      <w:r>
        <w:rPr>
          <w:rFonts w:ascii="仿宋" w:eastAsia="仿宋" w:hAnsi="仿宋" w:cs="仿宋" w:hint="eastAsia"/>
          <w:sz w:val="28"/>
          <w:lang w:eastAsia="zh-CN"/>
        </w:rPr>
        <w:t>一、汽缸体项目绩效评估</w:t>
      </w:r>
      <w:bookmarkEnd w:id="2"/>
    </w:p>
    <w:p>
      <w:pPr>
        <w:pStyle w:val="Heading2"/>
        <w:rPr>
          <w:rFonts w:ascii="仿宋" w:eastAsia="仿宋" w:hAnsi="仿宋" w:cs="仿宋" w:hint="eastAsia"/>
          <w:lang w:eastAsia="zh-CN"/>
        </w:rPr>
      </w:pPr>
      <w:bookmarkStart w:id="3" w:name="_Toc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在汽缸体项目中，我们设计了一套全面的绩效评估指标，以确保汽缸体项目的可控和成功交付。这些指标跨足汽缸体项目目标、成本、进度和质量等多个维度，为我们提供了全面洞察汽缸体项目的健康状况。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目标达成率是我们关注的首要指标。我们设定了明确的目标，并通过定期监测和评估，迅速发现并应对潜在的目标偏差。这为汽缸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成本绩效是另一个核心关注点。通过实际成本与预算成本的对比分析，我们深入了解成本差异的原因，及时调整资源分配，保持汽缸体项目在经济效益方面的合理水平。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进度作为关键的绩效指标之一，得到了精心的关注。我们制定了详细的汽缸体项目进度计划，并设立了进度符合度指标，确保实际进度与计划进度保持一致。这使我们能够快速发现和解决潜在的进度问题，保持汽缸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缸体项目绩效的不可或缺的一环。我们引入了一系列的质量标准和客户满意度指标，以确保汽缸体项目交付的成果在质量上达到或超越预期水平。通过持续监测这些指标，我们努力提升汽缸体项目整体质量水平，为汽缸体项目的成功交付提供有力保障。通过这些科学且全面的绩效评估，我们能够更好地引导汽缸体项目的持续改进，确保汽缸体项目目标的顺利达成。</w:t>
      </w:r>
    </w:p>
    <w:p>
      <w:pPr>
        <w:pStyle w:val="Heading2"/>
        <w:ind w:firstLine="560" w:firstLineChars="200"/>
        <w:rPr>
          <w:rFonts w:ascii="仿宋" w:eastAsia="仿宋" w:hAnsi="仿宋" w:cs="仿宋" w:hint="eastAsia"/>
          <w:sz w:val="28"/>
          <w:lang w:eastAsia="zh-CN"/>
        </w:rPr>
      </w:pPr>
      <w:bookmarkStart w:id="4" w:name="_Toc208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绩效评估是汽缸体项目中的关键环节，为确保汽缸体项目达到预期目标，我们采用了多层次、多维度的绩效评估方法。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缸体项目的战略目标对齐，确保每个决策和行动都与汽缸体项目整体目标保持一致。团队会定期召开战略对齐会议，审视当前工作与汽缸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缸体项目进度、质量、成本和风险等方面。这些指标通过数据收集和分析，为汽缸体项目管理团队提供了客观的评估依据。例如，我们通过汽缸体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绩效评估不仅仅停留在汽缸体项目内部，还考虑了汽缸体项目对外部环境的影响。我们定期进行干系人满意度调查，以了解各利益相关方对汽缸体项目的期望和满意度，并及时做出调整。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这种多层次、多角度的绩效评估方法，使得我们能够全面了解汽缸体项目的运行状态，及时做出调整，确保汽缸体项目在不断变化的环境中保持稳健前行。</w:t>
      </w:r>
    </w:p>
    <w:p>
      <w:pPr>
        <w:pStyle w:val="Heading2"/>
        <w:ind w:firstLine="560" w:firstLineChars="200"/>
        <w:rPr>
          <w:rFonts w:ascii="仿宋" w:eastAsia="仿宋" w:hAnsi="仿宋" w:cs="仿宋" w:hint="eastAsia"/>
          <w:sz w:val="28"/>
          <w:lang w:eastAsia="zh-CN"/>
        </w:rPr>
      </w:pPr>
      <w:bookmarkStart w:id="5" w:name="_Toc1019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为了确保汽缸体项目的有效管理和不断优化，我们采用了精心设计的绩效评估周期。这个周期旨在实现灵活、实时和全面的评估，以适应汽缸体项目执行中的各种挑战。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缸体项目的不同需求，分为短期、中期和长期。短期评估关注每个迭代或工作周期，以及时发现和解决当前任务中的问题。中期评估涵盖几个迭代，深入了解整体汽缸体项目的趋势和性能。长期评估则着眼于整个汽缸体项目阶段，确保汽缸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缸体项目管理工具和协作平台，团队成员能够随时更新和分享汽缸体项目数据。这种实时性的反馈机制使我们能够及时察觉潜在问题，快速调整，保持汽缸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缸体项目的决策制定密不可分。每个周期的汽缸体项目回顾会议成为集体总结经验、识别问题深层次原因并找到创新解决方案的平台。这种定期的反思与调整机制使汽缸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315"/>
      <w:r>
        <w:rPr>
          <w:rFonts w:ascii="仿宋" w:eastAsia="仿宋" w:hAnsi="仿宋" w:cs="仿宋" w:hint="eastAsia"/>
          <w:sz w:val="28"/>
          <w:lang w:eastAsia="zh-CN"/>
        </w:rPr>
        <w:t>二、汽缸体项目可持续发展</w:t>
      </w:r>
      <w:bookmarkEnd w:id="6"/>
    </w:p>
    <w:p>
      <w:pPr>
        <w:pStyle w:val="Heading2"/>
        <w:rPr>
          <w:rFonts w:ascii="仿宋" w:eastAsia="仿宋" w:hAnsi="仿宋" w:cs="仿宋" w:hint="eastAsia"/>
          <w:lang w:eastAsia="zh-CN"/>
        </w:rPr>
      </w:pPr>
      <w:bookmarkStart w:id="7" w:name="_Toc920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缸体项目中，汽缸体项目团队着眼于未来，明确了可持续发展的战略方向。制定的具体可持续发展目标包括降低资源使用、采用环保技术、最大化社会效益等。这一步骤不仅有助于汽缸体项目在环保和社会责任方面达到最高标准，也为未来提供了明确的指引，确保汽缸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可持续实践的融入汽缸体项目管理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缸体项目管理周期。从汽缸体项目规划开始，汽缸体项目团队就考虑了环境和社会的因素。在执行阶段，汽缸体项目团队积极推动绿色技术的应用，优化资源利用。此外，关注员工的社会责任，通过培训和沟通活动提高员工对可持续发展的认知，使他们能够在日常工作中践行可持续实践。这些举措不仅为汽缸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521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扎根于汽缸体项目的可持续发展理念，我们深信环保与社会责任是汽缸体项目成功的关键支柱。在汽缸体项目的每一步，我们都致力于通过创新和实践，履行对环境和社会的坚定责任。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团队通过引入先进的环保技术、建立高效的废物处理系统以及推动能源节约措施，积极履行环保责任。定期的环保监测和评估确保汽缸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不仅致力于自身可持续发展，还注重对社会的回馈。通过支持社区汽缸体项目、参与慈善事业、提供培训机会等方式，汽缸体项目积极履行社会责任。与当地社区建立积极互动，关注员工的工作与生活平衡，以及员工的身心健康，是汽缸体项目在社会责任层面的关键举措。这样的实践不仅增强了汽缸体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871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9065"/>
      <w:r>
        <w:rPr>
          <w:rFonts w:ascii="仿宋" w:eastAsia="仿宋" w:hAnsi="仿宋" w:cs="仿宋" w:hint="eastAsia"/>
          <w:lang w:eastAsia="zh-CN"/>
        </w:rPr>
        <w:t>(一)、汽缸体行业分析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汽缸体行业一直以来都是市场的关注焦点。行业内的发展趋势、竞争态势以及潜在机会都对汽缸体项目的推进产生深远的影响。通过深入研究行业的整体概貌，我们将更好地理解行业的核心特征，为汽缸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缸体行业，技术一直是推动创新和发展的关键因素。我们将对当前技术趋势进行详尽分析，包括但不限于人工智能、大数据应用、先进制造技术等。这有助于汽缸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缸体项目成功的基础。我们将对主要竞争对手进行深入研究，包括其市场份额、产品特点、市场定位等。通过全面了解竞争对手的优势和劣势，汽缸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409"/>
      <w:r>
        <w:rPr>
          <w:rFonts w:ascii="仿宋" w:eastAsia="仿宋" w:hAnsi="仿宋" w:cs="仿宋" w:hint="eastAsia"/>
          <w:sz w:val="28"/>
          <w:lang w:eastAsia="zh-CN"/>
        </w:rPr>
        <w:t>(二)、汽缸体市场分析预测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通过对市场规模的深入调研，我们将预测汽缸体市场未来的增长趋势。这包括市场的整体规模、各细分领域的发展趋势等。汽缸体项目可以根据市场的扩张速度和潜在机会，制定更符合市场需求的发展策略。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了解消费者的需求是市场分析的核心。我们将通过调查研究，深入挖掘目标消费者的需求特点、购买习惯以及对产品和服务的期望。这有助于汽缸体项目更好地定位目标市场，提供更符合消费者期待的解决方案。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缸体项目实施过程中需要充分考虑的因素。我们将对市场风险进行全面评估，包括但不限于政策法规风险、市场竞争风险、技术变革风险等。通过对潜在风险的深入分析，汽缸体项目可以制定相应的风险缓解策略，降低不确定性对汽缸体项目的影响。</w:t>
      </w:r>
    </w:p>
    <w:p>
      <w:pPr>
        <w:pStyle w:val="Heading1"/>
        <w:ind w:firstLine="560" w:firstLineChars="200"/>
        <w:rPr>
          <w:rFonts w:ascii="仿宋" w:eastAsia="仿宋" w:hAnsi="仿宋" w:cs="仿宋" w:hint="eastAsia"/>
          <w:sz w:val="28"/>
          <w:lang w:eastAsia="zh-CN"/>
        </w:rPr>
      </w:pPr>
      <w:bookmarkStart w:id="12" w:name="_Toc2670"/>
      <w:r>
        <w:rPr>
          <w:rFonts w:ascii="仿宋" w:eastAsia="仿宋" w:hAnsi="仿宋" w:cs="仿宋" w:hint="eastAsia"/>
          <w:sz w:val="28"/>
          <w:lang w:eastAsia="zh-CN"/>
        </w:rPr>
        <w:t>四、汽缸体项目概论</w:t>
      </w:r>
      <w:bookmarkEnd w:id="12"/>
    </w:p>
    <w:p>
      <w:pPr>
        <w:pStyle w:val="Heading2"/>
        <w:rPr>
          <w:rFonts w:ascii="仿宋" w:eastAsia="仿宋" w:hAnsi="仿宋" w:cs="仿宋" w:hint="eastAsia"/>
          <w:lang w:eastAsia="zh-CN"/>
        </w:rPr>
      </w:pPr>
      <w:bookmarkStart w:id="13" w:name="_Toc19786"/>
      <w:r>
        <w:rPr>
          <w:rFonts w:ascii="仿宋" w:eastAsia="仿宋" w:hAnsi="仿宋" w:cs="仿宋" w:hint="eastAsia"/>
          <w:lang w:eastAsia="zh-CN"/>
        </w:rPr>
        <w:t>(一)、汽缸体项目概况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的起源追溯至对市场的深入洞察。市场的不断演变与变革为汽缸体项目提供了难得的机遇。当前市场存在的需求缺口和变革的大环境共同构成了汽缸体项目的背景。这个汽缸体项目旨在充分利用市场机遇，填补行业中尚未满足的需求，为客户提供全新的解决方案。市场的变革和需求的增长使得这个汽缸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汽缸体项目名称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正式命名为汽缸体。这个名称不仅仅是一个标识，更代表了汽缸体项目的核心理念和愿景。它蕴含着汽缸体项目所要解决问题的关键字，具有强烈的表达和辨识度，为汽缸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汽缸体项目目标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的核心目标是提供一种全新、高效的解决方案，满足客户日益增长的需求。汽缸体项目追求的不仅仅是满足市场需求，更是在市场中获得卓越的竞争优势。通过不断提升产品或服务的质量和创新水平，汽缸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汽缸体项目范围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全面涵盖了产品研发、制造、市场推广和售后服务，确保从产品设计到最终用户体验的全方位关注。这一全面的汽缸体项目范围是为了确保汽缸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汽缸体项目时间表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汽缸体项目计划在未来18个月内完成，包括研发、测试、市场试点和正式推出等不同阶段。这个时间表的合理设计是为了确保汽缸体项目各个阶段的顺利推进，以便按时交付高质量的成果。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汽缸体项目预算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汽缸体项目总预算估算为XX百万美元，主要分配在研发、市场推广、人员培训和运营等方面。这一充足的预算为汽缸体项目提供了充足的资源，确保汽缸体项目在各个方面都能取得优异的表现。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汽缸体项目风险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汽缸体项目可能面临的风险包括市场接受度低、技术难题、竞争激烈等。汽缸体项目团队已经制定了相应的风险应对计划，通过前瞻性的风险管理，确保汽缸体项目在面对不确定性时能够迅速做出应对。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汽缸体项目团队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汽缸体项目汇聚了一支经验丰富、多领域专业素养的核心团队，确保汽缸体项目在各个方面都能拥有高水平的执行力。团队的协同作战是汽缸体项目成功的关键因素之一。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汽缸体项目背景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汽缸体项目的背景根植于市场对更高效、创新产品的渴望，同时也受到科技发展对行业格局的深刻改变的影响。这为汽缸体项目提供了广阔的发展空间和市场需求。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汽缸体项目现状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截至目前，汽缸体项目已完成市场调研和技术验证，取得了初步的成功。这为汽缸体项目在未来的发展奠定了坚实的基础，为更远大的目标打下了坚实的基石。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025"/>
      <w:r>
        <w:rPr>
          <w:rFonts w:ascii="仿宋" w:eastAsia="仿宋" w:hAnsi="仿宋" w:cs="仿宋" w:hint="eastAsia"/>
          <w:sz w:val="28"/>
          <w:lang w:eastAsia="zh-CN"/>
        </w:rPr>
        <w:t>(二)、汽缸体项目目标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keyword》汽缸体项目首要业务目标是在市场中占据有利地位，实现产品/服务的成功推广和销售。通过不断提升产品质量、创新性，汽缸体项目追求成为行业中的领导者，赢得更多客户的青睐。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在科技迅速发展的时代，汽缸体项目着眼于技术创新。通过持续的研发和技术升级，汽缸体项目旨在推出更具创新性的产品或服务，以满足市场对新鲜、先进解决方案的需求。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为了建立可持续的客户关系，汽缸体项目设定了客户满意度目标。通过提供卓越的产品质量和优质的客户服务，汽缸体项目追求赢得客户的信任和忠诚度，确保他们的满意度达到行业领先水平。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汽缸体项目注重社会责任和可持续发展。通过实施环保、社会责任汽缸体项目，汽缸体项目致力于在经济发展的同时保护环境，促进社会公平，实现可持续经营。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汽缸体项目的团队是实现目标的核心驱动力。因此，汽缸体项目设定了团队发展目标，包括提升团队成员的专业技能、培养领导力，以及搭建协同高效的团队工作氛围。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071"/>
      <w:r>
        <w:rPr>
          <w:rFonts w:ascii="仿宋" w:eastAsia="仿宋" w:hAnsi="仿宋" w:cs="仿宋" w:hint="eastAsia"/>
          <w:sz w:val="28"/>
          <w:lang w:eastAsia="zh-CN"/>
        </w:rPr>
        <w:t>(三)、汽缸体项目提出的理由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汽缸体项目提出的理由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的提出源于对市场机遇的深刻洞察。当前市场中存在的需求缺口和行业发展趋势表明，有巨大的商业机会等待被开发。通过准确捕捉市场机遇，汽缸体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的理念基于对技术创新的信仰。通过持续的研发和技术投入，汽缸体项目有望推出更具创新性的产品或服务。在科技飞速发展的当下，汽缸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的提出是为了增强企业的行业竞争力。通过提升产品或服务的质量和独特性，汽缸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响应了消费者需求的变化。随着社会和科技的不断发展，消费者对产品和服务的需求也在发生变化。通过深入了解并及时回应消费者的新需求，汽缸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汽缸体项目的提出是企业战略发展规划的一部分。在面对日益激烈的市场竞争和不断变化的商业环境中，汽缸体项目作为企业战略的一环，旨在为企业开辟新的增长领域，巩固企业在行业中的地位。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汽缸体项目的提出不仅仅是基于商业考量，还注重社会责任。通过推出环保、社会责任等方面的汽缸体项目，汽缸体企业可以在社会中树立积极形象，为社会做出积极贡献，实现经济效益和社会效益的双赢。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汽缸体项目的提出反映了对利益相关者期望的关注。包括客户、员工、投资者等利益相关者在企业发展中都有着各自的期望，汽缸体项目力求在满足这些期望的同时，取得更大的共赢。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0687"/>
      <w:r>
        <w:rPr>
          <w:rFonts w:ascii="仿宋" w:eastAsia="仿宋" w:hAnsi="仿宋" w:cs="仿宋" w:hint="eastAsia"/>
          <w:sz w:val="28"/>
          <w:lang w:eastAsia="zh-CN"/>
        </w:rPr>
        <w:t>(四)、汽缸体项目意义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在实施汽缸体项目的过程中，我们不仅仅是在追逐商业成功，更是为企业和社会的多个层面创造了深远的意义。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的首要意义在于提升企业的市场竞争力。通过持续的创新和对产品质量的高标准要求，汽缸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缸体项目的推进将促使行业技术水平的提升。通过引入先进技术和创新性解决方案，汽缸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在社会层面，汽缸体项目不仅创造了大量就业机会，提高了就业水平，还注重社会责任和环保。通过参与社会公益事业和推动环保汽缸体项目，汽缸体项目为社会贡献了一份力量，体现了企业对社会的积极回馈。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综合而言，汽缸体项目意义重大，不仅推动了企业的发展，也为行业和社会的进步贡献了积极力量。这是一个全面而深刻的影响，将在未来产生可持续的正面效应。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0461"/>
      <w:r>
        <w:rPr>
          <w:rFonts w:ascii="仿宋" w:eastAsia="仿宋" w:hAnsi="仿宋" w:cs="仿宋" w:hint="eastAsia"/>
          <w:sz w:val="28"/>
          <w:lang w:eastAsia="zh-CN"/>
        </w:rPr>
        <w:t>(五)、汽缸体项目背景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在当今迅猛发展的商业环境中，汽缸体项目的动因根植于对多方面因素的审慎考量。这个汽缸体项目的提出并非孤立的决策，而是对企业所处背景深入思考的产物。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市场的不断演变是汽缸体项目背后的首要原因。科技的迅速发展和全球市场的快速变化使得企业必须灵活应对。汽缸体项目应运而生，旨在通过创新性的解决方案迎合市场的多变需求，赢得竞争中的先机。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竞争的激烈程度也是汽缸体项目背景中不可忽视的一环。企业需要在激烈竞争中脱颖而出，为此，汽缸体项目致力于打破常规，提供独特的价值主张，以吸引客户并确保市场份额的增长。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技术的迅速发展为企业带来了机遇与挑战。作为汽缸体项目启动的背景之一，对新兴技术的应用将有助于提升企业的技术水平，使其在不断演进的商业环境中保持竞争优势。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此外，社会对企业责任的期望也在逐渐升高。汽缸体项目充分融入了社会责任的理念，通过可持续经营和社会公益汽缸体项目，企图为社会贡献一份力量，在商业成功的同时关注社会价值。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3922"/>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846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汽缸体项目的主要产品是XXXX，预计年产值为XXX万元。这一产品在市场中占据着重要的地位，其广泛的应用范围使得该汽缸体项目的市场前景非常广阔。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缸体项目的xxx产品作为重要的原材料之一，将在多个领域发挥关键作用。其在建筑、交通、能源等方面的广泛应用将为整个产业链提供强大的支持，形成产业协同效应。汽缸体项目的年产值XXX万XXX万XXX万万元不仅反映了其在市场上的巨大潜力，更预示着它对国民经济的积极贡献。这种关联度高、涉及面广的产业关系，使得该汽缸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9356"/>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https://d.book118.com/896041001112010053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064327"/>
    <w:rsid w:val="070643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41001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2024-02-21T16:59:00Z</dcterms:created>
  <dcterms:modified xsi:type="dcterms:W3CDTF">2024-02-21T16:59:32Z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5481A6C0951346398E2350F7B519DE0C_11</vt:lpwstr>
  </property>
  <property fmtid="{D5CDD505-2E9C-101B-9397-08002B2CF9AE}" pid="3" name="KSOProductBuildVer">
    <vt:lpwstr>2052-12.1.0.16250</vt:lpwstr>
  </property>
</Properties>
</file>