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乐器项目规划设计蓝图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20" w:history="1">
        <w:r>
          <w:rPr>
            <w:rFonts w:ascii="仿宋" w:eastAsia="仿宋" w:hAnsi="仿宋" w:cs="仿宋" w:hint="eastAsia"/>
            <w:lang w:eastAsia="zh-CN"/>
          </w:rPr>
          <w:t>概论</w:t>
        </w:r>
        <w:r>
          <w:tab/>
        </w:r>
        <w:r>
          <w:fldChar w:fldCharType="begin"/>
        </w:r>
        <w:r>
          <w:instrText xml:space="preserve"> PAGEREF _Toc9520 \h </w:instrText>
        </w:r>
        <w:r>
          <w:fldChar w:fldCharType="separate"/>
        </w:r>
        <w:r>
          <w:t>3</w:t>
        </w:r>
        <w:r>
          <w:fldChar w:fldCharType="end"/>
        </w:r>
      </w:hyperlink>
    </w:p>
    <w:p>
      <w:pPr>
        <w:pStyle w:val="TOC1"/>
        <w:tabs>
          <w:tab w:val="right" w:leader="dot" w:pos="8306"/>
        </w:tabs>
      </w:pPr>
      <w:hyperlink w:anchor="_Toc4292" w:history="1">
        <w:r>
          <w:rPr>
            <w:rFonts w:ascii="仿宋" w:eastAsia="仿宋" w:hAnsi="仿宋" w:cs="仿宋" w:hint="eastAsia"/>
            <w:lang w:eastAsia="zh-CN"/>
          </w:rPr>
          <w:t>一、乐器项目建设单位说明</w:t>
        </w:r>
        <w:r>
          <w:tab/>
        </w:r>
        <w:r>
          <w:fldChar w:fldCharType="begin"/>
        </w:r>
        <w:r>
          <w:instrText xml:space="preserve"> PAGEREF _Toc4292 \h </w:instrText>
        </w:r>
        <w:r>
          <w:fldChar w:fldCharType="separate"/>
        </w:r>
        <w:r>
          <w:t>3</w:t>
        </w:r>
        <w:r>
          <w:fldChar w:fldCharType="end"/>
        </w:r>
      </w:hyperlink>
    </w:p>
    <w:p>
      <w:pPr>
        <w:pStyle w:val="TOC2"/>
        <w:tabs>
          <w:tab w:val="right" w:leader="dot" w:pos="8306"/>
        </w:tabs>
      </w:pPr>
      <w:hyperlink w:anchor="_Toc9197" w:history="1">
        <w:r>
          <w:rPr>
            <w:rFonts w:ascii="仿宋" w:eastAsia="仿宋" w:hAnsi="仿宋" w:cs="仿宋" w:hint="eastAsia"/>
            <w:lang w:eastAsia="zh-CN"/>
          </w:rPr>
          <w:t>(一)、乐器项目承办单位基本情况</w:t>
        </w:r>
        <w:r>
          <w:tab/>
        </w:r>
        <w:r>
          <w:fldChar w:fldCharType="begin"/>
        </w:r>
        <w:r>
          <w:instrText xml:space="preserve"> PAGEREF _Toc9197 \h </w:instrText>
        </w:r>
        <w:r>
          <w:fldChar w:fldCharType="separate"/>
        </w:r>
        <w:r>
          <w:t>3</w:t>
        </w:r>
        <w:r>
          <w:fldChar w:fldCharType="end"/>
        </w:r>
      </w:hyperlink>
    </w:p>
    <w:p>
      <w:pPr>
        <w:pStyle w:val="TOC2"/>
        <w:tabs>
          <w:tab w:val="right" w:leader="dot" w:pos="8306"/>
        </w:tabs>
      </w:pPr>
      <w:hyperlink w:anchor="_Toc12855" w:history="1">
        <w:r>
          <w:rPr>
            <w:rFonts w:ascii="仿宋" w:eastAsia="仿宋" w:hAnsi="仿宋" w:cs="仿宋" w:hint="eastAsia"/>
            <w:lang w:eastAsia="zh-CN"/>
          </w:rPr>
          <w:t>(二)、公司经济效益分析</w:t>
        </w:r>
        <w:r>
          <w:tab/>
        </w:r>
        <w:r>
          <w:fldChar w:fldCharType="begin"/>
        </w:r>
        <w:r>
          <w:instrText xml:space="preserve"> PAGEREF _Toc12855 \h </w:instrText>
        </w:r>
        <w:r>
          <w:fldChar w:fldCharType="separate"/>
        </w:r>
        <w:r>
          <w:t>4</w:t>
        </w:r>
        <w:r>
          <w:fldChar w:fldCharType="end"/>
        </w:r>
      </w:hyperlink>
    </w:p>
    <w:p>
      <w:pPr>
        <w:pStyle w:val="TOC1"/>
        <w:tabs>
          <w:tab w:val="right" w:leader="dot" w:pos="8306"/>
        </w:tabs>
      </w:pPr>
      <w:hyperlink w:anchor="_Toc5049" w:history="1">
        <w:r>
          <w:rPr>
            <w:rFonts w:ascii="仿宋" w:eastAsia="仿宋" w:hAnsi="仿宋" w:cs="仿宋" w:hint="eastAsia"/>
            <w:lang w:eastAsia="zh-CN"/>
          </w:rPr>
          <w:t>二、乐器项目绩效评估</w:t>
        </w:r>
        <w:r>
          <w:tab/>
        </w:r>
        <w:r>
          <w:fldChar w:fldCharType="begin"/>
        </w:r>
        <w:r>
          <w:instrText xml:space="preserve"> PAGEREF _Toc5049 \h </w:instrText>
        </w:r>
        <w:r>
          <w:fldChar w:fldCharType="separate"/>
        </w:r>
        <w:r>
          <w:t>5</w:t>
        </w:r>
        <w:r>
          <w:fldChar w:fldCharType="end"/>
        </w:r>
      </w:hyperlink>
    </w:p>
    <w:p>
      <w:pPr>
        <w:pStyle w:val="TOC2"/>
        <w:tabs>
          <w:tab w:val="right" w:leader="dot" w:pos="8306"/>
        </w:tabs>
      </w:pPr>
      <w:hyperlink w:anchor="_Toc24322" w:history="1">
        <w:r>
          <w:rPr>
            <w:rFonts w:ascii="仿宋" w:eastAsia="仿宋" w:hAnsi="仿宋" w:cs="仿宋" w:hint="eastAsia"/>
            <w:lang w:eastAsia="zh-CN"/>
          </w:rPr>
          <w:t>(一)、绩效评估指标</w:t>
        </w:r>
        <w:r>
          <w:tab/>
        </w:r>
        <w:r>
          <w:fldChar w:fldCharType="begin"/>
        </w:r>
        <w:r>
          <w:instrText xml:space="preserve"> PAGEREF _Toc24322 \h </w:instrText>
        </w:r>
        <w:r>
          <w:fldChar w:fldCharType="separate"/>
        </w:r>
        <w:r>
          <w:t>5</w:t>
        </w:r>
        <w:r>
          <w:fldChar w:fldCharType="end"/>
        </w:r>
      </w:hyperlink>
    </w:p>
    <w:p>
      <w:pPr>
        <w:pStyle w:val="TOC2"/>
        <w:tabs>
          <w:tab w:val="right" w:leader="dot" w:pos="8306"/>
        </w:tabs>
      </w:pPr>
      <w:hyperlink w:anchor="_Toc12010" w:history="1">
        <w:r>
          <w:rPr>
            <w:rFonts w:ascii="仿宋" w:eastAsia="仿宋" w:hAnsi="仿宋" w:cs="仿宋" w:hint="eastAsia"/>
            <w:lang w:eastAsia="zh-CN"/>
          </w:rPr>
          <w:t>(二)、绩效评估方法</w:t>
        </w:r>
        <w:r>
          <w:tab/>
        </w:r>
        <w:r>
          <w:fldChar w:fldCharType="begin"/>
        </w:r>
        <w:r>
          <w:instrText xml:space="preserve"> PAGEREF _Toc12010 \h </w:instrText>
        </w:r>
        <w:r>
          <w:fldChar w:fldCharType="separate"/>
        </w:r>
        <w:r>
          <w:t>6</w:t>
        </w:r>
        <w:r>
          <w:fldChar w:fldCharType="end"/>
        </w:r>
      </w:hyperlink>
    </w:p>
    <w:p>
      <w:pPr>
        <w:pStyle w:val="TOC2"/>
        <w:tabs>
          <w:tab w:val="right" w:leader="dot" w:pos="8306"/>
        </w:tabs>
      </w:pPr>
      <w:hyperlink w:anchor="_Toc26198" w:history="1">
        <w:r>
          <w:rPr>
            <w:rFonts w:ascii="仿宋" w:eastAsia="仿宋" w:hAnsi="仿宋" w:cs="仿宋" w:hint="eastAsia"/>
            <w:lang w:eastAsia="zh-CN"/>
          </w:rPr>
          <w:t>(三)、绩效评估周期</w:t>
        </w:r>
        <w:r>
          <w:tab/>
        </w:r>
        <w:r>
          <w:fldChar w:fldCharType="begin"/>
        </w:r>
        <w:r>
          <w:instrText xml:space="preserve"> PAGEREF _Toc26198 \h </w:instrText>
        </w:r>
        <w:r>
          <w:fldChar w:fldCharType="separate"/>
        </w:r>
        <w:r>
          <w:t>7</w:t>
        </w:r>
        <w:r>
          <w:fldChar w:fldCharType="end"/>
        </w:r>
      </w:hyperlink>
    </w:p>
    <w:p>
      <w:pPr>
        <w:pStyle w:val="TOC1"/>
        <w:tabs>
          <w:tab w:val="right" w:leader="dot" w:pos="8306"/>
        </w:tabs>
      </w:pPr>
      <w:hyperlink w:anchor="_Toc21850" w:history="1">
        <w:r>
          <w:rPr>
            <w:rFonts w:ascii="仿宋" w:eastAsia="仿宋" w:hAnsi="仿宋" w:cs="仿宋" w:hint="eastAsia"/>
            <w:lang w:eastAsia="zh-CN"/>
          </w:rPr>
          <w:t>三、乐器项目土建工程</w:t>
        </w:r>
        <w:r>
          <w:tab/>
        </w:r>
        <w:r>
          <w:fldChar w:fldCharType="begin"/>
        </w:r>
        <w:r>
          <w:instrText xml:space="preserve"> PAGEREF _Toc21850 \h </w:instrText>
        </w:r>
        <w:r>
          <w:fldChar w:fldCharType="separate"/>
        </w:r>
        <w:r>
          <w:t>8</w:t>
        </w:r>
        <w:r>
          <w:fldChar w:fldCharType="end"/>
        </w:r>
      </w:hyperlink>
    </w:p>
    <w:p>
      <w:pPr>
        <w:pStyle w:val="TOC2"/>
        <w:tabs>
          <w:tab w:val="right" w:leader="dot" w:pos="8306"/>
        </w:tabs>
      </w:pPr>
      <w:hyperlink w:anchor="_Toc26729" w:history="1">
        <w:r>
          <w:rPr>
            <w:rFonts w:ascii="仿宋" w:eastAsia="仿宋" w:hAnsi="仿宋" w:cs="仿宋" w:hint="eastAsia"/>
            <w:lang w:eastAsia="zh-CN"/>
          </w:rPr>
          <w:t>(一)、建筑工程设计原则</w:t>
        </w:r>
        <w:r>
          <w:tab/>
        </w:r>
        <w:r>
          <w:fldChar w:fldCharType="begin"/>
        </w:r>
        <w:r>
          <w:instrText xml:space="preserve"> PAGEREF _Toc26729 \h </w:instrText>
        </w:r>
        <w:r>
          <w:fldChar w:fldCharType="separate"/>
        </w:r>
        <w:r>
          <w:t>8</w:t>
        </w:r>
        <w:r>
          <w:fldChar w:fldCharType="end"/>
        </w:r>
      </w:hyperlink>
    </w:p>
    <w:p>
      <w:pPr>
        <w:pStyle w:val="TOC2"/>
        <w:tabs>
          <w:tab w:val="right" w:leader="dot" w:pos="8306"/>
        </w:tabs>
      </w:pPr>
      <w:hyperlink w:anchor="_Toc28445" w:history="1">
        <w:r>
          <w:rPr>
            <w:rFonts w:ascii="仿宋" w:eastAsia="仿宋" w:hAnsi="仿宋" w:cs="仿宋" w:hint="eastAsia"/>
            <w:lang w:eastAsia="zh-CN"/>
          </w:rPr>
          <w:t>(二)、土建工程设计年限及安全等级</w:t>
        </w:r>
        <w:r>
          <w:tab/>
        </w:r>
        <w:r>
          <w:fldChar w:fldCharType="begin"/>
        </w:r>
        <w:r>
          <w:instrText xml:space="preserve"> PAGEREF _Toc28445 \h </w:instrText>
        </w:r>
        <w:r>
          <w:fldChar w:fldCharType="separate"/>
        </w:r>
        <w:r>
          <w:t>9</w:t>
        </w:r>
        <w:r>
          <w:fldChar w:fldCharType="end"/>
        </w:r>
      </w:hyperlink>
    </w:p>
    <w:p>
      <w:pPr>
        <w:pStyle w:val="TOC2"/>
        <w:tabs>
          <w:tab w:val="right" w:leader="dot" w:pos="8306"/>
        </w:tabs>
      </w:pPr>
      <w:hyperlink w:anchor="_Toc15053" w:history="1">
        <w:r>
          <w:rPr>
            <w:rFonts w:ascii="仿宋" w:eastAsia="仿宋" w:hAnsi="仿宋" w:cs="仿宋" w:hint="eastAsia"/>
            <w:lang w:eastAsia="zh-CN"/>
          </w:rPr>
          <w:t>(三)、建筑工程设计总体要求</w:t>
        </w:r>
        <w:r>
          <w:tab/>
        </w:r>
        <w:r>
          <w:fldChar w:fldCharType="begin"/>
        </w:r>
        <w:r>
          <w:instrText xml:space="preserve"> PAGEREF _Toc15053 \h </w:instrText>
        </w:r>
        <w:r>
          <w:fldChar w:fldCharType="separate"/>
        </w:r>
        <w:r>
          <w:t>10</w:t>
        </w:r>
        <w:r>
          <w:fldChar w:fldCharType="end"/>
        </w:r>
      </w:hyperlink>
    </w:p>
    <w:p>
      <w:pPr>
        <w:pStyle w:val="TOC2"/>
        <w:tabs>
          <w:tab w:val="right" w:leader="dot" w:pos="8306"/>
        </w:tabs>
      </w:pPr>
      <w:hyperlink w:anchor="_Toc6663" w:history="1">
        <w:r>
          <w:rPr>
            <w:rFonts w:ascii="仿宋" w:eastAsia="仿宋" w:hAnsi="仿宋" w:cs="仿宋" w:hint="eastAsia"/>
            <w:lang w:eastAsia="zh-CN"/>
          </w:rPr>
          <w:t>(四)、土建工程建设指标</w:t>
        </w:r>
        <w:r>
          <w:tab/>
        </w:r>
        <w:r>
          <w:fldChar w:fldCharType="begin"/>
        </w:r>
        <w:r>
          <w:instrText xml:space="preserve"> PAGEREF _Toc6663 \h </w:instrText>
        </w:r>
        <w:r>
          <w:fldChar w:fldCharType="separate"/>
        </w:r>
        <w:r>
          <w:t>11</w:t>
        </w:r>
        <w:r>
          <w:fldChar w:fldCharType="end"/>
        </w:r>
      </w:hyperlink>
    </w:p>
    <w:p>
      <w:pPr>
        <w:pStyle w:val="TOC1"/>
        <w:tabs>
          <w:tab w:val="right" w:leader="dot" w:pos="8306"/>
        </w:tabs>
      </w:pPr>
      <w:hyperlink w:anchor="_Toc20585" w:history="1">
        <w:r>
          <w:rPr>
            <w:rFonts w:ascii="仿宋" w:eastAsia="仿宋" w:hAnsi="仿宋" w:cs="仿宋" w:hint="eastAsia"/>
            <w:lang w:eastAsia="zh-CN"/>
          </w:rPr>
          <w:t>四、乐器项目危机管理</w:t>
        </w:r>
        <w:r>
          <w:tab/>
        </w:r>
        <w:r>
          <w:fldChar w:fldCharType="begin"/>
        </w:r>
        <w:r>
          <w:instrText xml:space="preserve"> PAGEREF _Toc20585 \h </w:instrText>
        </w:r>
        <w:r>
          <w:fldChar w:fldCharType="separate"/>
        </w:r>
        <w:r>
          <w:t>11</w:t>
        </w:r>
        <w:r>
          <w:fldChar w:fldCharType="end"/>
        </w:r>
      </w:hyperlink>
    </w:p>
    <w:p>
      <w:pPr>
        <w:pStyle w:val="TOC2"/>
        <w:tabs>
          <w:tab w:val="right" w:leader="dot" w:pos="8306"/>
        </w:tabs>
      </w:pPr>
      <w:hyperlink w:anchor="_Toc8255" w:history="1">
        <w:r>
          <w:rPr>
            <w:rFonts w:ascii="仿宋" w:eastAsia="仿宋" w:hAnsi="仿宋" w:cs="仿宋" w:hint="eastAsia"/>
            <w:lang w:eastAsia="zh-CN"/>
          </w:rPr>
          <w:t>(一)、危机预警与识别</w:t>
        </w:r>
        <w:r>
          <w:tab/>
        </w:r>
        <w:r>
          <w:fldChar w:fldCharType="begin"/>
        </w:r>
        <w:r>
          <w:instrText xml:space="preserve"> PAGEREF _Toc8255 \h </w:instrText>
        </w:r>
        <w:r>
          <w:fldChar w:fldCharType="separate"/>
        </w:r>
        <w:r>
          <w:t>11</w:t>
        </w:r>
        <w:r>
          <w:fldChar w:fldCharType="end"/>
        </w:r>
      </w:hyperlink>
    </w:p>
    <w:p>
      <w:pPr>
        <w:pStyle w:val="TOC2"/>
        <w:tabs>
          <w:tab w:val="right" w:leader="dot" w:pos="8306"/>
        </w:tabs>
      </w:pPr>
      <w:hyperlink w:anchor="_Toc19008" w:history="1">
        <w:r>
          <w:rPr>
            <w:rFonts w:ascii="仿宋" w:eastAsia="仿宋" w:hAnsi="仿宋" w:cs="仿宋" w:hint="eastAsia"/>
            <w:lang w:eastAsia="zh-CN"/>
          </w:rPr>
          <w:t>(二)、危机应对与恢复</w:t>
        </w:r>
        <w:r>
          <w:tab/>
        </w:r>
        <w:r>
          <w:fldChar w:fldCharType="begin"/>
        </w:r>
        <w:r>
          <w:instrText xml:space="preserve"> PAGEREF _Toc19008 \h </w:instrText>
        </w:r>
        <w:r>
          <w:fldChar w:fldCharType="separate"/>
        </w:r>
        <w:r>
          <w:t>12</w:t>
        </w:r>
        <w:r>
          <w:fldChar w:fldCharType="end"/>
        </w:r>
      </w:hyperlink>
    </w:p>
    <w:p>
      <w:pPr>
        <w:pStyle w:val="TOC1"/>
        <w:tabs>
          <w:tab w:val="right" w:leader="dot" w:pos="8306"/>
        </w:tabs>
      </w:pPr>
      <w:hyperlink w:anchor="_Toc26725" w:history="1">
        <w:r>
          <w:rPr>
            <w:rFonts w:ascii="仿宋" w:eastAsia="仿宋" w:hAnsi="仿宋" w:cs="仿宋" w:hint="eastAsia"/>
            <w:lang w:eastAsia="zh-CN"/>
          </w:rPr>
          <w:t>五、乐器项目可持续发展</w:t>
        </w:r>
        <w:r>
          <w:tab/>
        </w:r>
        <w:r>
          <w:fldChar w:fldCharType="begin"/>
        </w:r>
        <w:r>
          <w:instrText xml:space="preserve"> PAGEREF _Toc26725 \h </w:instrText>
        </w:r>
        <w:r>
          <w:fldChar w:fldCharType="separate"/>
        </w:r>
        <w:r>
          <w:t>13</w:t>
        </w:r>
        <w:r>
          <w:fldChar w:fldCharType="end"/>
        </w:r>
      </w:hyperlink>
    </w:p>
    <w:p>
      <w:pPr>
        <w:pStyle w:val="TOC2"/>
        <w:tabs>
          <w:tab w:val="right" w:leader="dot" w:pos="8306"/>
        </w:tabs>
      </w:pPr>
      <w:hyperlink w:anchor="_Toc16235" w:history="1">
        <w:r>
          <w:rPr>
            <w:rFonts w:ascii="仿宋" w:eastAsia="仿宋" w:hAnsi="仿宋" w:cs="仿宋" w:hint="eastAsia"/>
            <w:lang w:eastAsia="zh-CN"/>
          </w:rPr>
          <w:t>(一)、可持续战略与实践</w:t>
        </w:r>
        <w:r>
          <w:tab/>
        </w:r>
        <w:r>
          <w:fldChar w:fldCharType="begin"/>
        </w:r>
        <w:r>
          <w:instrText xml:space="preserve"> PAGEREF _Toc16235 \h </w:instrText>
        </w:r>
        <w:r>
          <w:fldChar w:fldCharType="separate"/>
        </w:r>
        <w:r>
          <w:t>13</w:t>
        </w:r>
        <w:r>
          <w:fldChar w:fldCharType="end"/>
        </w:r>
      </w:hyperlink>
    </w:p>
    <w:p>
      <w:pPr>
        <w:pStyle w:val="TOC2"/>
        <w:tabs>
          <w:tab w:val="right" w:leader="dot" w:pos="8306"/>
        </w:tabs>
      </w:pPr>
      <w:hyperlink w:anchor="_Toc21545" w:history="1">
        <w:r>
          <w:rPr>
            <w:rFonts w:ascii="仿宋" w:eastAsia="仿宋" w:hAnsi="仿宋" w:cs="仿宋" w:hint="eastAsia"/>
            <w:lang w:eastAsia="zh-CN"/>
          </w:rPr>
          <w:t>(二)、环保与社会责任</w:t>
        </w:r>
        <w:r>
          <w:tab/>
        </w:r>
        <w:r>
          <w:fldChar w:fldCharType="begin"/>
        </w:r>
        <w:r>
          <w:instrText xml:space="preserve"> PAGEREF _Toc21545 \h </w:instrText>
        </w:r>
        <w:r>
          <w:fldChar w:fldCharType="separate"/>
        </w:r>
        <w:r>
          <w:t>14</w:t>
        </w:r>
        <w:r>
          <w:fldChar w:fldCharType="end"/>
        </w:r>
      </w:hyperlink>
    </w:p>
    <w:p>
      <w:pPr>
        <w:pStyle w:val="TOC1"/>
        <w:tabs>
          <w:tab w:val="right" w:leader="dot" w:pos="8306"/>
        </w:tabs>
      </w:pPr>
      <w:hyperlink w:anchor="_Toc32243" w:history="1">
        <w:r>
          <w:rPr>
            <w:rFonts w:ascii="仿宋" w:eastAsia="仿宋" w:hAnsi="仿宋" w:cs="仿宋" w:hint="eastAsia"/>
            <w:lang w:eastAsia="zh-CN"/>
          </w:rPr>
          <w:t>六、乐器项目概论</w:t>
        </w:r>
        <w:r>
          <w:tab/>
        </w:r>
        <w:r>
          <w:fldChar w:fldCharType="begin"/>
        </w:r>
        <w:r>
          <w:instrText xml:space="preserve"> PAGEREF _Toc32243 \h </w:instrText>
        </w:r>
        <w:r>
          <w:fldChar w:fldCharType="separate"/>
        </w:r>
        <w:r>
          <w:t>15</w:t>
        </w:r>
        <w:r>
          <w:fldChar w:fldCharType="end"/>
        </w:r>
      </w:hyperlink>
    </w:p>
    <w:p>
      <w:pPr>
        <w:pStyle w:val="TOC2"/>
        <w:tabs>
          <w:tab w:val="right" w:leader="dot" w:pos="8306"/>
        </w:tabs>
      </w:pPr>
      <w:hyperlink w:anchor="_Toc26680" w:history="1">
        <w:r>
          <w:rPr>
            <w:rFonts w:ascii="仿宋" w:eastAsia="仿宋" w:hAnsi="仿宋" w:cs="仿宋" w:hint="eastAsia"/>
            <w:lang w:eastAsia="zh-CN"/>
          </w:rPr>
          <w:t>(一)、乐器项目概况</w:t>
        </w:r>
        <w:r>
          <w:tab/>
        </w:r>
        <w:r>
          <w:fldChar w:fldCharType="begin"/>
        </w:r>
        <w:r>
          <w:instrText xml:space="preserve"> PAGEREF _Toc26680 \h </w:instrText>
        </w:r>
        <w:r>
          <w:fldChar w:fldCharType="separate"/>
        </w:r>
        <w:r>
          <w:t>15</w:t>
        </w:r>
        <w:r>
          <w:fldChar w:fldCharType="end"/>
        </w:r>
      </w:hyperlink>
    </w:p>
    <w:p>
      <w:pPr>
        <w:pStyle w:val="TOC2"/>
        <w:tabs>
          <w:tab w:val="right" w:leader="dot" w:pos="8306"/>
        </w:tabs>
      </w:pPr>
      <w:hyperlink w:anchor="_Toc21359" w:history="1">
        <w:r>
          <w:rPr>
            <w:rFonts w:ascii="仿宋" w:eastAsia="仿宋" w:hAnsi="仿宋" w:cs="仿宋" w:hint="eastAsia"/>
            <w:lang w:eastAsia="zh-CN"/>
          </w:rPr>
          <w:t>(二)、乐器项目目标</w:t>
        </w:r>
        <w:r>
          <w:tab/>
        </w:r>
        <w:r>
          <w:fldChar w:fldCharType="begin"/>
        </w:r>
        <w:r>
          <w:instrText xml:space="preserve"> PAGEREF _Toc21359 \h </w:instrText>
        </w:r>
        <w:r>
          <w:fldChar w:fldCharType="separate"/>
        </w:r>
        <w:r>
          <w:t>17</w:t>
        </w:r>
        <w:r>
          <w:fldChar w:fldCharType="end"/>
        </w:r>
      </w:hyperlink>
    </w:p>
    <w:p>
      <w:pPr>
        <w:pStyle w:val="TOC2"/>
        <w:tabs>
          <w:tab w:val="right" w:leader="dot" w:pos="8306"/>
        </w:tabs>
      </w:pPr>
      <w:hyperlink w:anchor="_Toc12521" w:history="1">
        <w:r>
          <w:rPr>
            <w:rFonts w:ascii="仿宋" w:eastAsia="仿宋" w:hAnsi="仿宋" w:cs="仿宋" w:hint="eastAsia"/>
            <w:lang w:eastAsia="zh-CN"/>
          </w:rPr>
          <w:t>(三)、乐器项目提出的理由</w:t>
        </w:r>
        <w:r>
          <w:tab/>
        </w:r>
        <w:r>
          <w:fldChar w:fldCharType="begin"/>
        </w:r>
        <w:r>
          <w:instrText xml:space="preserve"> PAGEREF _Toc12521 \h </w:instrText>
        </w:r>
        <w:r>
          <w:fldChar w:fldCharType="separate"/>
        </w:r>
        <w:r>
          <w:t>18</w:t>
        </w:r>
        <w:r>
          <w:fldChar w:fldCharType="end"/>
        </w:r>
      </w:hyperlink>
    </w:p>
    <w:p>
      <w:pPr>
        <w:pStyle w:val="TOC2"/>
        <w:tabs>
          <w:tab w:val="right" w:leader="dot" w:pos="8306"/>
        </w:tabs>
      </w:pPr>
      <w:hyperlink w:anchor="_Toc9101" w:history="1">
        <w:r>
          <w:rPr>
            <w:rFonts w:ascii="仿宋" w:eastAsia="仿宋" w:hAnsi="仿宋" w:cs="仿宋" w:hint="eastAsia"/>
            <w:lang w:eastAsia="zh-CN"/>
          </w:rPr>
          <w:t>(四)、乐器项目意义</w:t>
        </w:r>
        <w:r>
          <w:tab/>
        </w:r>
        <w:r>
          <w:fldChar w:fldCharType="begin"/>
        </w:r>
        <w:r>
          <w:instrText xml:space="preserve"> PAGEREF _Toc9101 \h </w:instrText>
        </w:r>
        <w:r>
          <w:fldChar w:fldCharType="separate"/>
        </w:r>
        <w:r>
          <w:t>19</w:t>
        </w:r>
        <w:r>
          <w:fldChar w:fldCharType="end"/>
        </w:r>
      </w:hyperlink>
    </w:p>
    <w:p>
      <w:pPr>
        <w:pStyle w:val="TOC2"/>
        <w:tabs>
          <w:tab w:val="right" w:leader="dot" w:pos="8306"/>
        </w:tabs>
      </w:pPr>
      <w:hyperlink w:anchor="_Toc12570" w:history="1">
        <w:r>
          <w:rPr>
            <w:rFonts w:ascii="仿宋" w:eastAsia="仿宋" w:hAnsi="仿宋" w:cs="仿宋" w:hint="eastAsia"/>
            <w:lang w:eastAsia="zh-CN"/>
          </w:rPr>
          <w:t>(五)、乐器项目背景</w:t>
        </w:r>
        <w:r>
          <w:tab/>
        </w:r>
        <w:r>
          <w:fldChar w:fldCharType="begin"/>
        </w:r>
        <w:r>
          <w:instrText xml:space="preserve"> PAGEREF _Toc12570 \h </w:instrText>
        </w:r>
        <w:r>
          <w:fldChar w:fldCharType="separate"/>
        </w:r>
        <w:r>
          <w:t>20</w:t>
        </w:r>
        <w:r>
          <w:fldChar w:fldCharType="end"/>
        </w:r>
      </w:hyperlink>
    </w:p>
    <w:p>
      <w:pPr>
        <w:pStyle w:val="TOC1"/>
        <w:tabs>
          <w:tab w:val="right" w:leader="dot" w:pos="8306"/>
        </w:tabs>
      </w:pPr>
      <w:hyperlink w:anchor="_Toc1011" w:history="1">
        <w:r>
          <w:rPr>
            <w:rFonts w:ascii="仿宋" w:eastAsia="仿宋" w:hAnsi="仿宋" w:cs="仿宋" w:hint="eastAsia"/>
            <w:lang w:eastAsia="zh-CN"/>
          </w:rPr>
          <w:t>七、乐器项目创新与研发</w:t>
        </w:r>
        <w:r>
          <w:tab/>
        </w:r>
        <w:r>
          <w:fldChar w:fldCharType="begin"/>
        </w:r>
        <w:r>
          <w:instrText xml:space="preserve"> PAGEREF _Toc1011 \h </w:instrText>
        </w:r>
        <w:r>
          <w:fldChar w:fldCharType="separate"/>
        </w:r>
        <w:r>
          <w:t>21</w:t>
        </w:r>
        <w:r>
          <w:fldChar w:fldCharType="end"/>
        </w:r>
      </w:hyperlink>
    </w:p>
    <w:p>
      <w:pPr>
        <w:pStyle w:val="TOC2"/>
        <w:tabs>
          <w:tab w:val="right" w:leader="dot" w:pos="8306"/>
        </w:tabs>
      </w:pPr>
      <w:hyperlink w:anchor="_Toc21781" w:history="1">
        <w:r>
          <w:rPr>
            <w:rFonts w:ascii="仿宋" w:eastAsia="仿宋" w:hAnsi="仿宋" w:cs="仿宋" w:hint="eastAsia"/>
            <w:lang w:eastAsia="zh-CN"/>
          </w:rPr>
          <w:t>(一)、创新策略与方向</w:t>
        </w:r>
        <w:r>
          <w:tab/>
        </w:r>
        <w:r>
          <w:fldChar w:fldCharType="begin"/>
        </w:r>
        <w:r>
          <w:instrText xml:space="preserve"> PAGEREF _Toc21781 \h </w:instrText>
        </w:r>
        <w:r>
          <w:fldChar w:fldCharType="separate"/>
        </w:r>
        <w:r>
          <w:t>21</w:t>
        </w:r>
        <w:r>
          <w:fldChar w:fldCharType="end"/>
        </w:r>
      </w:hyperlink>
    </w:p>
    <w:p>
      <w:pPr>
        <w:pStyle w:val="TOC2"/>
        <w:tabs>
          <w:tab w:val="right" w:leader="dot" w:pos="8306"/>
        </w:tabs>
      </w:pPr>
      <w:hyperlink w:anchor="_Toc4124" w:history="1">
        <w:r>
          <w:rPr>
            <w:rFonts w:ascii="仿宋" w:eastAsia="仿宋" w:hAnsi="仿宋" w:cs="仿宋" w:hint="eastAsia"/>
            <w:lang w:eastAsia="zh-CN"/>
          </w:rPr>
          <w:t>(二)、研发规划与投入</w:t>
        </w:r>
        <w:r>
          <w:tab/>
        </w:r>
        <w:r>
          <w:fldChar w:fldCharType="begin"/>
        </w:r>
        <w:r>
          <w:instrText xml:space="preserve"> PAGEREF _Toc4124 \h </w:instrText>
        </w:r>
        <w:r>
          <w:fldChar w:fldCharType="separate"/>
        </w:r>
        <w:r>
          <w:t>22</w:t>
        </w:r>
        <w:r>
          <w:fldChar w:fldCharType="end"/>
        </w:r>
      </w:hyperlink>
    </w:p>
    <w:p>
      <w:pPr>
        <w:pStyle w:val="TOC1"/>
        <w:tabs>
          <w:tab w:val="right" w:leader="dot" w:pos="8306"/>
        </w:tabs>
      </w:pPr>
      <w:hyperlink w:anchor="_Toc29043" w:history="1">
        <w:r>
          <w:rPr>
            <w:rFonts w:ascii="仿宋" w:eastAsia="仿宋" w:hAnsi="仿宋" w:cs="仿宋" w:hint="eastAsia"/>
            <w:lang w:eastAsia="zh-CN"/>
          </w:rPr>
          <w:t>八、乐器项目经营效益</w:t>
        </w:r>
        <w:r>
          <w:tab/>
        </w:r>
        <w:r>
          <w:fldChar w:fldCharType="begin"/>
        </w:r>
        <w:r>
          <w:instrText xml:space="preserve"> PAGEREF _Toc29043 \h </w:instrText>
        </w:r>
        <w:r>
          <w:fldChar w:fldCharType="separate"/>
        </w:r>
        <w:r>
          <w:t>24</w:t>
        </w:r>
        <w:r>
          <w:fldChar w:fldCharType="end"/>
        </w:r>
      </w:hyperlink>
    </w:p>
    <w:p>
      <w:pPr>
        <w:pStyle w:val="TOC2"/>
        <w:tabs>
          <w:tab w:val="right" w:leader="dot" w:pos="8306"/>
        </w:tabs>
      </w:pPr>
      <w:hyperlink w:anchor="_Toc32023" w:history="1">
        <w:r>
          <w:rPr>
            <w:rFonts w:ascii="仿宋" w:eastAsia="仿宋" w:hAnsi="仿宋" w:cs="仿宋" w:hint="eastAsia"/>
            <w:lang w:eastAsia="zh-CN"/>
          </w:rPr>
          <w:t>(一)、经济评价财务测算</w:t>
        </w:r>
        <w:r>
          <w:tab/>
        </w:r>
        <w:r>
          <w:fldChar w:fldCharType="begin"/>
        </w:r>
        <w:r>
          <w:instrText xml:space="preserve"> PAGEREF _Toc32023 \h </w:instrText>
        </w:r>
        <w:r>
          <w:fldChar w:fldCharType="separate"/>
        </w:r>
        <w:r>
          <w:t>24</w:t>
        </w:r>
        <w:r>
          <w:fldChar w:fldCharType="end"/>
        </w:r>
      </w:hyperlink>
    </w:p>
    <w:p>
      <w:pPr>
        <w:pStyle w:val="TOC2"/>
        <w:tabs>
          <w:tab w:val="right" w:leader="dot" w:pos="8306"/>
        </w:tabs>
      </w:pPr>
      <w:hyperlink w:anchor="_Toc22111" w:history="1">
        <w:r>
          <w:rPr>
            <w:rFonts w:ascii="仿宋" w:eastAsia="仿宋" w:hAnsi="仿宋" w:cs="仿宋" w:hint="eastAsia"/>
            <w:lang w:eastAsia="zh-CN"/>
          </w:rPr>
          <w:t>(二)、乐器项目盈利能力分析</w:t>
        </w:r>
        <w:r>
          <w:tab/>
        </w:r>
        <w:r>
          <w:fldChar w:fldCharType="begin"/>
        </w:r>
        <w:r>
          <w:instrText xml:space="preserve"> PAGEREF _Toc22111 \h </w:instrText>
        </w:r>
        <w:r>
          <w:fldChar w:fldCharType="separate"/>
        </w:r>
        <w:r>
          <w:t>25</w:t>
        </w:r>
        <w:r>
          <w:fldChar w:fldCharType="end"/>
        </w:r>
      </w:hyperlink>
    </w:p>
    <w:p>
      <w:pPr>
        <w:pStyle w:val="TOC1"/>
        <w:tabs>
          <w:tab w:val="right" w:leader="dot" w:pos="8306"/>
        </w:tabs>
      </w:pPr>
      <w:hyperlink w:anchor="_Toc29786" w:history="1">
        <w:r>
          <w:rPr>
            <w:rFonts w:ascii="仿宋" w:eastAsia="仿宋" w:hAnsi="仿宋" w:cs="仿宋" w:hint="eastAsia"/>
            <w:lang w:eastAsia="zh-CN"/>
          </w:rPr>
          <w:t>九、乐器项目环境影响分析</w:t>
        </w:r>
        <w:r>
          <w:tab/>
        </w:r>
        <w:r>
          <w:fldChar w:fldCharType="begin"/>
        </w:r>
        <w:r>
          <w:instrText xml:space="preserve"> PAGEREF _Toc29786 \h </w:instrText>
        </w:r>
        <w:r>
          <w:fldChar w:fldCharType="separate"/>
        </w:r>
        <w:r>
          <w:t>26</w:t>
        </w:r>
        <w:r>
          <w:fldChar w:fldCharType="end"/>
        </w:r>
      </w:hyperlink>
    </w:p>
    <w:p>
      <w:pPr>
        <w:pStyle w:val="TOC2"/>
        <w:tabs>
          <w:tab w:val="right" w:leader="dot" w:pos="8306"/>
        </w:tabs>
      </w:pPr>
      <w:hyperlink w:anchor="_Toc421" w:history="1">
        <w:r>
          <w:rPr>
            <w:rFonts w:ascii="仿宋" w:eastAsia="仿宋" w:hAnsi="仿宋" w:cs="仿宋" w:hint="eastAsia"/>
            <w:lang w:eastAsia="zh-CN"/>
          </w:rPr>
          <w:t>(一)、建设区域环境质量现状</w:t>
        </w:r>
        <w:r>
          <w:tab/>
        </w:r>
        <w:r>
          <w:fldChar w:fldCharType="begin"/>
        </w:r>
        <w:r>
          <w:instrText xml:space="preserve"> PAGEREF _Toc421 \h </w:instrText>
        </w:r>
        <w:r>
          <w:fldChar w:fldCharType="separate"/>
        </w:r>
        <w:r>
          <w:t>26</w:t>
        </w:r>
        <w:r>
          <w:fldChar w:fldCharType="end"/>
        </w:r>
      </w:hyperlink>
    </w:p>
    <w:p>
      <w:pPr>
        <w:pStyle w:val="TOC2"/>
        <w:tabs>
          <w:tab w:val="right" w:leader="dot" w:pos="8306"/>
        </w:tabs>
      </w:pPr>
      <w:hyperlink w:anchor="_Toc13824" w:history="1">
        <w:r>
          <w:rPr>
            <w:rFonts w:ascii="仿宋" w:eastAsia="仿宋" w:hAnsi="仿宋" w:cs="仿宋" w:hint="eastAsia"/>
            <w:lang w:eastAsia="zh-CN"/>
          </w:rPr>
          <w:t>(二)、建设期环境保护</w:t>
        </w:r>
        <w:r>
          <w:tab/>
        </w:r>
        <w:r>
          <w:fldChar w:fldCharType="begin"/>
        </w:r>
        <w:r>
          <w:instrText xml:space="preserve"> PAGEREF _Toc13824 \h </w:instrText>
        </w:r>
        <w:r>
          <w:fldChar w:fldCharType="separate"/>
        </w:r>
        <w:r>
          <w:t>27</w:t>
        </w:r>
        <w:r>
          <w:fldChar w:fldCharType="end"/>
        </w:r>
      </w:hyperlink>
    </w:p>
    <w:p>
      <w:pPr>
        <w:pStyle w:val="TOC2"/>
        <w:tabs>
          <w:tab w:val="right" w:leader="dot" w:pos="8306"/>
        </w:tabs>
      </w:pPr>
      <w:hyperlink w:anchor="_Toc3690" w:history="1">
        <w:r>
          <w:rPr>
            <w:rFonts w:ascii="仿宋" w:eastAsia="仿宋" w:hAnsi="仿宋" w:cs="仿宋" w:hint="eastAsia"/>
            <w:lang w:eastAsia="zh-CN"/>
          </w:rPr>
          <w:t>(三)、运营期环境保护</w:t>
        </w:r>
        <w:r>
          <w:tab/>
        </w:r>
        <w:r>
          <w:fldChar w:fldCharType="begin"/>
        </w:r>
        <w:r>
          <w:instrText xml:space="preserve"> PAGEREF _Toc3690 \h </w:instrText>
        </w:r>
        <w:r>
          <w:fldChar w:fldCharType="separate"/>
        </w:r>
        <w:r>
          <w:t>29</w:t>
        </w:r>
        <w:r>
          <w:fldChar w:fldCharType="end"/>
        </w:r>
      </w:hyperlink>
    </w:p>
    <w:p>
      <w:pPr>
        <w:pStyle w:val="TOC2"/>
        <w:tabs>
          <w:tab w:val="right" w:leader="dot" w:pos="8306"/>
        </w:tabs>
      </w:pPr>
      <w:hyperlink w:anchor="_Toc17967" w:history="1">
        <w:r>
          <w:rPr>
            <w:rFonts w:ascii="仿宋" w:eastAsia="仿宋" w:hAnsi="仿宋" w:cs="仿宋" w:hint="eastAsia"/>
            <w:lang w:eastAsia="zh-CN"/>
          </w:rPr>
          <w:t>(四)、乐器项目建设对区域经济的影响</w:t>
        </w:r>
        <w:r>
          <w:tab/>
        </w:r>
        <w:r>
          <w:fldChar w:fldCharType="begin"/>
        </w:r>
        <w:r>
          <w:instrText xml:space="preserve"> PAGEREF _Toc17967 \h </w:instrText>
        </w:r>
        <w:r>
          <w:fldChar w:fldCharType="separate"/>
        </w:r>
        <w:r>
          <w:t>30</w:t>
        </w:r>
        <w:r>
          <w:fldChar w:fldCharType="end"/>
        </w:r>
      </w:hyperlink>
    </w:p>
    <w:p>
      <w:pPr>
        <w:pStyle w:val="TOC2"/>
        <w:tabs>
          <w:tab w:val="right" w:leader="dot" w:pos="8306"/>
        </w:tabs>
      </w:pPr>
      <w:hyperlink w:anchor="_Toc14215" w:history="1">
        <w:r>
          <w:rPr>
            <w:rFonts w:ascii="仿宋" w:eastAsia="仿宋" w:hAnsi="仿宋" w:cs="仿宋" w:hint="eastAsia"/>
            <w:lang w:eastAsia="zh-CN"/>
          </w:rPr>
          <w:t>(五)、废弃物处理</w:t>
        </w:r>
        <w:r>
          <w:tab/>
        </w:r>
        <w:r>
          <w:fldChar w:fldCharType="begin"/>
        </w:r>
        <w:r>
          <w:instrText xml:space="preserve"> PAGEREF _Toc14215 \h </w:instrText>
        </w:r>
        <w:r>
          <w:fldChar w:fldCharType="separate"/>
        </w:r>
        <w:r>
          <w:t>32</w:t>
        </w:r>
        <w:r>
          <w:fldChar w:fldCharType="end"/>
        </w:r>
      </w:hyperlink>
    </w:p>
    <w:p>
      <w:pPr>
        <w:pStyle w:val="TOC2"/>
        <w:tabs>
          <w:tab w:val="right" w:leader="dot" w:pos="8306"/>
        </w:tabs>
      </w:pPr>
      <w:hyperlink w:anchor="_Toc18042" w:history="1">
        <w:r>
          <w:rPr>
            <w:rFonts w:ascii="仿宋" w:eastAsia="仿宋" w:hAnsi="仿宋" w:cs="仿宋" w:hint="eastAsia"/>
            <w:lang w:eastAsia="zh-CN"/>
          </w:rPr>
          <w:t>(六)、特殊环境影响分析</w:t>
        </w:r>
        <w:r>
          <w:tab/>
        </w:r>
        <w:r>
          <w:fldChar w:fldCharType="begin"/>
        </w:r>
        <w:r>
          <w:instrText xml:space="preserve"> PAGEREF _Toc18042 \h </w:instrText>
        </w:r>
        <w:r>
          <w:fldChar w:fldCharType="separate"/>
        </w:r>
        <w:r>
          <w:t>33</w:t>
        </w:r>
        <w:r>
          <w:fldChar w:fldCharType="end"/>
        </w:r>
      </w:hyperlink>
    </w:p>
    <w:p>
      <w:pPr>
        <w:pStyle w:val="TOC2"/>
        <w:tabs>
          <w:tab w:val="right" w:leader="dot" w:pos="8306"/>
        </w:tabs>
      </w:pPr>
      <w:hyperlink w:anchor="_Toc10716" w:history="1">
        <w:r>
          <w:rPr>
            <w:rFonts w:ascii="仿宋" w:eastAsia="仿宋" w:hAnsi="仿宋" w:cs="仿宋" w:hint="eastAsia"/>
            <w:lang w:eastAsia="zh-CN"/>
          </w:rPr>
          <w:t>(七)、清洁生产</w:t>
        </w:r>
        <w:r>
          <w:tab/>
        </w:r>
        <w:r>
          <w:fldChar w:fldCharType="begin"/>
        </w:r>
        <w:r>
          <w:instrText xml:space="preserve"> PAGEREF _Toc10716 \h </w:instrText>
        </w:r>
        <w:r>
          <w:fldChar w:fldCharType="separate"/>
        </w:r>
        <w:r>
          <w:t>34</w:t>
        </w:r>
        <w:r>
          <w:fldChar w:fldCharType="end"/>
        </w:r>
      </w:hyperlink>
    </w:p>
    <w:p>
      <w:pPr>
        <w:pStyle w:val="TOC2"/>
        <w:tabs>
          <w:tab w:val="right" w:leader="dot" w:pos="8306"/>
        </w:tabs>
      </w:pPr>
      <w:hyperlink w:anchor="_Toc25462" w:history="1">
        <w:r>
          <w:rPr>
            <w:rFonts w:ascii="仿宋" w:eastAsia="仿宋" w:hAnsi="仿宋" w:cs="仿宋" w:hint="eastAsia"/>
            <w:lang w:eastAsia="zh-CN"/>
          </w:rPr>
          <w:t>(八)、环境保护综合评价</w:t>
        </w:r>
        <w:r>
          <w:tab/>
        </w:r>
        <w:r>
          <w:fldChar w:fldCharType="begin"/>
        </w:r>
        <w:r>
          <w:instrText xml:space="preserve"> PAGEREF _Toc25462 \h </w:instrText>
        </w:r>
        <w:r>
          <w:fldChar w:fldCharType="separate"/>
        </w:r>
        <w:r>
          <w:t>35</w:t>
        </w:r>
        <w:r>
          <w:fldChar w:fldCharType="end"/>
        </w:r>
      </w:hyperlink>
    </w:p>
    <w:p>
      <w:pPr>
        <w:pStyle w:val="TOC1"/>
        <w:tabs>
          <w:tab w:val="right" w:leader="dot" w:pos="8306"/>
        </w:tabs>
      </w:pPr>
      <w:hyperlink w:anchor="_Toc3605" w:history="1">
        <w:r>
          <w:rPr>
            <w:rFonts w:ascii="仿宋" w:eastAsia="仿宋" w:hAnsi="仿宋" w:cs="仿宋" w:hint="eastAsia"/>
            <w:lang w:eastAsia="zh-CN"/>
          </w:rPr>
          <w:t>十、乐器项目财务管理</w:t>
        </w:r>
        <w:r>
          <w:tab/>
        </w:r>
        <w:r>
          <w:fldChar w:fldCharType="begin"/>
        </w:r>
        <w:r>
          <w:instrText xml:space="preserve"> PAGEREF _Toc3605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53" w:history="1">
        <w:r>
          <w:rPr>
            <w:rFonts w:ascii="仿宋" w:eastAsia="仿宋" w:hAnsi="仿宋" w:cs="仿宋" w:hint="eastAsia"/>
            <w:lang w:eastAsia="zh-CN"/>
          </w:rPr>
          <w:t>(一)、资金需求大</w:t>
        </w:r>
        <w:r>
          <w:tab/>
        </w:r>
        <w:r>
          <w:fldChar w:fldCharType="begin"/>
        </w:r>
        <w:r>
          <w:instrText xml:space="preserve"> PAGEREF _Toc16353 \h </w:instrText>
        </w:r>
        <w:r>
          <w:fldChar w:fldCharType="separate"/>
        </w:r>
        <w:r>
          <w:t>36</w:t>
        </w:r>
        <w:r>
          <w:fldChar w:fldCharType="end"/>
        </w:r>
      </w:hyperlink>
    </w:p>
    <w:p>
      <w:pPr>
        <w:pStyle w:val="TOC2"/>
        <w:tabs>
          <w:tab w:val="right" w:leader="dot" w:pos="8306"/>
        </w:tabs>
      </w:pPr>
      <w:hyperlink w:anchor="_Toc11701" w:history="1">
        <w:r>
          <w:rPr>
            <w:rFonts w:ascii="仿宋" w:eastAsia="仿宋" w:hAnsi="仿宋" w:cs="仿宋" w:hint="eastAsia"/>
            <w:lang w:eastAsia="zh-CN"/>
          </w:rPr>
          <w:t>(二)、研发周期长</w:t>
        </w:r>
        <w:r>
          <w:tab/>
        </w:r>
        <w:r>
          <w:fldChar w:fldCharType="begin"/>
        </w:r>
        <w:r>
          <w:instrText xml:space="preserve"> PAGEREF _Toc11701 \h </w:instrText>
        </w:r>
        <w:r>
          <w:fldChar w:fldCharType="separate"/>
        </w:r>
        <w:r>
          <w:t>37</w:t>
        </w:r>
        <w:r>
          <w:fldChar w:fldCharType="end"/>
        </w:r>
      </w:hyperlink>
    </w:p>
    <w:p>
      <w:pPr>
        <w:pStyle w:val="TOC2"/>
        <w:tabs>
          <w:tab w:val="right" w:leader="dot" w:pos="8306"/>
        </w:tabs>
      </w:pPr>
      <w:hyperlink w:anchor="_Toc20996" w:history="1">
        <w:r>
          <w:rPr>
            <w:rFonts w:ascii="仿宋" w:eastAsia="仿宋" w:hAnsi="仿宋" w:cs="仿宋" w:hint="eastAsia"/>
            <w:lang w:eastAsia="zh-CN"/>
          </w:rPr>
          <w:t>(三)、市场风险大</w:t>
        </w:r>
        <w:r>
          <w:tab/>
        </w:r>
        <w:r>
          <w:fldChar w:fldCharType="begin"/>
        </w:r>
        <w:r>
          <w:instrText xml:space="preserve"> PAGEREF _Toc20996 \h </w:instrText>
        </w:r>
        <w:r>
          <w:fldChar w:fldCharType="separate"/>
        </w:r>
        <w:r>
          <w:t>39</w:t>
        </w:r>
        <w:r>
          <w:fldChar w:fldCharType="end"/>
        </w:r>
      </w:hyperlink>
    </w:p>
    <w:p>
      <w:pPr>
        <w:pStyle w:val="TOC2"/>
        <w:tabs>
          <w:tab w:val="right" w:leader="dot" w:pos="8306"/>
        </w:tabs>
      </w:pPr>
      <w:hyperlink w:anchor="_Toc30054" w:history="1">
        <w:r>
          <w:rPr>
            <w:rFonts w:ascii="仿宋" w:eastAsia="仿宋" w:hAnsi="仿宋" w:cs="仿宋" w:hint="eastAsia"/>
            <w:lang w:eastAsia="zh-CN"/>
          </w:rPr>
          <w:t>(四)、利润率高</w:t>
        </w:r>
        <w:r>
          <w:tab/>
        </w:r>
        <w:r>
          <w:fldChar w:fldCharType="begin"/>
        </w:r>
        <w:r>
          <w:instrText xml:space="preserve"> PAGEREF _Toc30054 \h </w:instrText>
        </w:r>
        <w:r>
          <w:fldChar w:fldCharType="separate"/>
        </w:r>
        <w:r>
          <w:t>41</w:t>
        </w:r>
        <w:r>
          <w:fldChar w:fldCharType="end"/>
        </w:r>
      </w:hyperlink>
    </w:p>
    <w:p>
      <w:pPr>
        <w:pStyle w:val="TOC1"/>
        <w:tabs>
          <w:tab w:val="right" w:leader="dot" w:pos="8306"/>
        </w:tabs>
      </w:pPr>
      <w:hyperlink w:anchor="_Toc3393" w:history="1">
        <w:r>
          <w:rPr>
            <w:rFonts w:ascii="仿宋" w:eastAsia="仿宋" w:hAnsi="仿宋" w:cs="仿宋" w:hint="eastAsia"/>
            <w:lang w:eastAsia="zh-CN"/>
          </w:rPr>
          <w:t>十一、乐器项目风险管理</w:t>
        </w:r>
        <w:r>
          <w:tab/>
        </w:r>
        <w:r>
          <w:fldChar w:fldCharType="begin"/>
        </w:r>
        <w:r>
          <w:instrText xml:space="preserve"> PAGEREF _Toc3393 \h </w:instrText>
        </w:r>
        <w:r>
          <w:fldChar w:fldCharType="separate"/>
        </w:r>
        <w:r>
          <w:t>43</w:t>
        </w:r>
        <w:r>
          <w:fldChar w:fldCharType="end"/>
        </w:r>
      </w:hyperlink>
    </w:p>
    <w:p>
      <w:pPr>
        <w:pStyle w:val="TOC2"/>
        <w:tabs>
          <w:tab w:val="right" w:leader="dot" w:pos="8306"/>
        </w:tabs>
      </w:pPr>
      <w:hyperlink w:anchor="_Toc26335" w:history="1">
        <w:r>
          <w:rPr>
            <w:rFonts w:ascii="仿宋" w:eastAsia="仿宋" w:hAnsi="仿宋" w:cs="仿宋" w:hint="eastAsia"/>
            <w:lang w:eastAsia="zh-CN"/>
          </w:rPr>
          <w:t>(一)、风险识别与评估</w:t>
        </w:r>
        <w:r>
          <w:tab/>
        </w:r>
        <w:r>
          <w:fldChar w:fldCharType="begin"/>
        </w:r>
        <w:r>
          <w:instrText xml:space="preserve"> PAGEREF _Toc26335 \h </w:instrText>
        </w:r>
        <w:r>
          <w:fldChar w:fldCharType="separate"/>
        </w:r>
        <w:r>
          <w:t>43</w:t>
        </w:r>
        <w:r>
          <w:fldChar w:fldCharType="end"/>
        </w:r>
      </w:hyperlink>
    </w:p>
    <w:p>
      <w:pPr>
        <w:pStyle w:val="TOC2"/>
        <w:tabs>
          <w:tab w:val="right" w:leader="dot" w:pos="8306"/>
        </w:tabs>
      </w:pPr>
      <w:hyperlink w:anchor="_Toc16614" w:history="1">
        <w:r>
          <w:rPr>
            <w:rFonts w:ascii="仿宋" w:eastAsia="仿宋" w:hAnsi="仿宋" w:cs="仿宋" w:hint="eastAsia"/>
            <w:lang w:eastAsia="zh-CN"/>
          </w:rPr>
          <w:t>(二)、风险应对策略</w:t>
        </w:r>
        <w:r>
          <w:tab/>
        </w:r>
        <w:r>
          <w:fldChar w:fldCharType="begin"/>
        </w:r>
        <w:r>
          <w:instrText xml:space="preserve"> PAGEREF _Toc16614 \h </w:instrText>
        </w:r>
        <w:r>
          <w:fldChar w:fldCharType="separate"/>
        </w:r>
        <w:r>
          <w:t>44</w:t>
        </w:r>
        <w:r>
          <w:fldChar w:fldCharType="end"/>
        </w:r>
      </w:hyperlink>
    </w:p>
    <w:p>
      <w:pPr>
        <w:pStyle w:val="TOC2"/>
        <w:tabs>
          <w:tab w:val="right" w:leader="dot" w:pos="8306"/>
        </w:tabs>
      </w:pPr>
      <w:hyperlink w:anchor="_Toc24286" w:history="1">
        <w:r>
          <w:rPr>
            <w:rFonts w:ascii="仿宋" w:eastAsia="仿宋" w:hAnsi="仿宋" w:cs="仿宋" w:hint="eastAsia"/>
            <w:lang w:eastAsia="zh-CN"/>
          </w:rPr>
          <w:t>(三)、风险监控与控制</w:t>
        </w:r>
        <w:r>
          <w:tab/>
        </w:r>
        <w:r>
          <w:fldChar w:fldCharType="begin"/>
        </w:r>
        <w:r>
          <w:instrText xml:space="preserve"> PAGEREF _Toc24286 \h </w:instrText>
        </w:r>
        <w:r>
          <w:fldChar w:fldCharType="separate"/>
        </w:r>
        <w:r>
          <w:t>46</w:t>
        </w:r>
        <w:r>
          <w:fldChar w:fldCharType="end"/>
        </w:r>
      </w:hyperlink>
    </w:p>
    <w:p>
      <w:pPr>
        <w:pStyle w:val="TOC1"/>
        <w:tabs>
          <w:tab w:val="right" w:leader="dot" w:pos="8306"/>
        </w:tabs>
      </w:pPr>
      <w:hyperlink w:anchor="_Toc7868" w:history="1">
        <w:r>
          <w:rPr>
            <w:rFonts w:ascii="仿宋" w:eastAsia="仿宋" w:hAnsi="仿宋" w:cs="仿宋" w:hint="eastAsia"/>
            <w:lang w:eastAsia="zh-CN"/>
          </w:rPr>
          <w:t>十二、乐器项目技术管理</w:t>
        </w:r>
        <w:r>
          <w:tab/>
        </w:r>
        <w:r>
          <w:fldChar w:fldCharType="begin"/>
        </w:r>
        <w:r>
          <w:instrText xml:space="preserve"> PAGEREF _Toc7868 \h </w:instrText>
        </w:r>
        <w:r>
          <w:fldChar w:fldCharType="separate"/>
        </w:r>
        <w:r>
          <w:t>47</w:t>
        </w:r>
        <w:r>
          <w:fldChar w:fldCharType="end"/>
        </w:r>
      </w:hyperlink>
    </w:p>
    <w:p>
      <w:pPr>
        <w:pStyle w:val="TOC2"/>
        <w:tabs>
          <w:tab w:val="right" w:leader="dot" w:pos="8306"/>
        </w:tabs>
      </w:pPr>
      <w:hyperlink w:anchor="_Toc30725" w:history="1">
        <w:r>
          <w:rPr>
            <w:rFonts w:ascii="仿宋" w:eastAsia="仿宋" w:hAnsi="仿宋" w:cs="仿宋" w:hint="eastAsia"/>
            <w:lang w:eastAsia="zh-CN"/>
          </w:rPr>
          <w:t>(一)、技术方案选用方向</w:t>
        </w:r>
        <w:r>
          <w:tab/>
        </w:r>
        <w:r>
          <w:fldChar w:fldCharType="begin"/>
        </w:r>
        <w:r>
          <w:instrText xml:space="preserve"> PAGEREF _Toc30725 \h </w:instrText>
        </w:r>
        <w:r>
          <w:fldChar w:fldCharType="separate"/>
        </w:r>
        <w:r>
          <w:t>47</w:t>
        </w:r>
        <w:r>
          <w:fldChar w:fldCharType="end"/>
        </w:r>
      </w:hyperlink>
    </w:p>
    <w:p>
      <w:pPr>
        <w:pStyle w:val="TOC2"/>
        <w:tabs>
          <w:tab w:val="right" w:leader="dot" w:pos="8306"/>
        </w:tabs>
      </w:pPr>
      <w:hyperlink w:anchor="_Toc12011" w:history="1">
        <w:r>
          <w:rPr>
            <w:rFonts w:ascii="仿宋" w:eastAsia="仿宋" w:hAnsi="仿宋" w:cs="仿宋" w:hint="eastAsia"/>
            <w:lang w:eastAsia="zh-CN"/>
          </w:rPr>
          <w:t>(二)、工艺技术方案选用原则</w:t>
        </w:r>
        <w:r>
          <w:tab/>
        </w:r>
        <w:r>
          <w:fldChar w:fldCharType="begin"/>
        </w:r>
        <w:r>
          <w:instrText xml:space="preserve"> PAGEREF _Toc12011 \h </w:instrText>
        </w:r>
        <w:r>
          <w:fldChar w:fldCharType="separate"/>
        </w:r>
        <w:r>
          <w:t>49</w:t>
        </w:r>
        <w:r>
          <w:fldChar w:fldCharType="end"/>
        </w:r>
      </w:hyperlink>
    </w:p>
    <w:p>
      <w:pPr>
        <w:pStyle w:val="TOC2"/>
        <w:tabs>
          <w:tab w:val="right" w:leader="dot" w:pos="8306"/>
        </w:tabs>
      </w:pPr>
      <w:hyperlink w:anchor="_Toc22948" w:history="1">
        <w:r>
          <w:rPr>
            <w:rFonts w:ascii="仿宋" w:eastAsia="仿宋" w:hAnsi="仿宋" w:cs="仿宋" w:hint="eastAsia"/>
            <w:lang w:eastAsia="zh-CN"/>
          </w:rPr>
          <w:t>(三)、工艺技术方案要求</w:t>
        </w:r>
        <w:r>
          <w:tab/>
        </w:r>
        <w:r>
          <w:fldChar w:fldCharType="begin"/>
        </w:r>
        <w:r>
          <w:instrText xml:space="preserve"> PAGEREF _Toc22948 \h </w:instrText>
        </w:r>
        <w:r>
          <w:fldChar w:fldCharType="separate"/>
        </w:r>
        <w:r>
          <w:t>51</w:t>
        </w:r>
        <w:r>
          <w:fldChar w:fldCharType="end"/>
        </w:r>
      </w:hyperlink>
    </w:p>
    <w:p>
      <w:pPr>
        <w:pStyle w:val="TOC1"/>
        <w:tabs>
          <w:tab w:val="right" w:leader="dot" w:pos="8306"/>
        </w:tabs>
      </w:pPr>
      <w:hyperlink w:anchor="_Toc25644" w:history="1">
        <w:r>
          <w:rPr>
            <w:rFonts w:ascii="仿宋" w:eastAsia="仿宋" w:hAnsi="仿宋" w:cs="仿宋" w:hint="eastAsia"/>
            <w:lang w:eastAsia="zh-CN"/>
          </w:rPr>
          <w:t>十三、质量管理体系</w:t>
        </w:r>
        <w:r>
          <w:tab/>
        </w:r>
        <w:r>
          <w:fldChar w:fldCharType="begin"/>
        </w:r>
        <w:r>
          <w:instrText xml:space="preserve"> PAGEREF _Toc25644 \h </w:instrText>
        </w:r>
        <w:r>
          <w:fldChar w:fldCharType="separate"/>
        </w:r>
        <w:r>
          <w:t>53</w:t>
        </w:r>
        <w:r>
          <w:fldChar w:fldCharType="end"/>
        </w:r>
      </w:hyperlink>
    </w:p>
    <w:p>
      <w:pPr>
        <w:pStyle w:val="TOC2"/>
        <w:tabs>
          <w:tab w:val="right" w:leader="dot" w:pos="8306"/>
        </w:tabs>
      </w:pPr>
      <w:hyperlink w:anchor="_Toc31145" w:history="1">
        <w:r>
          <w:rPr>
            <w:rFonts w:ascii="仿宋" w:eastAsia="仿宋" w:hAnsi="仿宋" w:cs="仿宋" w:hint="eastAsia"/>
            <w:lang w:eastAsia="zh-CN"/>
          </w:rPr>
          <w:t>(一)、质量目标与方针</w:t>
        </w:r>
        <w:r>
          <w:tab/>
        </w:r>
        <w:r>
          <w:fldChar w:fldCharType="begin"/>
        </w:r>
        <w:r>
          <w:instrText xml:space="preserve"> PAGEREF _Toc31145 \h </w:instrText>
        </w:r>
        <w:r>
          <w:fldChar w:fldCharType="separate"/>
        </w:r>
        <w:r>
          <w:t>53</w:t>
        </w:r>
        <w:r>
          <w:fldChar w:fldCharType="end"/>
        </w:r>
      </w:hyperlink>
    </w:p>
    <w:p>
      <w:pPr>
        <w:pStyle w:val="TOC2"/>
        <w:tabs>
          <w:tab w:val="right" w:leader="dot" w:pos="8306"/>
        </w:tabs>
      </w:pPr>
      <w:hyperlink w:anchor="_Toc23139" w:history="1">
        <w:r>
          <w:rPr>
            <w:rFonts w:ascii="仿宋" w:eastAsia="仿宋" w:hAnsi="仿宋" w:cs="仿宋" w:hint="eastAsia"/>
            <w:lang w:eastAsia="zh-CN"/>
          </w:rPr>
          <w:t>(二)、质量管理责任</w:t>
        </w:r>
        <w:r>
          <w:tab/>
        </w:r>
        <w:r>
          <w:fldChar w:fldCharType="begin"/>
        </w:r>
        <w:r>
          <w:instrText xml:space="preserve"> PAGEREF _Toc23139 \h </w:instrText>
        </w:r>
        <w:r>
          <w:fldChar w:fldCharType="separate"/>
        </w:r>
        <w:r>
          <w:t>54</w:t>
        </w:r>
        <w:r>
          <w:fldChar w:fldCharType="end"/>
        </w:r>
      </w:hyperlink>
    </w:p>
    <w:p>
      <w:pPr>
        <w:pStyle w:val="TOC2"/>
        <w:tabs>
          <w:tab w:val="right" w:leader="dot" w:pos="8306"/>
        </w:tabs>
      </w:pPr>
      <w:hyperlink w:anchor="_Toc21334" w:history="1">
        <w:r>
          <w:rPr>
            <w:rFonts w:ascii="仿宋" w:eastAsia="仿宋" w:hAnsi="仿宋" w:cs="仿宋" w:hint="eastAsia"/>
            <w:lang w:eastAsia="zh-CN"/>
          </w:rPr>
          <w:t>(三)、质量管理体系文件</w:t>
        </w:r>
        <w:r>
          <w:tab/>
        </w:r>
        <w:r>
          <w:fldChar w:fldCharType="begin"/>
        </w:r>
        <w:r>
          <w:instrText xml:space="preserve"> PAGEREF _Toc21334 \h </w:instrText>
        </w:r>
        <w:r>
          <w:fldChar w:fldCharType="separate"/>
        </w:r>
        <w:r>
          <w:t>55</w:t>
        </w:r>
        <w:r>
          <w:fldChar w:fldCharType="end"/>
        </w:r>
      </w:hyperlink>
    </w:p>
    <w:p>
      <w:pPr>
        <w:pStyle w:val="TOC2"/>
        <w:tabs>
          <w:tab w:val="right" w:leader="dot" w:pos="8306"/>
        </w:tabs>
      </w:pPr>
      <w:hyperlink w:anchor="_Toc23306" w:history="1">
        <w:r>
          <w:rPr>
            <w:rFonts w:ascii="仿宋" w:eastAsia="仿宋" w:hAnsi="仿宋" w:cs="仿宋" w:hint="eastAsia"/>
            <w:lang w:eastAsia="zh-CN"/>
          </w:rPr>
          <w:t>(四)、质量培训与教育</w:t>
        </w:r>
        <w:r>
          <w:tab/>
        </w:r>
        <w:r>
          <w:fldChar w:fldCharType="begin"/>
        </w:r>
        <w:r>
          <w:instrText xml:space="preserve"> PAGEREF _Toc23306 \h </w:instrText>
        </w:r>
        <w:r>
          <w:fldChar w:fldCharType="separate"/>
        </w:r>
        <w:r>
          <w:t>57</w:t>
        </w:r>
        <w:r>
          <w:fldChar w:fldCharType="end"/>
        </w:r>
      </w:hyperlink>
    </w:p>
    <w:p>
      <w:pPr>
        <w:pStyle w:val="TOC2"/>
        <w:tabs>
          <w:tab w:val="right" w:leader="dot" w:pos="8306"/>
        </w:tabs>
      </w:pPr>
      <w:hyperlink w:anchor="_Toc24689" w:history="1">
        <w:r>
          <w:rPr>
            <w:rFonts w:ascii="仿宋" w:eastAsia="仿宋" w:hAnsi="仿宋" w:cs="仿宋" w:hint="eastAsia"/>
            <w:lang w:eastAsia="zh-CN"/>
          </w:rPr>
          <w:t>(五)、质量审核与评价</w:t>
        </w:r>
        <w:r>
          <w:tab/>
        </w:r>
        <w:r>
          <w:fldChar w:fldCharType="begin"/>
        </w:r>
        <w:r>
          <w:instrText xml:space="preserve"> PAGEREF _Toc24689 \h </w:instrText>
        </w:r>
        <w:r>
          <w:fldChar w:fldCharType="separate"/>
        </w:r>
        <w:r>
          <w:t>59</w:t>
        </w:r>
        <w:r>
          <w:fldChar w:fldCharType="end"/>
        </w:r>
      </w:hyperlink>
    </w:p>
    <w:p>
      <w:pPr>
        <w:pStyle w:val="TOC2"/>
        <w:tabs>
          <w:tab w:val="right" w:leader="dot" w:pos="8306"/>
        </w:tabs>
      </w:pPr>
      <w:hyperlink w:anchor="_Toc24101" w:history="1">
        <w:r>
          <w:rPr>
            <w:rFonts w:ascii="仿宋" w:eastAsia="仿宋" w:hAnsi="仿宋" w:cs="仿宋" w:hint="eastAsia"/>
            <w:lang w:eastAsia="zh-CN"/>
          </w:rPr>
          <w:t>(六)、不符合与纠正措施</w:t>
        </w:r>
        <w:r>
          <w:tab/>
        </w:r>
        <w:r>
          <w:fldChar w:fldCharType="begin"/>
        </w:r>
        <w:r>
          <w:instrText xml:space="preserve"> PAGEREF _Toc24101 \h </w:instrText>
        </w:r>
        <w:r>
          <w:fldChar w:fldCharType="separate"/>
        </w:r>
        <w:r>
          <w:t>60</w:t>
        </w:r>
        <w:r>
          <w:fldChar w:fldCharType="end"/>
        </w:r>
      </w:hyperlink>
    </w:p>
    <w:p>
      <w:pPr>
        <w:pStyle w:val="TOC1"/>
        <w:tabs>
          <w:tab w:val="right" w:leader="dot" w:pos="8306"/>
        </w:tabs>
      </w:pPr>
      <w:hyperlink w:anchor="_Toc20732" w:history="1">
        <w:r>
          <w:rPr>
            <w:rFonts w:ascii="仿宋" w:eastAsia="仿宋" w:hAnsi="仿宋" w:cs="仿宋" w:hint="eastAsia"/>
            <w:lang w:eastAsia="zh-CN"/>
          </w:rPr>
          <w:t>十四、乐器项目工程方案分析</w:t>
        </w:r>
        <w:r>
          <w:tab/>
        </w:r>
        <w:r>
          <w:fldChar w:fldCharType="begin"/>
        </w:r>
        <w:r>
          <w:instrText xml:space="preserve"> PAGEREF _Toc20732 \h </w:instrText>
        </w:r>
        <w:r>
          <w:fldChar w:fldCharType="separate"/>
        </w:r>
        <w:r>
          <w:t>61</w:t>
        </w:r>
        <w:r>
          <w:fldChar w:fldCharType="end"/>
        </w:r>
      </w:hyperlink>
    </w:p>
    <w:p>
      <w:pPr>
        <w:pStyle w:val="TOC2"/>
        <w:tabs>
          <w:tab w:val="right" w:leader="dot" w:pos="8306"/>
        </w:tabs>
      </w:pPr>
      <w:hyperlink w:anchor="_Toc13199" w:history="1">
        <w:r>
          <w:rPr>
            <w:rFonts w:ascii="仿宋" w:eastAsia="仿宋" w:hAnsi="仿宋" w:cs="仿宋" w:hint="eastAsia"/>
            <w:lang w:eastAsia="zh-CN"/>
          </w:rPr>
          <w:t>(一)、建筑工程设计原则</w:t>
        </w:r>
        <w:r>
          <w:tab/>
        </w:r>
        <w:r>
          <w:fldChar w:fldCharType="begin"/>
        </w:r>
        <w:r>
          <w:instrText xml:space="preserve"> PAGEREF _Toc13199 \h </w:instrText>
        </w:r>
        <w:r>
          <w:fldChar w:fldCharType="separate"/>
        </w:r>
        <w:r>
          <w:t>61</w:t>
        </w:r>
        <w:r>
          <w:fldChar w:fldCharType="end"/>
        </w:r>
      </w:hyperlink>
    </w:p>
    <w:p>
      <w:pPr>
        <w:pStyle w:val="TOC2"/>
        <w:tabs>
          <w:tab w:val="right" w:leader="dot" w:pos="8306"/>
        </w:tabs>
      </w:pPr>
      <w:hyperlink w:anchor="_Toc7618" w:history="1">
        <w:r>
          <w:rPr>
            <w:rFonts w:ascii="仿宋" w:eastAsia="仿宋" w:hAnsi="仿宋" w:cs="仿宋" w:hint="eastAsia"/>
            <w:lang w:eastAsia="zh-CN"/>
          </w:rPr>
          <w:t>(二)、土建工程建设指标</w:t>
        </w:r>
        <w:r>
          <w:tab/>
        </w:r>
        <w:r>
          <w:fldChar w:fldCharType="begin"/>
        </w:r>
        <w:r>
          <w:instrText xml:space="preserve"> PAGEREF _Toc7618 \h </w:instrText>
        </w:r>
        <w:r>
          <w:fldChar w:fldCharType="separate"/>
        </w:r>
        <w:r>
          <w:t>64</w:t>
        </w:r>
        <w:r>
          <w:fldChar w:fldCharType="end"/>
        </w:r>
      </w:hyperlink>
    </w:p>
    <w:p>
      <w:pPr>
        <w:pStyle w:val="TOC1"/>
        <w:tabs>
          <w:tab w:val="right" w:leader="dot" w:pos="8306"/>
        </w:tabs>
      </w:pPr>
      <w:hyperlink w:anchor="_Toc8151" w:history="1">
        <w:r>
          <w:rPr>
            <w:rFonts w:ascii="仿宋" w:eastAsia="仿宋" w:hAnsi="仿宋" w:cs="仿宋" w:hint="eastAsia"/>
            <w:lang w:eastAsia="zh-CN"/>
          </w:rPr>
          <w:t>十五、供应链管理</w:t>
        </w:r>
        <w:r>
          <w:tab/>
        </w:r>
        <w:r>
          <w:fldChar w:fldCharType="begin"/>
        </w:r>
        <w:r>
          <w:instrText xml:space="preserve"> PAGEREF _Toc8151 \h </w:instrText>
        </w:r>
        <w:r>
          <w:fldChar w:fldCharType="separate"/>
        </w:r>
        <w:r>
          <w:t>66</w:t>
        </w:r>
        <w:r>
          <w:fldChar w:fldCharType="end"/>
        </w:r>
      </w:hyperlink>
    </w:p>
    <w:p>
      <w:pPr>
        <w:pStyle w:val="TOC2"/>
        <w:tabs>
          <w:tab w:val="right" w:leader="dot" w:pos="8306"/>
        </w:tabs>
      </w:pPr>
      <w:hyperlink w:anchor="_Toc13371" w:history="1">
        <w:r>
          <w:rPr>
            <w:rFonts w:ascii="仿宋" w:eastAsia="仿宋" w:hAnsi="仿宋" w:cs="仿宋" w:hint="eastAsia"/>
            <w:lang w:eastAsia="zh-CN"/>
          </w:rPr>
          <w:t>(一)、供应链战略规划</w:t>
        </w:r>
        <w:r>
          <w:tab/>
        </w:r>
        <w:r>
          <w:fldChar w:fldCharType="begin"/>
        </w:r>
        <w:r>
          <w:instrText xml:space="preserve"> PAGEREF _Toc13371 \h </w:instrText>
        </w:r>
        <w:r>
          <w:fldChar w:fldCharType="separate"/>
        </w:r>
        <w:r>
          <w:t>66</w:t>
        </w:r>
        <w:r>
          <w:fldChar w:fldCharType="end"/>
        </w:r>
      </w:hyperlink>
    </w:p>
    <w:p>
      <w:pPr>
        <w:pStyle w:val="TOC2"/>
        <w:tabs>
          <w:tab w:val="right" w:leader="dot" w:pos="8306"/>
        </w:tabs>
      </w:pPr>
      <w:hyperlink w:anchor="_Toc20760" w:history="1">
        <w:r>
          <w:rPr>
            <w:rFonts w:ascii="仿宋" w:eastAsia="仿宋" w:hAnsi="仿宋" w:cs="仿宋" w:hint="eastAsia"/>
            <w:lang w:eastAsia="zh-CN"/>
          </w:rPr>
          <w:t>(二)、供应商选择与合作</w:t>
        </w:r>
        <w:r>
          <w:tab/>
        </w:r>
        <w:r>
          <w:fldChar w:fldCharType="begin"/>
        </w:r>
        <w:r>
          <w:instrText xml:space="preserve"> PAGEREF _Toc20760 \h </w:instrText>
        </w:r>
        <w:r>
          <w:fldChar w:fldCharType="separate"/>
        </w:r>
        <w:r>
          <w:t>67</w:t>
        </w:r>
        <w:r>
          <w:fldChar w:fldCharType="end"/>
        </w:r>
      </w:hyperlink>
    </w:p>
    <w:p>
      <w:pPr>
        <w:pStyle w:val="TOC2"/>
        <w:tabs>
          <w:tab w:val="right" w:leader="dot" w:pos="8306"/>
        </w:tabs>
      </w:pPr>
      <w:hyperlink w:anchor="_Toc11920" w:history="1">
        <w:r>
          <w:rPr>
            <w:rFonts w:ascii="仿宋" w:eastAsia="仿宋" w:hAnsi="仿宋" w:cs="仿宋" w:hint="eastAsia"/>
            <w:lang w:eastAsia="zh-CN"/>
          </w:rPr>
          <w:t>(三)、物流与库存管理</w:t>
        </w:r>
        <w:r>
          <w:tab/>
        </w:r>
        <w:r>
          <w:fldChar w:fldCharType="begin"/>
        </w:r>
        <w:r>
          <w:instrText xml:space="preserve"> PAGEREF _Toc11920 \h </w:instrText>
        </w:r>
        <w:r>
          <w:fldChar w:fldCharType="separate"/>
        </w:r>
        <w:r>
          <w:t>68</w:t>
        </w:r>
        <w:r>
          <w:fldChar w:fldCharType="end"/>
        </w:r>
      </w:hyperlink>
    </w:p>
    <w:p>
      <w:pPr>
        <w:pStyle w:val="TOC1"/>
        <w:tabs>
          <w:tab w:val="right" w:leader="dot" w:pos="8306"/>
        </w:tabs>
      </w:pPr>
      <w:hyperlink w:anchor="_Toc29545" w:history="1">
        <w:r>
          <w:rPr>
            <w:rFonts w:ascii="仿宋" w:eastAsia="仿宋" w:hAnsi="仿宋" w:cs="仿宋" w:hint="eastAsia"/>
            <w:lang w:eastAsia="zh-CN"/>
          </w:rPr>
          <w:t>十六、乐器项目治理与监督</w:t>
        </w:r>
        <w:r>
          <w:tab/>
        </w:r>
        <w:r>
          <w:fldChar w:fldCharType="begin"/>
        </w:r>
        <w:r>
          <w:instrText xml:space="preserve"> PAGEREF _Toc29545 \h </w:instrText>
        </w:r>
        <w:r>
          <w:fldChar w:fldCharType="separate"/>
        </w:r>
        <w:r>
          <w:t>70</w:t>
        </w:r>
        <w:r>
          <w:fldChar w:fldCharType="end"/>
        </w:r>
      </w:hyperlink>
    </w:p>
    <w:p>
      <w:pPr>
        <w:pStyle w:val="TOC2"/>
        <w:tabs>
          <w:tab w:val="right" w:leader="dot" w:pos="8306"/>
        </w:tabs>
      </w:pPr>
      <w:hyperlink w:anchor="_Toc24780" w:history="1">
        <w:r>
          <w:rPr>
            <w:rFonts w:ascii="仿宋" w:eastAsia="仿宋" w:hAnsi="仿宋" w:cs="仿宋" w:hint="eastAsia"/>
            <w:lang w:eastAsia="zh-CN"/>
          </w:rPr>
          <w:t>(一)、乐器项目治理结构</w:t>
        </w:r>
        <w:r>
          <w:tab/>
        </w:r>
        <w:r>
          <w:fldChar w:fldCharType="begin"/>
        </w:r>
        <w:r>
          <w:instrText xml:space="preserve"> PAGEREF _Toc24780 \h </w:instrText>
        </w:r>
        <w:r>
          <w:fldChar w:fldCharType="separate"/>
        </w:r>
        <w:r>
          <w:t>70</w:t>
        </w:r>
        <w:r>
          <w:fldChar w:fldCharType="end"/>
        </w:r>
      </w:hyperlink>
    </w:p>
    <w:p>
      <w:pPr>
        <w:pStyle w:val="TOC2"/>
        <w:tabs>
          <w:tab w:val="right" w:leader="dot" w:pos="8306"/>
        </w:tabs>
      </w:pPr>
      <w:hyperlink w:anchor="_Toc10703" w:history="1">
        <w:r>
          <w:rPr>
            <w:rFonts w:ascii="仿宋" w:eastAsia="仿宋" w:hAnsi="仿宋" w:cs="仿宋" w:hint="eastAsia"/>
            <w:lang w:eastAsia="zh-CN"/>
          </w:rPr>
          <w:t>(二)、监督与审计</w:t>
        </w:r>
        <w:r>
          <w:tab/>
        </w:r>
        <w:r>
          <w:fldChar w:fldCharType="begin"/>
        </w:r>
        <w:r>
          <w:instrText xml:space="preserve"> PAGEREF _Toc10703 \h </w:instrText>
        </w:r>
        <w:r>
          <w:fldChar w:fldCharType="separate"/>
        </w:r>
        <w:r>
          <w:t>71</w:t>
        </w:r>
        <w:r>
          <w:fldChar w:fldCharType="end"/>
        </w:r>
      </w:hyperlink>
    </w:p>
    <w:p>
      <w:pPr>
        <w:pStyle w:val="TOC1"/>
        <w:tabs>
          <w:tab w:val="right" w:leader="dot" w:pos="8306"/>
        </w:tabs>
      </w:pPr>
      <w:hyperlink w:anchor="_Toc3189" w:history="1">
        <w:r>
          <w:rPr>
            <w:rFonts w:ascii="仿宋" w:eastAsia="仿宋" w:hAnsi="仿宋" w:cs="仿宋" w:hint="eastAsia"/>
            <w:lang w:eastAsia="zh-CN"/>
          </w:rPr>
          <w:t>十七、营销与推广策略</w:t>
        </w:r>
        <w:r>
          <w:tab/>
        </w:r>
        <w:r>
          <w:fldChar w:fldCharType="begin"/>
        </w:r>
        <w:r>
          <w:instrText xml:space="preserve"> PAGEREF _Toc3189 \h </w:instrText>
        </w:r>
        <w:r>
          <w:fldChar w:fldCharType="separate"/>
        </w:r>
        <w:r>
          <w:t>72</w:t>
        </w:r>
        <w:r>
          <w:fldChar w:fldCharType="end"/>
        </w:r>
      </w:hyperlink>
    </w:p>
    <w:p>
      <w:pPr>
        <w:pStyle w:val="TOC2"/>
        <w:tabs>
          <w:tab w:val="right" w:leader="dot" w:pos="8306"/>
        </w:tabs>
      </w:pPr>
      <w:hyperlink w:anchor="_Toc6115" w:history="1">
        <w:r>
          <w:rPr>
            <w:rFonts w:ascii="仿宋" w:eastAsia="仿宋" w:hAnsi="仿宋" w:cs="仿宋" w:hint="eastAsia"/>
            <w:lang w:eastAsia="zh-CN"/>
          </w:rPr>
          <w:t>(一)、产品/服务定位与特点</w:t>
        </w:r>
        <w:r>
          <w:tab/>
        </w:r>
        <w:r>
          <w:fldChar w:fldCharType="begin"/>
        </w:r>
        <w:r>
          <w:instrText xml:space="preserve"> PAGEREF _Toc6115 \h </w:instrText>
        </w:r>
        <w:r>
          <w:fldChar w:fldCharType="separate"/>
        </w:r>
        <w:r>
          <w:t>72</w:t>
        </w:r>
        <w:r>
          <w:fldChar w:fldCharType="end"/>
        </w:r>
      </w:hyperlink>
    </w:p>
    <w:p>
      <w:pPr>
        <w:pStyle w:val="TOC2"/>
        <w:tabs>
          <w:tab w:val="right" w:leader="dot" w:pos="8306"/>
        </w:tabs>
      </w:pPr>
      <w:hyperlink w:anchor="_Toc22060" w:history="1">
        <w:r>
          <w:rPr>
            <w:rFonts w:ascii="仿宋" w:eastAsia="仿宋" w:hAnsi="仿宋" w:cs="仿宋" w:hint="eastAsia"/>
            <w:lang w:eastAsia="zh-CN"/>
          </w:rPr>
          <w:t>(二)、市场定位与竞争分析</w:t>
        </w:r>
        <w:r>
          <w:tab/>
        </w:r>
        <w:r>
          <w:fldChar w:fldCharType="begin"/>
        </w:r>
        <w:r>
          <w:instrText xml:space="preserve"> PAGEREF _Toc22060 \h </w:instrText>
        </w:r>
        <w:r>
          <w:fldChar w:fldCharType="separate"/>
        </w:r>
        <w:r>
          <w:t>74</w:t>
        </w:r>
        <w:r>
          <w:fldChar w:fldCharType="end"/>
        </w:r>
      </w:hyperlink>
    </w:p>
    <w:p>
      <w:pPr>
        <w:pStyle w:val="TOC2"/>
        <w:tabs>
          <w:tab w:val="right" w:leader="dot" w:pos="8306"/>
        </w:tabs>
      </w:pPr>
      <w:hyperlink w:anchor="_Toc18824" w:history="1">
        <w:r>
          <w:rPr>
            <w:rFonts w:ascii="仿宋" w:eastAsia="仿宋" w:hAnsi="仿宋" w:cs="仿宋" w:hint="eastAsia"/>
            <w:lang w:eastAsia="zh-CN"/>
          </w:rPr>
          <w:t>(三)、营销渠道与策略</w:t>
        </w:r>
        <w:r>
          <w:tab/>
        </w:r>
        <w:r>
          <w:fldChar w:fldCharType="begin"/>
        </w:r>
        <w:r>
          <w:instrText xml:space="preserve"> PAGEREF _Toc18824 \h </w:instrText>
        </w:r>
        <w:r>
          <w:fldChar w:fldCharType="separate"/>
        </w:r>
        <w:r>
          <w:t>75</w:t>
        </w:r>
        <w:r>
          <w:fldChar w:fldCharType="end"/>
        </w:r>
      </w:hyperlink>
    </w:p>
    <w:p>
      <w:pPr>
        <w:pStyle w:val="TOC2"/>
        <w:tabs>
          <w:tab w:val="right" w:leader="dot" w:pos="8306"/>
        </w:tabs>
      </w:pPr>
      <w:hyperlink w:anchor="_Toc13568" w:history="1">
        <w:r>
          <w:rPr>
            <w:rFonts w:ascii="仿宋" w:eastAsia="仿宋" w:hAnsi="仿宋" w:cs="仿宋" w:hint="eastAsia"/>
            <w:lang w:eastAsia="zh-CN"/>
          </w:rPr>
          <w:t>(四)、推广与宣传活动</w:t>
        </w:r>
        <w:r>
          <w:tab/>
        </w:r>
        <w:r>
          <w:fldChar w:fldCharType="begin"/>
        </w:r>
        <w:r>
          <w:instrText xml:space="preserve"> PAGEREF _Toc13568 \h </w:instrText>
        </w:r>
        <w:r>
          <w:fldChar w:fldCharType="separate"/>
        </w:r>
        <w:r>
          <w:t>76</w:t>
        </w:r>
        <w:r>
          <w:fldChar w:fldCharType="end"/>
        </w:r>
      </w:hyperlink>
    </w:p>
    <w:p>
      <w:pPr>
        <w:pStyle w:val="TOC1"/>
        <w:tabs>
          <w:tab w:val="right" w:leader="dot" w:pos="8306"/>
        </w:tabs>
      </w:pPr>
      <w:hyperlink w:anchor="_Toc29025" w:history="1">
        <w:r>
          <w:rPr>
            <w:rFonts w:ascii="仿宋" w:eastAsia="仿宋" w:hAnsi="仿宋" w:cs="仿宋" w:hint="eastAsia"/>
            <w:lang w:eastAsia="zh-CN"/>
          </w:rPr>
          <w:t>十八、利益相关者分析与沟通计划</w:t>
        </w:r>
        <w:r>
          <w:tab/>
        </w:r>
        <w:r>
          <w:fldChar w:fldCharType="begin"/>
        </w:r>
        <w:r>
          <w:instrText xml:space="preserve"> PAGEREF _Toc29025 \h </w:instrText>
        </w:r>
        <w:r>
          <w:fldChar w:fldCharType="separate"/>
        </w:r>
        <w:r>
          <w:t>81</w:t>
        </w:r>
        <w:r>
          <w:fldChar w:fldCharType="end"/>
        </w:r>
      </w:hyperlink>
    </w:p>
    <w:p>
      <w:pPr>
        <w:pStyle w:val="TOC2"/>
        <w:tabs>
          <w:tab w:val="right" w:leader="dot" w:pos="8306"/>
        </w:tabs>
      </w:pPr>
      <w:hyperlink w:anchor="_Toc4500" w:history="1">
        <w:r>
          <w:rPr>
            <w:rFonts w:ascii="仿宋" w:eastAsia="仿宋" w:hAnsi="仿宋" w:cs="仿宋" w:hint="eastAsia"/>
            <w:lang w:eastAsia="zh-CN"/>
          </w:rPr>
          <w:t>(一)、利益相关者分析</w:t>
        </w:r>
        <w:r>
          <w:tab/>
        </w:r>
        <w:r>
          <w:fldChar w:fldCharType="begin"/>
        </w:r>
        <w:r>
          <w:instrText xml:space="preserve"> PAGEREF _Toc4500 \h </w:instrText>
        </w:r>
        <w:r>
          <w:fldChar w:fldCharType="separate"/>
        </w:r>
        <w:r>
          <w:t>81</w:t>
        </w:r>
        <w:r>
          <w:fldChar w:fldCharType="end"/>
        </w:r>
      </w:hyperlink>
    </w:p>
    <w:p>
      <w:pPr>
        <w:pStyle w:val="TOC2"/>
        <w:tabs>
          <w:tab w:val="right" w:leader="dot" w:pos="8306"/>
        </w:tabs>
      </w:pPr>
      <w:hyperlink w:anchor="_Toc31721" w:history="1">
        <w:r>
          <w:rPr>
            <w:rFonts w:ascii="仿宋" w:eastAsia="仿宋" w:hAnsi="仿宋" w:cs="仿宋" w:hint="eastAsia"/>
            <w:lang w:eastAsia="zh-CN"/>
          </w:rPr>
          <w:t>(二)、沟通计划</w:t>
        </w:r>
        <w:r>
          <w:tab/>
        </w:r>
        <w:r>
          <w:fldChar w:fldCharType="begin"/>
        </w:r>
        <w:r>
          <w:instrText xml:space="preserve"> PAGEREF _Toc31721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92"/>
      <w:r>
        <w:rPr>
          <w:rFonts w:ascii="仿宋" w:eastAsia="仿宋" w:hAnsi="仿宋" w:cs="仿宋" w:hint="eastAsia"/>
          <w:sz w:val="28"/>
          <w:lang w:eastAsia="zh-CN"/>
        </w:rPr>
        <w:t>一、乐器项目建设单位说明</w:t>
      </w:r>
      <w:bookmarkEnd w:id="2"/>
    </w:p>
    <w:p>
      <w:pPr>
        <w:pStyle w:val="Heading2"/>
        <w:rPr>
          <w:rFonts w:ascii="仿宋" w:eastAsia="仿宋" w:hAnsi="仿宋" w:cs="仿宋" w:hint="eastAsia"/>
          <w:lang w:eastAsia="zh-CN"/>
        </w:rPr>
      </w:pPr>
      <w:bookmarkStart w:id="3" w:name="_Toc9197"/>
      <w:r>
        <w:rPr>
          <w:rFonts w:ascii="仿宋" w:eastAsia="仿宋" w:hAnsi="仿宋" w:cs="仿宋" w:hint="eastAsia"/>
          <w:lang w:eastAsia="zh-CN"/>
        </w:rPr>
        <w:t>(一)、乐器项目承办单位基本情况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8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乐器项目承办单位的XXXX，我们着眼于实现可持续的经济效益。通过技术创新和解决方案的提供，公司预计在乐器项目执行期间将获得可观的收入增长。这一收入来源主要包括乐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同时，我们注重成本控制和效率提升，以确保乐器项目的可持续盈利。透过精细的管理和资源优化，公司期望实现乐器项目利润最大化。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乐器项目实施进行全面的投资评估，包括乐器项目启动阶段的资金投入和后续运营成本。通过对乐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为确保公司在乐器项目实施过程中具备足够的资金流动性，公司将进行详尽的现金流分析。这包括资金需求的合理预测、乐器项目周期内的资金峰谷分析以及灵活的财务管理策略，以应对各种潜在的经济变动。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049"/>
      <w:r>
        <w:rPr>
          <w:rFonts w:ascii="仿宋" w:eastAsia="仿宋" w:hAnsi="仿宋" w:cs="仿宋" w:hint="eastAsia"/>
          <w:sz w:val="28"/>
          <w:lang w:eastAsia="zh-CN"/>
        </w:rPr>
        <w:t>二、乐器项目绩效评估</w:t>
      </w:r>
      <w:bookmarkEnd w:id="5"/>
    </w:p>
    <w:p>
      <w:pPr>
        <w:pStyle w:val="Heading2"/>
        <w:rPr>
          <w:rFonts w:ascii="仿宋" w:eastAsia="仿宋" w:hAnsi="仿宋" w:cs="仿宋" w:hint="eastAsia"/>
          <w:lang w:eastAsia="zh-CN"/>
        </w:rPr>
      </w:pPr>
      <w:bookmarkStart w:id="6" w:name="_Toc2432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在乐器项目中，我们设计了一套全面的绩效评估指标，以确保乐器项目的可控和成功交付。这些指标跨足乐器项目目标、成本、进度和质量等多个维度，为我们提供了全面洞察乐器项目的健康状况。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目标达成率是我们关注的首要指标。我们设定了明确的目标，并通过定期监测和评估，迅速发现并应对潜在的目标偏差。这为乐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成本绩效是另一个核心关注点。通过实际成本与预算成本的对比分析，我们深入了解成本差异的原因，及时调整资源分配，保持乐器项目在经济效益方面的合理水平。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进度作为关键的绩效指标之一，得到了精心的关注。我们制定了详细的乐器项目进度计划，并设立了进度符合度指标，确保实际进度与计划进度保持一致。这使我们能够快速发现和解决潜在的进度问题，保持乐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乐器项目绩效的不可或缺的一环。我们引入了一系列的质量标准和客户满意度指标，以确保乐器项目交付的成果在质量上达到或超越预期水平。通过持续监测这些指标，我们努力提升乐器项目整体质量水平，为乐器项目的成功交付提供有力保障。通过这些科学且全面的绩效评估，我们能够更好地引导乐器项目的持续改进，确保乐器项目目标的顺利达成。</w:t>
      </w:r>
    </w:p>
    <w:p>
      <w:pPr>
        <w:pStyle w:val="Heading2"/>
        <w:ind w:firstLine="560" w:firstLineChars="200"/>
        <w:rPr>
          <w:rFonts w:ascii="仿宋" w:eastAsia="仿宋" w:hAnsi="仿宋" w:cs="仿宋" w:hint="eastAsia"/>
          <w:sz w:val="28"/>
          <w:lang w:eastAsia="zh-CN"/>
        </w:rPr>
      </w:pPr>
      <w:bookmarkStart w:id="7" w:name="_Toc120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绩效评估是乐器项目中的关键环节，为确保乐器项目达到预期目标，我们采用了多层次、多维度的绩效评估方法。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乐器项目的战略目标对齐，确保每个决策和行动都与乐器项目整体目标保持一致。团队会定期召开战略对齐会议，审视当前工作与乐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乐器项目进度、质量、成本和风险等方面。这些指标通过数据收集和分析，为乐器项目管理团队提供了客观的评估依据。例如，我们通过乐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绩效评估不仅仅停留在乐器项目内部，还考虑了乐器项目对外部环境的影响。我们定期进行干系人满意度调查，以了解各利益相关方对乐器项目的期望和满意度，并及时做出调整。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这种多层次、多角度的绩效评估方法，使得我们能够全面了解乐器项目的运行状态，及时做出调整，确保乐器项目在不断变化的环境中保持稳健前行。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61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为了确保乐器项目的有效管理和不断优化，我们采用了精心设计的绩效评估周期。这个周期旨在实现灵活、实时和全面的评估，以适应乐器项目执行中的各种挑战。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乐器项目的不同需求，分为短期、中期和长期。短期评估关注每个迭代或工作周期，以及时发现和解决当前任务中的问题。中期评估涵盖几个迭代，深入了解整体乐器项目的趋势和性能。长期评估则着眼于整个乐器项目阶段，确保乐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乐器项目管理工具和协作平台，团队成员能够随时更新和分享乐器项目数据。这种实时性的反馈机制使我们能够及时察觉潜在问题，快速调整，保持乐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乐器项目的决策制定密不可分。每个周期的乐器项目回顾会议成为集体总结经验、识别问题深层次原因并找到创新解决方案的平台。这种定期的反思与调整机制使乐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850"/>
      <w:r>
        <w:rPr>
          <w:rFonts w:ascii="仿宋" w:eastAsia="仿宋" w:hAnsi="仿宋" w:cs="仿宋" w:hint="eastAsia"/>
          <w:sz w:val="28"/>
          <w:lang w:eastAsia="zh-CN"/>
        </w:rPr>
        <w:t>三、乐器项目土建工程</w:t>
      </w:r>
      <w:bookmarkEnd w:id="9"/>
    </w:p>
    <w:p>
      <w:pPr>
        <w:pStyle w:val="Heading2"/>
        <w:rPr>
          <w:rFonts w:ascii="仿宋" w:eastAsia="仿宋" w:hAnsi="仿宋" w:cs="仿宋" w:hint="eastAsia"/>
          <w:lang w:eastAsia="zh-CN"/>
        </w:rPr>
      </w:pPr>
      <w:bookmarkStart w:id="10" w:name="_Toc2672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在乐器项目的建筑工程设计中，我们将秉承一系列重要的设计原则，以确保乐器项目建筑在功能、美观、可持续性等方面达到最佳效果。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首要原则是确保建筑的功能性得到最大化的发挥。我们将充分理解乐器项目的实际需求，合理布局各个功能区域，保证建筑在满足业务需求的同时，提供高效的工作环境。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在建筑设计中，我们将综合考虑建设和运营成本。通过精细的经济效益分析，确保设计方案在高效利用资源的同时，对乐器项目的长期盈利能力有积极的贡献。</w:t>
      </w:r>
    </w:p>
    <w:p>
      <w:pPr>
        <w:pStyle w:val="Heading2"/>
        <w:ind w:firstLine="560" w:firstLineChars="200"/>
        <w:rPr>
          <w:rFonts w:ascii="仿宋" w:eastAsia="仿宋" w:hAnsi="仿宋" w:cs="仿宋" w:hint="eastAsia"/>
          <w:sz w:val="28"/>
          <w:lang w:eastAsia="zh-CN"/>
        </w:rPr>
      </w:pPr>
      <w:bookmarkStart w:id="11" w:name="_Toc2844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的土建工程设计中，我们将精准设定设计年限，结合乐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乐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05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乐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乐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乐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66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本期工程乐器项目预计总建筑面积XXX平方米，其中：计容建筑面积XXX平方米，计划建筑工程投资XX万元，占乐器项目总投资的XX%。</w:t>
      </w:r>
    </w:p>
    <w:p>
      <w:pPr>
        <w:pStyle w:val="Heading1"/>
        <w:ind w:firstLine="560" w:firstLineChars="200"/>
        <w:rPr>
          <w:rFonts w:ascii="仿宋" w:eastAsia="仿宋" w:hAnsi="仿宋" w:cs="仿宋" w:hint="eastAsia"/>
          <w:sz w:val="28"/>
          <w:lang w:eastAsia="zh-CN"/>
        </w:rPr>
      </w:pPr>
      <w:bookmarkStart w:id="14" w:name="_Toc20585"/>
      <w:r>
        <w:rPr>
          <w:rFonts w:ascii="仿宋" w:eastAsia="仿宋" w:hAnsi="仿宋" w:cs="仿宋" w:hint="eastAsia"/>
          <w:sz w:val="28"/>
          <w:lang w:eastAsia="zh-CN"/>
        </w:rPr>
        <w:t>四、乐器项目危机管理</w:t>
      </w:r>
      <w:bookmarkEnd w:id="14"/>
    </w:p>
    <w:p>
      <w:pPr>
        <w:pStyle w:val="Heading2"/>
        <w:rPr>
          <w:rFonts w:ascii="仿宋" w:eastAsia="仿宋" w:hAnsi="仿宋" w:cs="仿宋" w:hint="eastAsia"/>
          <w:lang w:eastAsia="zh-CN"/>
        </w:rPr>
      </w:pPr>
      <w:bookmarkStart w:id="15" w:name="_Toc825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危机管理中，危机预警与识别是确保乐器项目稳健运行的核心步骤。通过建立全面的监测机制，乐器项目团队旨在及时发现和理解潜在的风险和危机因素，以便采取及时的预防和应对措施，确保乐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首先，通过深入的风险评估，乐器项目团队全面分析了整个乐器项目和各个阶段可能存在的威胁。这包括准确评估每个潜在风险的发生概率和可能影响的程度，为后续危机预警提供了有力支持。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乐器项目团队着重于明确定义乐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乐器项目进展的持续监控，团队能够及时发现潜在问题并作出迅速反应。乐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在这一阶段，团队的专业素养和反应速度将发挥至关重要的作用，以确保潜在危机能够在初期得到有效的处理，最大程度地减轻负面影响。通过危机预警与识别，乐器项目得以更有序、可控地推进。</w:t>
      </w:r>
    </w:p>
    <w:p>
      <w:pPr>
        <w:pStyle w:val="Heading2"/>
        <w:ind w:firstLine="560" w:firstLineChars="200"/>
        <w:rPr>
          <w:rFonts w:ascii="仿宋" w:eastAsia="仿宋" w:hAnsi="仿宋" w:cs="仿宋" w:hint="eastAsia"/>
          <w:sz w:val="28"/>
          <w:lang w:eastAsia="zh-CN"/>
        </w:rPr>
      </w:pPr>
      <w:bookmarkStart w:id="16" w:name="_Toc1900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在危机发生时，乐器项目团队立即行动，成立了应急小组。该小组的任务是迅速制定并实施紧急应对措施，以最小化潜在损失。以下是采取的主要措施：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暂停乐器项目进度：为遏制危机蔓延，乐器项目暂时停止进行，以便全面评估当前状况。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资源重新分配：重新评估乐器项目资源的分配，确保最大限度地减小损失。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实时沟通：与关键利益相关者建立实时沟通机制，向他们传递乐器项目危机的实际状况，保障乐器项目核心利益。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在紧急应对的同时，乐器项目团队强调了团队协作和有效沟通的重要性。以下是团队协作的关键举措：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信息共享机制：建立了信息共享平台，确保团队成员能够及时获取乐器项目危机的实时信息。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领导者沟通：乐器项目领导者通过定期会议和即时沟通工具，指导团队应对危机，保持团队稳定运行。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随着危机得到初步控制，乐器项目团队转向制定恢复计划，以确保乐器项目能够从中迅速恢复。主要恢复计划包括：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修复受损的进度计划：重新评估乐器项目进度，制定修复计划，确保乐器项目尽快回归正常进程。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重新调整资源分配：优化资源分配，确保乐器项目在有限资源下高效运转。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风险管理机制加强：对乐器项目风险进行全面评估，制定更强化的风险管理策略，以预防未来可能的危机。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725"/>
      <w:r>
        <w:rPr>
          <w:rFonts w:ascii="仿宋" w:eastAsia="仿宋" w:hAnsi="仿宋" w:cs="仿宋" w:hint="eastAsia"/>
          <w:sz w:val="28"/>
          <w:lang w:eastAsia="zh-CN"/>
        </w:rPr>
        <w:t>五、乐器项目可持续发展</w:t>
      </w:r>
      <w:bookmarkEnd w:id="17"/>
    </w:p>
    <w:p>
      <w:pPr>
        <w:pStyle w:val="Heading2"/>
        <w:rPr>
          <w:rFonts w:ascii="仿宋" w:eastAsia="仿宋" w:hAnsi="仿宋" w:cs="仿宋" w:hint="eastAsia"/>
          <w:lang w:eastAsia="zh-CN"/>
        </w:rPr>
      </w:pPr>
      <w:bookmarkStart w:id="18" w:name="_Toc1623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中，乐器项目团队着眼于未来，明确了可持续发展的战略方向。制定的具体可持续发展目标包括降低资源使用、采用环保技术、最大化社会效益等。这一步骤不仅有助于乐器项目在环保和社会责任方面达到最高标准，也为未来提供了明确的指引，确保乐器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可持续实践的融入乐器项目管理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乐器项目管理周期。从乐器项目规划开始，乐器项目团队就考虑了环境和社会的因素。在执行阶段，乐器项目团队积极推动绿色技术的应用，优化资源利用。此外，关注员工的社会责任，通过培训和沟通活动提高员工对可持续发展的认知，使他们能够在日常工作中践行可持续实践。这些举措不仅为乐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54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扎根于乐器项目的可持续发展理念，我们深信环保与社会责任是乐器项目成功的关键支柱。在乐器项目的每一步，我们都致力于通过创新和实践，履行对环境和社会的坚定责任。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团队通过引入先进的环保技术、建立高效的废物处理系统以及推动能源节约措施，积极履行环保责任。定期的环保监测和评估确保乐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不仅致力于自身可持续发展，还注重对社会的回馈。通过支持社区乐器项目、参与慈善事业、提供培训机会等方式，乐器项目积极履行社会责任。与当地社区建立积极互动，关注员工的工作与生活平衡，以及员工的身心健康，是乐器项目在社会责任层面的关键举措。这样的实践不仅增强了乐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2243"/>
      <w:r>
        <w:rPr>
          <w:rFonts w:ascii="仿宋" w:eastAsia="仿宋" w:hAnsi="仿宋" w:cs="仿宋" w:hint="eastAsia"/>
          <w:sz w:val="28"/>
          <w:lang w:eastAsia="zh-CN"/>
        </w:rPr>
        <w:t>六、乐器项目概论</w:t>
      </w:r>
      <w:bookmarkEnd w:id="20"/>
    </w:p>
    <w:p>
      <w:pPr>
        <w:pStyle w:val="Heading2"/>
        <w:rPr>
          <w:rFonts w:ascii="仿宋" w:eastAsia="仿宋" w:hAnsi="仿宋" w:cs="仿宋" w:hint="eastAsia"/>
          <w:lang w:eastAsia="zh-CN"/>
        </w:rPr>
      </w:pPr>
      <w:bookmarkStart w:id="21" w:name="_Toc26680"/>
      <w:r>
        <w:rPr>
          <w:rFonts w:ascii="仿宋" w:eastAsia="仿宋" w:hAnsi="仿宋" w:cs="仿宋" w:hint="eastAsia"/>
          <w:lang w:eastAsia="zh-CN"/>
        </w:rPr>
        <w:t>(一)、乐器项目概况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的起源追溯至对市场的深入洞察。市场的不断演变与变革为乐器项目提供了难得的机遇。当前市场存在的需求缺口和变革的大环境共同构成了乐器项目的背景。这个乐器项目旨在充分利用市场机遇，填补行业中尚未满足的需求，为客户提供全新的解决方案。市场的变革和需求的增长使得这个乐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乐器项目名称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乐器项目正式命名为乐器。这个名称不仅仅是一个标识，更代表了乐器项目的核心理念和愿景。它蕴含着乐器项目所要解决问题的关键字，具有强烈的表达和辨识度，为乐器项目树立了鲜明的品牌形象。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乐器项目目标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的核心目标是提供一种全新、高效的解决方案，满足客户日益增长的需求。乐器项目追求的不仅仅是满足市场需求，更是在市场中获得卓越的竞争优势。通过不断提升产品或服务的质量和创新水平，乐器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乐器项目范围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全面涵盖了产品研发、制造、市场推广和售后服务，确保从产品设计到最终用户体验的全方位关注。这一全面的乐器项目范围是为了确保乐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乐器项目时间表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乐器项目计划在未来18个月内完成，包括研发、测试、市场试点和正式推出等不同阶段。这个时间表的合理设计是为了确保乐器项目各个阶段的顺利推进，以便按时交付高质量的成果。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乐器项目预算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乐器项目总预算估算为XX百万美元，主要分配在研发、市场推广、人员培训和运营等方面。这一充足的预算为乐器项目提供了充足的资源，确保乐器项目在各个方面都能取得优异的表现。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乐器项目风险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乐器项目可能面临的风险包括市场接受度低、技术难题、竞争激烈等。乐器项目团队已经制定了相应的风险应对计划，通过前瞻性的风险管理，确保乐器项目在面对不确定性时能够迅速做出应对。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乐器项目团队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乐器项目汇聚了一支经验丰富、多领域专业素养的核心团队，确保乐器项目在各个方面都能拥有高水平的执行力。团队的协同作战是乐器项目成功的关键因素之一。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乐器项目背景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https://d.book118.com/896101234203010103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66B39"/>
    <w:rsid w:val="13D66B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0123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2024-03-06T01:09:00Z</dcterms:created>
  <dcterms:modified xsi:type="dcterms:W3CDTF">2024-03-06T01:10:19Z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22B271D65E93408D90B58EBB90C4744E_11</vt:lpwstr>
  </property>
  <property fmtid="{D5CDD505-2E9C-101B-9397-08002B2CF9AE}" pid="3" name="KSOProductBuildVer">
    <vt:lpwstr>2052-12.1.0.16388</vt:lpwstr>
  </property>
</Properties>
</file>