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专业设计服务项目规划设计纲要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1" w:history="1">
        <w:r>
          <w:rPr>
            <w:rFonts w:ascii="仿宋" w:eastAsia="仿宋" w:hAnsi="仿宋" w:cs="仿宋" w:hint="eastAsia"/>
            <w:lang w:eastAsia="zh-CN"/>
          </w:rPr>
          <w:t>概论</w:t>
        </w:r>
        <w:r>
          <w:tab/>
        </w:r>
        <w:r>
          <w:fldChar w:fldCharType="begin"/>
        </w:r>
        <w:r>
          <w:instrText xml:space="preserve"> PAGEREF _Toc1431 \h </w:instrText>
        </w:r>
        <w:r>
          <w:fldChar w:fldCharType="separate"/>
        </w:r>
        <w:r>
          <w:t>3</w:t>
        </w:r>
        <w:r>
          <w:fldChar w:fldCharType="end"/>
        </w:r>
      </w:hyperlink>
    </w:p>
    <w:p>
      <w:pPr>
        <w:pStyle w:val="TOC1"/>
        <w:tabs>
          <w:tab w:val="right" w:leader="dot" w:pos="8306"/>
        </w:tabs>
      </w:pPr>
      <w:hyperlink w:anchor="_Toc22491" w:history="1">
        <w:r>
          <w:rPr>
            <w:rFonts w:ascii="仿宋" w:eastAsia="仿宋" w:hAnsi="仿宋" w:cs="仿宋" w:hint="eastAsia"/>
            <w:lang w:eastAsia="zh-CN"/>
          </w:rPr>
          <w:t>一、专业设计服务项目绩效评估</w:t>
        </w:r>
        <w:r>
          <w:tab/>
        </w:r>
        <w:r>
          <w:fldChar w:fldCharType="begin"/>
        </w:r>
        <w:r>
          <w:instrText xml:space="preserve"> PAGEREF _Toc22491 \h </w:instrText>
        </w:r>
        <w:r>
          <w:fldChar w:fldCharType="separate"/>
        </w:r>
        <w:r>
          <w:t>3</w:t>
        </w:r>
        <w:r>
          <w:fldChar w:fldCharType="end"/>
        </w:r>
      </w:hyperlink>
    </w:p>
    <w:p>
      <w:pPr>
        <w:pStyle w:val="TOC2"/>
        <w:tabs>
          <w:tab w:val="right" w:leader="dot" w:pos="8306"/>
        </w:tabs>
      </w:pPr>
      <w:hyperlink w:anchor="_Toc31236" w:history="1">
        <w:r>
          <w:rPr>
            <w:rFonts w:ascii="仿宋" w:eastAsia="仿宋" w:hAnsi="仿宋" w:cs="仿宋" w:hint="eastAsia"/>
            <w:lang w:eastAsia="zh-CN"/>
          </w:rPr>
          <w:t>(一)、绩效评估指标</w:t>
        </w:r>
        <w:r>
          <w:tab/>
        </w:r>
        <w:r>
          <w:fldChar w:fldCharType="begin"/>
        </w:r>
        <w:r>
          <w:instrText xml:space="preserve"> PAGEREF _Toc31236 \h </w:instrText>
        </w:r>
        <w:r>
          <w:fldChar w:fldCharType="separate"/>
        </w:r>
        <w:r>
          <w:t>3</w:t>
        </w:r>
        <w:r>
          <w:fldChar w:fldCharType="end"/>
        </w:r>
      </w:hyperlink>
    </w:p>
    <w:p>
      <w:pPr>
        <w:pStyle w:val="TOC2"/>
        <w:tabs>
          <w:tab w:val="right" w:leader="dot" w:pos="8306"/>
        </w:tabs>
      </w:pPr>
      <w:hyperlink w:anchor="_Toc287" w:history="1">
        <w:r>
          <w:rPr>
            <w:rFonts w:ascii="仿宋" w:eastAsia="仿宋" w:hAnsi="仿宋" w:cs="仿宋" w:hint="eastAsia"/>
            <w:lang w:eastAsia="zh-CN"/>
          </w:rPr>
          <w:t>(二)、绩效评估方法</w:t>
        </w:r>
        <w:r>
          <w:tab/>
        </w:r>
        <w:r>
          <w:fldChar w:fldCharType="begin"/>
        </w:r>
        <w:r>
          <w:instrText xml:space="preserve"> PAGEREF _Toc287 \h </w:instrText>
        </w:r>
        <w:r>
          <w:fldChar w:fldCharType="separate"/>
        </w:r>
        <w:r>
          <w:t>4</w:t>
        </w:r>
        <w:r>
          <w:fldChar w:fldCharType="end"/>
        </w:r>
      </w:hyperlink>
    </w:p>
    <w:p>
      <w:pPr>
        <w:pStyle w:val="TOC2"/>
        <w:tabs>
          <w:tab w:val="right" w:leader="dot" w:pos="8306"/>
        </w:tabs>
      </w:pPr>
      <w:hyperlink w:anchor="_Toc14778" w:history="1">
        <w:r>
          <w:rPr>
            <w:rFonts w:ascii="仿宋" w:eastAsia="仿宋" w:hAnsi="仿宋" w:cs="仿宋" w:hint="eastAsia"/>
            <w:lang w:eastAsia="zh-CN"/>
          </w:rPr>
          <w:t>(三)、绩效评估周期</w:t>
        </w:r>
        <w:r>
          <w:tab/>
        </w:r>
        <w:r>
          <w:fldChar w:fldCharType="begin"/>
        </w:r>
        <w:r>
          <w:instrText xml:space="preserve"> PAGEREF _Toc14778 \h </w:instrText>
        </w:r>
        <w:r>
          <w:fldChar w:fldCharType="separate"/>
        </w:r>
        <w:r>
          <w:t>5</w:t>
        </w:r>
        <w:r>
          <w:fldChar w:fldCharType="end"/>
        </w:r>
      </w:hyperlink>
    </w:p>
    <w:p>
      <w:pPr>
        <w:pStyle w:val="TOC1"/>
        <w:tabs>
          <w:tab w:val="right" w:leader="dot" w:pos="8306"/>
        </w:tabs>
      </w:pPr>
      <w:hyperlink w:anchor="_Toc8719" w:history="1">
        <w:r>
          <w:rPr>
            <w:rFonts w:ascii="仿宋" w:eastAsia="仿宋" w:hAnsi="仿宋" w:cs="仿宋" w:hint="eastAsia"/>
            <w:lang w:eastAsia="zh-CN"/>
          </w:rPr>
          <w:t>二、专业设计服务项目建设背景及必要性分析</w:t>
        </w:r>
        <w:r>
          <w:tab/>
        </w:r>
        <w:r>
          <w:fldChar w:fldCharType="begin"/>
        </w:r>
        <w:r>
          <w:instrText xml:space="preserve"> PAGEREF _Toc8719 \h </w:instrText>
        </w:r>
        <w:r>
          <w:fldChar w:fldCharType="separate"/>
        </w:r>
        <w:r>
          <w:t>6</w:t>
        </w:r>
        <w:r>
          <w:fldChar w:fldCharType="end"/>
        </w:r>
      </w:hyperlink>
    </w:p>
    <w:p>
      <w:pPr>
        <w:pStyle w:val="TOC2"/>
        <w:tabs>
          <w:tab w:val="right" w:leader="dot" w:pos="8306"/>
        </w:tabs>
      </w:pPr>
      <w:hyperlink w:anchor="_Toc32465" w:history="1">
        <w:r>
          <w:rPr>
            <w:rFonts w:ascii="仿宋" w:eastAsia="仿宋" w:hAnsi="仿宋" w:cs="仿宋" w:hint="eastAsia"/>
            <w:lang w:eastAsia="zh-CN"/>
          </w:rPr>
          <w:t>(一)、专业设计服务项目背景分析</w:t>
        </w:r>
        <w:r>
          <w:tab/>
        </w:r>
        <w:r>
          <w:fldChar w:fldCharType="begin"/>
        </w:r>
        <w:r>
          <w:instrText xml:space="preserve"> PAGEREF _Toc32465 \h </w:instrText>
        </w:r>
        <w:r>
          <w:fldChar w:fldCharType="separate"/>
        </w:r>
        <w:r>
          <w:t>6</w:t>
        </w:r>
        <w:r>
          <w:fldChar w:fldCharType="end"/>
        </w:r>
      </w:hyperlink>
    </w:p>
    <w:p>
      <w:pPr>
        <w:pStyle w:val="TOC2"/>
        <w:tabs>
          <w:tab w:val="right" w:leader="dot" w:pos="8306"/>
        </w:tabs>
      </w:pPr>
      <w:hyperlink w:anchor="_Toc700" w:history="1">
        <w:r>
          <w:rPr>
            <w:rFonts w:ascii="仿宋" w:eastAsia="仿宋" w:hAnsi="仿宋" w:cs="仿宋" w:hint="eastAsia"/>
            <w:lang w:eastAsia="zh-CN"/>
          </w:rPr>
          <w:t>(二)、专业设计服务项目建设必要性分析</w:t>
        </w:r>
        <w:r>
          <w:tab/>
        </w:r>
        <w:r>
          <w:fldChar w:fldCharType="begin"/>
        </w:r>
        <w:r>
          <w:instrText xml:space="preserve"> PAGEREF _Toc700 \h </w:instrText>
        </w:r>
        <w:r>
          <w:fldChar w:fldCharType="separate"/>
        </w:r>
        <w:r>
          <w:t>8</w:t>
        </w:r>
        <w:r>
          <w:fldChar w:fldCharType="end"/>
        </w:r>
      </w:hyperlink>
    </w:p>
    <w:p>
      <w:pPr>
        <w:pStyle w:val="TOC1"/>
        <w:tabs>
          <w:tab w:val="right" w:leader="dot" w:pos="8306"/>
        </w:tabs>
      </w:pPr>
      <w:hyperlink w:anchor="_Toc22044" w:history="1">
        <w:r>
          <w:rPr>
            <w:rFonts w:ascii="仿宋" w:eastAsia="仿宋" w:hAnsi="仿宋" w:cs="仿宋" w:hint="eastAsia"/>
            <w:lang w:eastAsia="zh-CN"/>
          </w:rPr>
          <w:t>三、产品规划分析</w:t>
        </w:r>
        <w:r>
          <w:tab/>
        </w:r>
        <w:r>
          <w:fldChar w:fldCharType="begin"/>
        </w:r>
        <w:r>
          <w:instrText xml:space="preserve"> PAGEREF _Toc22044 \h </w:instrText>
        </w:r>
        <w:r>
          <w:fldChar w:fldCharType="separate"/>
        </w:r>
        <w:r>
          <w:t>9</w:t>
        </w:r>
        <w:r>
          <w:fldChar w:fldCharType="end"/>
        </w:r>
      </w:hyperlink>
    </w:p>
    <w:p>
      <w:pPr>
        <w:pStyle w:val="TOC2"/>
        <w:tabs>
          <w:tab w:val="right" w:leader="dot" w:pos="8306"/>
        </w:tabs>
      </w:pPr>
      <w:hyperlink w:anchor="_Toc30089" w:history="1">
        <w:r>
          <w:rPr>
            <w:rFonts w:ascii="仿宋" w:eastAsia="仿宋" w:hAnsi="仿宋" w:cs="仿宋" w:hint="eastAsia"/>
            <w:lang w:eastAsia="zh-CN"/>
          </w:rPr>
          <w:t>(一)、产品规划</w:t>
        </w:r>
        <w:r>
          <w:tab/>
        </w:r>
        <w:r>
          <w:fldChar w:fldCharType="begin"/>
        </w:r>
        <w:r>
          <w:instrText xml:space="preserve"> PAGEREF _Toc30089 \h </w:instrText>
        </w:r>
        <w:r>
          <w:fldChar w:fldCharType="separate"/>
        </w:r>
        <w:r>
          <w:t>9</w:t>
        </w:r>
        <w:r>
          <w:fldChar w:fldCharType="end"/>
        </w:r>
      </w:hyperlink>
    </w:p>
    <w:p>
      <w:pPr>
        <w:pStyle w:val="TOC2"/>
        <w:tabs>
          <w:tab w:val="right" w:leader="dot" w:pos="8306"/>
        </w:tabs>
      </w:pPr>
      <w:hyperlink w:anchor="_Toc26059" w:history="1">
        <w:r>
          <w:rPr>
            <w:rFonts w:ascii="仿宋" w:eastAsia="仿宋" w:hAnsi="仿宋" w:cs="仿宋" w:hint="eastAsia"/>
            <w:lang w:eastAsia="zh-CN"/>
          </w:rPr>
          <w:t>(二)、建设规模</w:t>
        </w:r>
        <w:r>
          <w:tab/>
        </w:r>
        <w:r>
          <w:fldChar w:fldCharType="begin"/>
        </w:r>
        <w:r>
          <w:instrText xml:space="preserve"> PAGEREF _Toc26059 \h </w:instrText>
        </w:r>
        <w:r>
          <w:fldChar w:fldCharType="separate"/>
        </w:r>
        <w:r>
          <w:t>10</w:t>
        </w:r>
        <w:r>
          <w:fldChar w:fldCharType="end"/>
        </w:r>
      </w:hyperlink>
    </w:p>
    <w:p>
      <w:pPr>
        <w:pStyle w:val="TOC1"/>
        <w:tabs>
          <w:tab w:val="right" w:leader="dot" w:pos="8306"/>
        </w:tabs>
      </w:pPr>
      <w:hyperlink w:anchor="_Toc6106" w:history="1">
        <w:r>
          <w:rPr>
            <w:rFonts w:ascii="仿宋" w:eastAsia="仿宋" w:hAnsi="仿宋" w:cs="仿宋" w:hint="eastAsia"/>
            <w:lang w:eastAsia="zh-CN"/>
          </w:rPr>
          <w:t>四、专业设计服务项目可持续发展</w:t>
        </w:r>
        <w:r>
          <w:tab/>
        </w:r>
        <w:r>
          <w:fldChar w:fldCharType="begin"/>
        </w:r>
        <w:r>
          <w:instrText xml:space="preserve"> PAGEREF _Toc6106 \h </w:instrText>
        </w:r>
        <w:r>
          <w:fldChar w:fldCharType="separate"/>
        </w:r>
        <w:r>
          <w:t>11</w:t>
        </w:r>
        <w:r>
          <w:fldChar w:fldCharType="end"/>
        </w:r>
      </w:hyperlink>
    </w:p>
    <w:p>
      <w:pPr>
        <w:pStyle w:val="TOC2"/>
        <w:tabs>
          <w:tab w:val="right" w:leader="dot" w:pos="8306"/>
        </w:tabs>
      </w:pPr>
      <w:hyperlink w:anchor="_Toc28123" w:history="1">
        <w:r>
          <w:rPr>
            <w:rFonts w:ascii="仿宋" w:eastAsia="仿宋" w:hAnsi="仿宋" w:cs="仿宋" w:hint="eastAsia"/>
            <w:lang w:eastAsia="zh-CN"/>
          </w:rPr>
          <w:t>(一)、可持续战略与实践</w:t>
        </w:r>
        <w:r>
          <w:tab/>
        </w:r>
        <w:r>
          <w:fldChar w:fldCharType="begin"/>
        </w:r>
        <w:r>
          <w:instrText xml:space="preserve"> PAGEREF _Toc28123 \h </w:instrText>
        </w:r>
        <w:r>
          <w:fldChar w:fldCharType="separate"/>
        </w:r>
        <w:r>
          <w:t>11</w:t>
        </w:r>
        <w:r>
          <w:fldChar w:fldCharType="end"/>
        </w:r>
      </w:hyperlink>
    </w:p>
    <w:p>
      <w:pPr>
        <w:pStyle w:val="TOC2"/>
        <w:tabs>
          <w:tab w:val="right" w:leader="dot" w:pos="8306"/>
        </w:tabs>
      </w:pPr>
      <w:hyperlink w:anchor="_Toc2360" w:history="1">
        <w:r>
          <w:rPr>
            <w:rFonts w:ascii="仿宋" w:eastAsia="仿宋" w:hAnsi="仿宋" w:cs="仿宋" w:hint="eastAsia"/>
            <w:lang w:eastAsia="zh-CN"/>
          </w:rPr>
          <w:t>(二)、环保与社会责任</w:t>
        </w:r>
        <w:r>
          <w:tab/>
        </w:r>
        <w:r>
          <w:fldChar w:fldCharType="begin"/>
        </w:r>
        <w:r>
          <w:instrText xml:space="preserve"> PAGEREF _Toc2360 \h </w:instrText>
        </w:r>
        <w:r>
          <w:fldChar w:fldCharType="separate"/>
        </w:r>
        <w:r>
          <w:t>12</w:t>
        </w:r>
        <w:r>
          <w:fldChar w:fldCharType="end"/>
        </w:r>
      </w:hyperlink>
    </w:p>
    <w:p>
      <w:pPr>
        <w:pStyle w:val="TOC1"/>
        <w:tabs>
          <w:tab w:val="right" w:leader="dot" w:pos="8306"/>
        </w:tabs>
      </w:pPr>
      <w:hyperlink w:anchor="_Toc31024" w:history="1">
        <w:r>
          <w:rPr>
            <w:rFonts w:ascii="仿宋" w:eastAsia="仿宋" w:hAnsi="仿宋" w:cs="仿宋" w:hint="eastAsia"/>
            <w:lang w:eastAsia="zh-CN"/>
          </w:rPr>
          <w:t>五、专业设计服务项目土建工程</w:t>
        </w:r>
        <w:r>
          <w:tab/>
        </w:r>
        <w:r>
          <w:fldChar w:fldCharType="begin"/>
        </w:r>
        <w:r>
          <w:instrText xml:space="preserve"> PAGEREF _Toc31024 \h </w:instrText>
        </w:r>
        <w:r>
          <w:fldChar w:fldCharType="separate"/>
        </w:r>
        <w:r>
          <w:t>13</w:t>
        </w:r>
        <w:r>
          <w:fldChar w:fldCharType="end"/>
        </w:r>
      </w:hyperlink>
    </w:p>
    <w:p>
      <w:pPr>
        <w:pStyle w:val="TOC2"/>
        <w:tabs>
          <w:tab w:val="right" w:leader="dot" w:pos="8306"/>
        </w:tabs>
      </w:pPr>
      <w:hyperlink w:anchor="_Toc21647" w:history="1">
        <w:r>
          <w:rPr>
            <w:rFonts w:ascii="仿宋" w:eastAsia="仿宋" w:hAnsi="仿宋" w:cs="仿宋" w:hint="eastAsia"/>
            <w:lang w:eastAsia="zh-CN"/>
          </w:rPr>
          <w:t>(一)、建筑工程设计原则</w:t>
        </w:r>
        <w:r>
          <w:tab/>
        </w:r>
        <w:r>
          <w:fldChar w:fldCharType="begin"/>
        </w:r>
        <w:r>
          <w:instrText xml:space="preserve"> PAGEREF _Toc21647 \h </w:instrText>
        </w:r>
        <w:r>
          <w:fldChar w:fldCharType="separate"/>
        </w:r>
        <w:r>
          <w:t>13</w:t>
        </w:r>
        <w:r>
          <w:fldChar w:fldCharType="end"/>
        </w:r>
      </w:hyperlink>
    </w:p>
    <w:p>
      <w:pPr>
        <w:pStyle w:val="TOC2"/>
        <w:tabs>
          <w:tab w:val="right" w:leader="dot" w:pos="8306"/>
        </w:tabs>
      </w:pPr>
      <w:hyperlink w:anchor="_Toc11340" w:history="1">
        <w:r>
          <w:rPr>
            <w:rFonts w:ascii="仿宋" w:eastAsia="仿宋" w:hAnsi="仿宋" w:cs="仿宋" w:hint="eastAsia"/>
            <w:lang w:eastAsia="zh-CN"/>
          </w:rPr>
          <w:t>(二)、土建工程设计年限及安全等级</w:t>
        </w:r>
        <w:r>
          <w:tab/>
        </w:r>
        <w:r>
          <w:fldChar w:fldCharType="begin"/>
        </w:r>
        <w:r>
          <w:instrText xml:space="preserve"> PAGEREF _Toc11340 \h </w:instrText>
        </w:r>
        <w:r>
          <w:fldChar w:fldCharType="separate"/>
        </w:r>
        <w:r>
          <w:t>14</w:t>
        </w:r>
        <w:r>
          <w:fldChar w:fldCharType="end"/>
        </w:r>
      </w:hyperlink>
    </w:p>
    <w:p>
      <w:pPr>
        <w:pStyle w:val="TOC2"/>
        <w:tabs>
          <w:tab w:val="right" w:leader="dot" w:pos="8306"/>
        </w:tabs>
      </w:pPr>
      <w:hyperlink w:anchor="_Toc25719" w:history="1">
        <w:r>
          <w:rPr>
            <w:rFonts w:ascii="仿宋" w:eastAsia="仿宋" w:hAnsi="仿宋" w:cs="仿宋" w:hint="eastAsia"/>
            <w:lang w:eastAsia="zh-CN"/>
          </w:rPr>
          <w:t>(三)、建筑工程设计总体要求</w:t>
        </w:r>
        <w:r>
          <w:tab/>
        </w:r>
        <w:r>
          <w:fldChar w:fldCharType="begin"/>
        </w:r>
        <w:r>
          <w:instrText xml:space="preserve"> PAGEREF _Toc25719 \h </w:instrText>
        </w:r>
        <w:r>
          <w:fldChar w:fldCharType="separate"/>
        </w:r>
        <w:r>
          <w:t>15</w:t>
        </w:r>
        <w:r>
          <w:fldChar w:fldCharType="end"/>
        </w:r>
      </w:hyperlink>
    </w:p>
    <w:p>
      <w:pPr>
        <w:pStyle w:val="TOC2"/>
        <w:tabs>
          <w:tab w:val="right" w:leader="dot" w:pos="8306"/>
        </w:tabs>
      </w:pPr>
      <w:hyperlink w:anchor="_Toc18179" w:history="1">
        <w:r>
          <w:rPr>
            <w:rFonts w:ascii="仿宋" w:eastAsia="仿宋" w:hAnsi="仿宋" w:cs="仿宋" w:hint="eastAsia"/>
            <w:lang w:eastAsia="zh-CN"/>
          </w:rPr>
          <w:t>(四)、土建工程建设指标</w:t>
        </w:r>
        <w:r>
          <w:tab/>
        </w:r>
        <w:r>
          <w:fldChar w:fldCharType="begin"/>
        </w:r>
        <w:r>
          <w:instrText xml:space="preserve"> PAGEREF _Toc18179 \h </w:instrText>
        </w:r>
        <w:r>
          <w:fldChar w:fldCharType="separate"/>
        </w:r>
        <w:r>
          <w:t>16</w:t>
        </w:r>
        <w:r>
          <w:fldChar w:fldCharType="end"/>
        </w:r>
      </w:hyperlink>
    </w:p>
    <w:p>
      <w:pPr>
        <w:pStyle w:val="TOC1"/>
        <w:tabs>
          <w:tab w:val="right" w:leader="dot" w:pos="8306"/>
        </w:tabs>
      </w:pPr>
      <w:hyperlink w:anchor="_Toc25251" w:history="1">
        <w:r>
          <w:rPr>
            <w:rFonts w:ascii="仿宋" w:eastAsia="仿宋" w:hAnsi="仿宋" w:cs="仿宋" w:hint="eastAsia"/>
            <w:lang w:eastAsia="zh-CN"/>
          </w:rPr>
          <w:t>六、专业设计服务项目概论</w:t>
        </w:r>
        <w:r>
          <w:tab/>
        </w:r>
        <w:r>
          <w:fldChar w:fldCharType="begin"/>
        </w:r>
        <w:r>
          <w:instrText xml:space="preserve"> PAGEREF _Toc25251 \h </w:instrText>
        </w:r>
        <w:r>
          <w:fldChar w:fldCharType="separate"/>
        </w:r>
        <w:r>
          <w:t>16</w:t>
        </w:r>
        <w:r>
          <w:fldChar w:fldCharType="end"/>
        </w:r>
      </w:hyperlink>
    </w:p>
    <w:p>
      <w:pPr>
        <w:pStyle w:val="TOC2"/>
        <w:tabs>
          <w:tab w:val="right" w:leader="dot" w:pos="8306"/>
        </w:tabs>
      </w:pPr>
      <w:hyperlink w:anchor="_Toc22693" w:history="1">
        <w:r>
          <w:rPr>
            <w:rFonts w:ascii="仿宋" w:eastAsia="仿宋" w:hAnsi="仿宋" w:cs="仿宋" w:hint="eastAsia"/>
            <w:lang w:eastAsia="zh-CN"/>
          </w:rPr>
          <w:t>(一)、专业设计服务项目概况</w:t>
        </w:r>
        <w:r>
          <w:tab/>
        </w:r>
        <w:r>
          <w:fldChar w:fldCharType="begin"/>
        </w:r>
        <w:r>
          <w:instrText xml:space="preserve"> PAGEREF _Toc22693 \h </w:instrText>
        </w:r>
        <w:r>
          <w:fldChar w:fldCharType="separate"/>
        </w:r>
        <w:r>
          <w:t>16</w:t>
        </w:r>
        <w:r>
          <w:fldChar w:fldCharType="end"/>
        </w:r>
      </w:hyperlink>
    </w:p>
    <w:p>
      <w:pPr>
        <w:pStyle w:val="TOC2"/>
        <w:tabs>
          <w:tab w:val="right" w:leader="dot" w:pos="8306"/>
        </w:tabs>
      </w:pPr>
      <w:hyperlink w:anchor="_Toc9197" w:history="1">
        <w:r>
          <w:rPr>
            <w:rFonts w:ascii="仿宋" w:eastAsia="仿宋" w:hAnsi="仿宋" w:cs="仿宋" w:hint="eastAsia"/>
            <w:lang w:eastAsia="zh-CN"/>
          </w:rPr>
          <w:t>(二)、专业设计服务项目目标</w:t>
        </w:r>
        <w:r>
          <w:tab/>
        </w:r>
        <w:r>
          <w:fldChar w:fldCharType="begin"/>
        </w:r>
        <w:r>
          <w:instrText xml:space="preserve"> PAGEREF _Toc9197 \h </w:instrText>
        </w:r>
        <w:r>
          <w:fldChar w:fldCharType="separate"/>
        </w:r>
        <w:r>
          <w:t>18</w:t>
        </w:r>
        <w:r>
          <w:fldChar w:fldCharType="end"/>
        </w:r>
      </w:hyperlink>
    </w:p>
    <w:p>
      <w:pPr>
        <w:pStyle w:val="TOC2"/>
        <w:tabs>
          <w:tab w:val="right" w:leader="dot" w:pos="8306"/>
        </w:tabs>
      </w:pPr>
      <w:hyperlink w:anchor="_Toc25184" w:history="1">
        <w:r>
          <w:rPr>
            <w:rFonts w:ascii="仿宋" w:eastAsia="仿宋" w:hAnsi="仿宋" w:cs="仿宋" w:hint="eastAsia"/>
            <w:lang w:eastAsia="zh-CN"/>
          </w:rPr>
          <w:t>(三)、专业设计服务项目提出的理由</w:t>
        </w:r>
        <w:r>
          <w:tab/>
        </w:r>
        <w:r>
          <w:fldChar w:fldCharType="begin"/>
        </w:r>
        <w:r>
          <w:instrText xml:space="preserve"> PAGEREF _Toc25184 \h </w:instrText>
        </w:r>
        <w:r>
          <w:fldChar w:fldCharType="separate"/>
        </w:r>
        <w:r>
          <w:t>19</w:t>
        </w:r>
        <w:r>
          <w:fldChar w:fldCharType="end"/>
        </w:r>
      </w:hyperlink>
    </w:p>
    <w:p>
      <w:pPr>
        <w:pStyle w:val="TOC2"/>
        <w:tabs>
          <w:tab w:val="right" w:leader="dot" w:pos="8306"/>
        </w:tabs>
      </w:pPr>
      <w:hyperlink w:anchor="_Toc3477" w:history="1">
        <w:r>
          <w:rPr>
            <w:rFonts w:ascii="仿宋" w:eastAsia="仿宋" w:hAnsi="仿宋" w:cs="仿宋" w:hint="eastAsia"/>
            <w:lang w:eastAsia="zh-CN"/>
          </w:rPr>
          <w:t>(四)、专业设计服务项目意义</w:t>
        </w:r>
        <w:r>
          <w:tab/>
        </w:r>
        <w:r>
          <w:fldChar w:fldCharType="begin"/>
        </w:r>
        <w:r>
          <w:instrText xml:space="preserve"> PAGEREF _Toc3477 \h </w:instrText>
        </w:r>
        <w:r>
          <w:fldChar w:fldCharType="separate"/>
        </w:r>
        <w:r>
          <w:t>21</w:t>
        </w:r>
        <w:r>
          <w:fldChar w:fldCharType="end"/>
        </w:r>
      </w:hyperlink>
    </w:p>
    <w:p>
      <w:pPr>
        <w:pStyle w:val="TOC2"/>
        <w:tabs>
          <w:tab w:val="right" w:leader="dot" w:pos="8306"/>
        </w:tabs>
      </w:pPr>
      <w:hyperlink w:anchor="_Toc16889" w:history="1">
        <w:r>
          <w:rPr>
            <w:rFonts w:ascii="仿宋" w:eastAsia="仿宋" w:hAnsi="仿宋" w:cs="仿宋" w:hint="eastAsia"/>
            <w:lang w:eastAsia="zh-CN"/>
          </w:rPr>
          <w:t>(五)、专业设计服务项目背景</w:t>
        </w:r>
        <w:r>
          <w:tab/>
        </w:r>
        <w:r>
          <w:fldChar w:fldCharType="begin"/>
        </w:r>
        <w:r>
          <w:instrText xml:space="preserve"> PAGEREF _Toc16889 \h </w:instrText>
        </w:r>
        <w:r>
          <w:fldChar w:fldCharType="separate"/>
        </w:r>
        <w:r>
          <w:t>22</w:t>
        </w:r>
        <w:r>
          <w:fldChar w:fldCharType="end"/>
        </w:r>
      </w:hyperlink>
    </w:p>
    <w:p>
      <w:pPr>
        <w:pStyle w:val="TOC1"/>
        <w:tabs>
          <w:tab w:val="right" w:leader="dot" w:pos="8306"/>
        </w:tabs>
      </w:pPr>
      <w:hyperlink w:anchor="_Toc1457" w:history="1">
        <w:r>
          <w:rPr>
            <w:rFonts w:ascii="仿宋" w:eastAsia="仿宋" w:hAnsi="仿宋" w:cs="仿宋" w:hint="eastAsia"/>
            <w:lang w:eastAsia="zh-CN"/>
          </w:rPr>
          <w:t>七、专业设计服务项目环境影响分析</w:t>
        </w:r>
        <w:r>
          <w:tab/>
        </w:r>
        <w:r>
          <w:fldChar w:fldCharType="begin"/>
        </w:r>
        <w:r>
          <w:instrText xml:space="preserve"> PAGEREF _Toc1457 \h </w:instrText>
        </w:r>
        <w:r>
          <w:fldChar w:fldCharType="separate"/>
        </w:r>
        <w:r>
          <w:t>23</w:t>
        </w:r>
        <w:r>
          <w:fldChar w:fldCharType="end"/>
        </w:r>
      </w:hyperlink>
    </w:p>
    <w:p>
      <w:pPr>
        <w:pStyle w:val="TOC2"/>
        <w:tabs>
          <w:tab w:val="right" w:leader="dot" w:pos="8306"/>
        </w:tabs>
      </w:pPr>
      <w:hyperlink w:anchor="_Toc20237" w:history="1">
        <w:r>
          <w:rPr>
            <w:rFonts w:ascii="仿宋" w:eastAsia="仿宋" w:hAnsi="仿宋" w:cs="仿宋" w:hint="eastAsia"/>
            <w:lang w:eastAsia="zh-CN"/>
          </w:rPr>
          <w:t>(一)、建设区域环境质量现状</w:t>
        </w:r>
        <w:r>
          <w:tab/>
        </w:r>
        <w:r>
          <w:fldChar w:fldCharType="begin"/>
        </w:r>
        <w:r>
          <w:instrText xml:space="preserve"> PAGEREF _Toc20237 \h </w:instrText>
        </w:r>
        <w:r>
          <w:fldChar w:fldCharType="separate"/>
        </w:r>
        <w:r>
          <w:t>23</w:t>
        </w:r>
        <w:r>
          <w:fldChar w:fldCharType="end"/>
        </w:r>
      </w:hyperlink>
    </w:p>
    <w:p>
      <w:pPr>
        <w:pStyle w:val="TOC2"/>
        <w:tabs>
          <w:tab w:val="right" w:leader="dot" w:pos="8306"/>
        </w:tabs>
      </w:pPr>
      <w:hyperlink w:anchor="_Toc20447" w:history="1">
        <w:r>
          <w:rPr>
            <w:rFonts w:ascii="仿宋" w:eastAsia="仿宋" w:hAnsi="仿宋" w:cs="仿宋" w:hint="eastAsia"/>
            <w:lang w:eastAsia="zh-CN"/>
          </w:rPr>
          <w:t>(二)、建设期环境保护</w:t>
        </w:r>
        <w:r>
          <w:tab/>
        </w:r>
        <w:r>
          <w:fldChar w:fldCharType="begin"/>
        </w:r>
        <w:r>
          <w:instrText xml:space="preserve"> PAGEREF _Toc20447 \h </w:instrText>
        </w:r>
        <w:r>
          <w:fldChar w:fldCharType="separate"/>
        </w:r>
        <w:r>
          <w:t>24</w:t>
        </w:r>
        <w:r>
          <w:fldChar w:fldCharType="end"/>
        </w:r>
      </w:hyperlink>
    </w:p>
    <w:p>
      <w:pPr>
        <w:pStyle w:val="TOC2"/>
        <w:tabs>
          <w:tab w:val="right" w:leader="dot" w:pos="8306"/>
        </w:tabs>
      </w:pPr>
      <w:hyperlink w:anchor="_Toc10090" w:history="1">
        <w:r>
          <w:rPr>
            <w:rFonts w:ascii="仿宋" w:eastAsia="仿宋" w:hAnsi="仿宋" w:cs="仿宋" w:hint="eastAsia"/>
            <w:lang w:eastAsia="zh-CN"/>
          </w:rPr>
          <w:t>(三)、运营期环境保护</w:t>
        </w:r>
        <w:r>
          <w:tab/>
        </w:r>
        <w:r>
          <w:fldChar w:fldCharType="begin"/>
        </w:r>
        <w:r>
          <w:instrText xml:space="preserve"> PAGEREF _Toc10090 \h </w:instrText>
        </w:r>
        <w:r>
          <w:fldChar w:fldCharType="separate"/>
        </w:r>
        <w:r>
          <w:t>26</w:t>
        </w:r>
        <w:r>
          <w:fldChar w:fldCharType="end"/>
        </w:r>
      </w:hyperlink>
    </w:p>
    <w:p>
      <w:pPr>
        <w:pStyle w:val="TOC2"/>
        <w:tabs>
          <w:tab w:val="right" w:leader="dot" w:pos="8306"/>
        </w:tabs>
      </w:pPr>
      <w:hyperlink w:anchor="_Toc178" w:history="1">
        <w:r>
          <w:rPr>
            <w:rFonts w:ascii="仿宋" w:eastAsia="仿宋" w:hAnsi="仿宋" w:cs="仿宋" w:hint="eastAsia"/>
            <w:lang w:eastAsia="zh-CN"/>
          </w:rPr>
          <w:t>(四)、专业设计服务项目建设对区域经济的影响</w:t>
        </w:r>
        <w:r>
          <w:tab/>
        </w:r>
        <w:r>
          <w:fldChar w:fldCharType="begin"/>
        </w:r>
        <w:r>
          <w:instrText xml:space="preserve"> PAGEREF _Toc178 \h </w:instrText>
        </w:r>
        <w:r>
          <w:fldChar w:fldCharType="separate"/>
        </w:r>
        <w:r>
          <w:t>27</w:t>
        </w:r>
        <w:r>
          <w:fldChar w:fldCharType="end"/>
        </w:r>
      </w:hyperlink>
    </w:p>
    <w:p>
      <w:pPr>
        <w:pStyle w:val="TOC2"/>
        <w:tabs>
          <w:tab w:val="right" w:leader="dot" w:pos="8306"/>
        </w:tabs>
      </w:pPr>
      <w:hyperlink w:anchor="_Toc19281" w:history="1">
        <w:r>
          <w:rPr>
            <w:rFonts w:ascii="仿宋" w:eastAsia="仿宋" w:hAnsi="仿宋" w:cs="仿宋" w:hint="eastAsia"/>
            <w:lang w:eastAsia="zh-CN"/>
          </w:rPr>
          <w:t>(五)、废弃物处理</w:t>
        </w:r>
        <w:r>
          <w:tab/>
        </w:r>
        <w:r>
          <w:fldChar w:fldCharType="begin"/>
        </w:r>
        <w:r>
          <w:instrText xml:space="preserve"> PAGEREF _Toc19281 \h </w:instrText>
        </w:r>
        <w:r>
          <w:fldChar w:fldCharType="separate"/>
        </w:r>
        <w:r>
          <w:t>29</w:t>
        </w:r>
        <w:r>
          <w:fldChar w:fldCharType="end"/>
        </w:r>
      </w:hyperlink>
    </w:p>
    <w:p>
      <w:pPr>
        <w:pStyle w:val="TOC2"/>
        <w:tabs>
          <w:tab w:val="right" w:leader="dot" w:pos="8306"/>
        </w:tabs>
      </w:pPr>
      <w:hyperlink w:anchor="_Toc17787" w:history="1">
        <w:r>
          <w:rPr>
            <w:rFonts w:ascii="仿宋" w:eastAsia="仿宋" w:hAnsi="仿宋" w:cs="仿宋" w:hint="eastAsia"/>
            <w:lang w:eastAsia="zh-CN"/>
          </w:rPr>
          <w:t>(六)、特殊环境影响分析</w:t>
        </w:r>
        <w:r>
          <w:tab/>
        </w:r>
        <w:r>
          <w:fldChar w:fldCharType="begin"/>
        </w:r>
        <w:r>
          <w:instrText xml:space="preserve"> PAGEREF _Toc17787 \h </w:instrText>
        </w:r>
        <w:r>
          <w:fldChar w:fldCharType="separate"/>
        </w:r>
        <w:r>
          <w:t>30</w:t>
        </w:r>
        <w:r>
          <w:fldChar w:fldCharType="end"/>
        </w:r>
      </w:hyperlink>
    </w:p>
    <w:p>
      <w:pPr>
        <w:pStyle w:val="TOC2"/>
        <w:tabs>
          <w:tab w:val="right" w:leader="dot" w:pos="8306"/>
        </w:tabs>
      </w:pPr>
      <w:hyperlink w:anchor="_Toc28826" w:history="1">
        <w:r>
          <w:rPr>
            <w:rFonts w:ascii="仿宋" w:eastAsia="仿宋" w:hAnsi="仿宋" w:cs="仿宋" w:hint="eastAsia"/>
            <w:lang w:eastAsia="zh-CN"/>
          </w:rPr>
          <w:t>(七)、清洁生产</w:t>
        </w:r>
        <w:r>
          <w:tab/>
        </w:r>
        <w:r>
          <w:fldChar w:fldCharType="begin"/>
        </w:r>
        <w:r>
          <w:instrText xml:space="preserve"> PAGEREF _Toc28826 \h </w:instrText>
        </w:r>
        <w:r>
          <w:fldChar w:fldCharType="separate"/>
        </w:r>
        <w:r>
          <w:t>31</w:t>
        </w:r>
        <w:r>
          <w:fldChar w:fldCharType="end"/>
        </w:r>
      </w:hyperlink>
    </w:p>
    <w:p>
      <w:pPr>
        <w:pStyle w:val="TOC2"/>
        <w:tabs>
          <w:tab w:val="right" w:leader="dot" w:pos="8306"/>
        </w:tabs>
      </w:pPr>
      <w:hyperlink w:anchor="_Toc27479" w:history="1">
        <w:r>
          <w:rPr>
            <w:rFonts w:ascii="仿宋" w:eastAsia="仿宋" w:hAnsi="仿宋" w:cs="仿宋" w:hint="eastAsia"/>
            <w:lang w:eastAsia="zh-CN"/>
          </w:rPr>
          <w:t>(八)、环境保护综合评价</w:t>
        </w:r>
        <w:r>
          <w:tab/>
        </w:r>
        <w:r>
          <w:fldChar w:fldCharType="begin"/>
        </w:r>
        <w:r>
          <w:instrText xml:space="preserve"> PAGEREF _Toc27479 \h </w:instrText>
        </w:r>
        <w:r>
          <w:fldChar w:fldCharType="separate"/>
        </w:r>
        <w:r>
          <w:t>32</w:t>
        </w:r>
        <w:r>
          <w:fldChar w:fldCharType="end"/>
        </w:r>
      </w:hyperlink>
    </w:p>
    <w:p>
      <w:pPr>
        <w:pStyle w:val="TOC1"/>
        <w:tabs>
          <w:tab w:val="right" w:leader="dot" w:pos="8306"/>
        </w:tabs>
      </w:pPr>
      <w:hyperlink w:anchor="_Toc27657" w:history="1">
        <w:r>
          <w:rPr>
            <w:rFonts w:ascii="仿宋" w:eastAsia="仿宋" w:hAnsi="仿宋" w:cs="仿宋" w:hint="eastAsia"/>
            <w:lang w:eastAsia="zh-CN"/>
          </w:rPr>
          <w:t>八、专业设计服务项目人力资源培养与发展</w:t>
        </w:r>
        <w:r>
          <w:tab/>
        </w:r>
        <w:r>
          <w:fldChar w:fldCharType="begin"/>
        </w:r>
        <w:r>
          <w:instrText xml:space="preserve"> PAGEREF _Toc27657 \h </w:instrText>
        </w:r>
        <w:r>
          <w:fldChar w:fldCharType="separate"/>
        </w:r>
        <w:r>
          <w:t>34</w:t>
        </w:r>
        <w:r>
          <w:fldChar w:fldCharType="end"/>
        </w:r>
      </w:hyperlink>
    </w:p>
    <w:p>
      <w:pPr>
        <w:pStyle w:val="TOC2"/>
        <w:tabs>
          <w:tab w:val="right" w:leader="dot" w:pos="8306"/>
        </w:tabs>
      </w:pPr>
      <w:hyperlink w:anchor="_Toc10150" w:history="1">
        <w:r>
          <w:rPr>
            <w:rFonts w:ascii="仿宋" w:eastAsia="仿宋" w:hAnsi="仿宋" w:cs="仿宋" w:hint="eastAsia"/>
            <w:lang w:eastAsia="zh-CN"/>
          </w:rPr>
          <w:t>(一)、人才需求与规划</w:t>
        </w:r>
        <w:r>
          <w:tab/>
        </w:r>
        <w:r>
          <w:fldChar w:fldCharType="begin"/>
        </w:r>
        <w:r>
          <w:instrText xml:space="preserve"> PAGEREF _Toc10150 \h </w:instrText>
        </w:r>
        <w:r>
          <w:fldChar w:fldCharType="separate"/>
        </w:r>
        <w:r>
          <w:t>34</w:t>
        </w:r>
        <w:r>
          <w:fldChar w:fldCharType="end"/>
        </w:r>
      </w:hyperlink>
    </w:p>
    <w:p>
      <w:pPr>
        <w:pStyle w:val="TOC2"/>
        <w:tabs>
          <w:tab w:val="right" w:leader="dot" w:pos="8306"/>
        </w:tabs>
      </w:pPr>
      <w:hyperlink w:anchor="_Toc19042" w:history="1">
        <w:r>
          <w:rPr>
            <w:rFonts w:ascii="仿宋" w:eastAsia="仿宋" w:hAnsi="仿宋" w:cs="仿宋" w:hint="eastAsia"/>
            <w:lang w:eastAsia="zh-CN"/>
          </w:rPr>
          <w:t>(二)、培训与发展计划</w:t>
        </w:r>
        <w:r>
          <w:tab/>
        </w:r>
        <w:r>
          <w:fldChar w:fldCharType="begin"/>
        </w:r>
        <w:r>
          <w:instrText xml:space="preserve"> PAGEREF _Toc19042 \h </w:instrText>
        </w:r>
        <w:r>
          <w:fldChar w:fldCharType="separate"/>
        </w:r>
        <w:r>
          <w:t>34</w:t>
        </w:r>
        <w:r>
          <w:fldChar w:fldCharType="end"/>
        </w:r>
      </w:hyperlink>
    </w:p>
    <w:p>
      <w:pPr>
        <w:pStyle w:val="TOC1"/>
        <w:tabs>
          <w:tab w:val="right" w:leader="dot" w:pos="8306"/>
        </w:tabs>
      </w:pPr>
      <w:hyperlink w:anchor="_Toc30050" w:history="1">
        <w:r>
          <w:rPr>
            <w:rFonts w:ascii="仿宋" w:eastAsia="仿宋" w:hAnsi="仿宋" w:cs="仿宋" w:hint="eastAsia"/>
            <w:lang w:eastAsia="zh-CN"/>
          </w:rPr>
          <w:t>九、专业设计服务项目投资规划</w:t>
        </w:r>
        <w:r>
          <w:tab/>
        </w:r>
        <w:r>
          <w:fldChar w:fldCharType="begin"/>
        </w:r>
        <w:r>
          <w:instrText xml:space="preserve"> PAGEREF _Toc30050 \h </w:instrText>
        </w:r>
        <w:r>
          <w:fldChar w:fldCharType="separate"/>
        </w:r>
        <w:r>
          <w:t>35</w:t>
        </w:r>
        <w:r>
          <w:fldChar w:fldCharType="end"/>
        </w:r>
      </w:hyperlink>
    </w:p>
    <w:p>
      <w:pPr>
        <w:pStyle w:val="TOC2"/>
        <w:tabs>
          <w:tab w:val="right" w:leader="dot" w:pos="8306"/>
        </w:tabs>
      </w:pPr>
      <w:hyperlink w:anchor="_Toc16120" w:history="1">
        <w:r>
          <w:rPr>
            <w:rFonts w:ascii="仿宋" w:eastAsia="仿宋" w:hAnsi="仿宋" w:cs="仿宋" w:hint="eastAsia"/>
            <w:lang w:eastAsia="zh-CN"/>
          </w:rPr>
          <w:t>(一)、专业设计服务项目总投资估算</w:t>
        </w:r>
        <w:r>
          <w:tab/>
        </w:r>
        <w:r>
          <w:fldChar w:fldCharType="begin"/>
        </w:r>
        <w:r>
          <w:instrText xml:space="preserve"> PAGEREF _Toc16120 \h </w:instrText>
        </w:r>
        <w:r>
          <w:fldChar w:fldCharType="separate"/>
        </w:r>
        <w:r>
          <w:t>35</w:t>
        </w:r>
        <w:r>
          <w:fldChar w:fldCharType="end"/>
        </w:r>
      </w:hyperlink>
    </w:p>
    <w:p>
      <w:pPr>
        <w:pStyle w:val="TOC2"/>
        <w:tabs>
          <w:tab w:val="right" w:leader="dot" w:pos="8306"/>
        </w:tabs>
      </w:pPr>
      <w:hyperlink w:anchor="_Toc13796" w:history="1">
        <w:r>
          <w:rPr>
            <w:rFonts w:ascii="仿宋" w:eastAsia="仿宋" w:hAnsi="仿宋" w:cs="仿宋" w:hint="eastAsia"/>
            <w:lang w:eastAsia="zh-CN"/>
          </w:rPr>
          <w:t>(二)、资金筹措</w:t>
        </w:r>
        <w:r>
          <w:tab/>
        </w:r>
        <w:r>
          <w:fldChar w:fldCharType="begin"/>
        </w:r>
        <w:r>
          <w:instrText xml:space="preserve"> PAGEREF _Toc13796 \h </w:instrText>
        </w:r>
        <w:r>
          <w:fldChar w:fldCharType="separate"/>
        </w:r>
        <w:r>
          <w:t>36</w:t>
        </w:r>
        <w:r>
          <w:fldChar w:fldCharType="end"/>
        </w:r>
      </w:hyperlink>
    </w:p>
    <w:p>
      <w:pPr>
        <w:pStyle w:val="TOC1"/>
        <w:tabs>
          <w:tab w:val="right" w:leader="dot" w:pos="8306"/>
        </w:tabs>
      </w:pPr>
      <w:hyperlink w:anchor="_Toc31687" w:history="1">
        <w:r>
          <w:rPr>
            <w:rFonts w:ascii="仿宋" w:eastAsia="仿宋" w:hAnsi="仿宋" w:cs="仿宋" w:hint="eastAsia"/>
            <w:lang w:eastAsia="zh-CN"/>
          </w:rPr>
          <w:t>十、专业设计服务项目创新与研发</w:t>
        </w:r>
        <w:r>
          <w:tab/>
        </w:r>
        <w:r>
          <w:fldChar w:fldCharType="begin"/>
        </w:r>
        <w:r>
          <w:instrText xml:space="preserve"> PAGEREF _Toc31687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02" w:history="1">
        <w:r>
          <w:rPr>
            <w:rFonts w:ascii="仿宋" w:eastAsia="仿宋" w:hAnsi="仿宋" w:cs="仿宋" w:hint="eastAsia"/>
            <w:lang w:eastAsia="zh-CN"/>
          </w:rPr>
          <w:t>(一)、创新策略与方向</w:t>
        </w:r>
        <w:r>
          <w:tab/>
        </w:r>
        <w:r>
          <w:fldChar w:fldCharType="begin"/>
        </w:r>
        <w:r>
          <w:instrText xml:space="preserve"> PAGEREF _Toc31002 \h </w:instrText>
        </w:r>
        <w:r>
          <w:fldChar w:fldCharType="separate"/>
        </w:r>
        <w:r>
          <w:t>37</w:t>
        </w:r>
        <w:r>
          <w:fldChar w:fldCharType="end"/>
        </w:r>
      </w:hyperlink>
    </w:p>
    <w:p>
      <w:pPr>
        <w:pStyle w:val="TOC2"/>
        <w:tabs>
          <w:tab w:val="right" w:leader="dot" w:pos="8306"/>
        </w:tabs>
      </w:pPr>
      <w:hyperlink w:anchor="_Toc26463" w:history="1">
        <w:r>
          <w:rPr>
            <w:rFonts w:ascii="仿宋" w:eastAsia="仿宋" w:hAnsi="仿宋" w:cs="仿宋" w:hint="eastAsia"/>
            <w:lang w:eastAsia="zh-CN"/>
          </w:rPr>
          <w:t>(二)、研发规划与投入</w:t>
        </w:r>
        <w:r>
          <w:tab/>
        </w:r>
        <w:r>
          <w:fldChar w:fldCharType="begin"/>
        </w:r>
        <w:r>
          <w:instrText xml:space="preserve"> PAGEREF _Toc26463 \h </w:instrText>
        </w:r>
        <w:r>
          <w:fldChar w:fldCharType="separate"/>
        </w:r>
        <w:r>
          <w:t>38</w:t>
        </w:r>
        <w:r>
          <w:fldChar w:fldCharType="end"/>
        </w:r>
      </w:hyperlink>
    </w:p>
    <w:p>
      <w:pPr>
        <w:pStyle w:val="TOC1"/>
        <w:tabs>
          <w:tab w:val="right" w:leader="dot" w:pos="8306"/>
        </w:tabs>
      </w:pPr>
      <w:hyperlink w:anchor="_Toc12356" w:history="1">
        <w:r>
          <w:rPr>
            <w:rFonts w:ascii="仿宋" w:eastAsia="仿宋" w:hAnsi="仿宋" w:cs="仿宋" w:hint="eastAsia"/>
            <w:lang w:eastAsia="zh-CN"/>
          </w:rPr>
          <w:t>十一、专业设计服务项目人力资源管理</w:t>
        </w:r>
        <w:r>
          <w:tab/>
        </w:r>
        <w:r>
          <w:fldChar w:fldCharType="begin"/>
        </w:r>
        <w:r>
          <w:instrText xml:space="preserve"> PAGEREF _Toc12356 \h </w:instrText>
        </w:r>
        <w:r>
          <w:fldChar w:fldCharType="separate"/>
        </w:r>
        <w:r>
          <w:t>40</w:t>
        </w:r>
        <w:r>
          <w:fldChar w:fldCharType="end"/>
        </w:r>
      </w:hyperlink>
    </w:p>
    <w:p>
      <w:pPr>
        <w:pStyle w:val="TOC2"/>
        <w:tabs>
          <w:tab w:val="right" w:leader="dot" w:pos="8306"/>
        </w:tabs>
      </w:pPr>
      <w:hyperlink w:anchor="_Toc1833" w:history="1">
        <w:r>
          <w:rPr>
            <w:rFonts w:ascii="仿宋" w:eastAsia="仿宋" w:hAnsi="仿宋" w:cs="仿宋" w:hint="eastAsia"/>
            <w:lang w:eastAsia="zh-CN"/>
          </w:rPr>
          <w:t>(一)、建立健全的预算管理制度</w:t>
        </w:r>
        <w:r>
          <w:tab/>
        </w:r>
        <w:r>
          <w:fldChar w:fldCharType="begin"/>
        </w:r>
        <w:r>
          <w:instrText xml:space="preserve"> PAGEREF _Toc1833 \h </w:instrText>
        </w:r>
        <w:r>
          <w:fldChar w:fldCharType="separate"/>
        </w:r>
        <w:r>
          <w:t>40</w:t>
        </w:r>
        <w:r>
          <w:fldChar w:fldCharType="end"/>
        </w:r>
      </w:hyperlink>
    </w:p>
    <w:p>
      <w:pPr>
        <w:pStyle w:val="TOC2"/>
        <w:tabs>
          <w:tab w:val="right" w:leader="dot" w:pos="8306"/>
        </w:tabs>
      </w:pPr>
      <w:hyperlink w:anchor="_Toc26537" w:history="1">
        <w:r>
          <w:rPr>
            <w:rFonts w:ascii="仿宋" w:eastAsia="仿宋" w:hAnsi="仿宋" w:cs="仿宋" w:hint="eastAsia"/>
            <w:lang w:eastAsia="zh-CN"/>
          </w:rPr>
          <w:t>(二)、加强资金流动监控</w:t>
        </w:r>
        <w:r>
          <w:tab/>
        </w:r>
        <w:r>
          <w:fldChar w:fldCharType="begin"/>
        </w:r>
        <w:r>
          <w:instrText xml:space="preserve"> PAGEREF _Toc26537 \h </w:instrText>
        </w:r>
        <w:r>
          <w:fldChar w:fldCharType="separate"/>
        </w:r>
        <w:r>
          <w:t>42</w:t>
        </w:r>
        <w:r>
          <w:fldChar w:fldCharType="end"/>
        </w:r>
      </w:hyperlink>
    </w:p>
    <w:p>
      <w:pPr>
        <w:pStyle w:val="TOC2"/>
        <w:tabs>
          <w:tab w:val="right" w:leader="dot" w:pos="8306"/>
        </w:tabs>
      </w:pPr>
      <w:hyperlink w:anchor="_Toc26829" w:history="1">
        <w:r>
          <w:rPr>
            <w:rFonts w:ascii="仿宋" w:eastAsia="仿宋" w:hAnsi="仿宋" w:cs="仿宋" w:hint="eastAsia"/>
            <w:lang w:eastAsia="zh-CN"/>
          </w:rPr>
          <w:t>(三)、制定完善的风险控制机制</w:t>
        </w:r>
        <w:r>
          <w:tab/>
        </w:r>
        <w:r>
          <w:fldChar w:fldCharType="begin"/>
        </w:r>
        <w:r>
          <w:instrText xml:space="preserve"> PAGEREF _Toc26829 \h </w:instrText>
        </w:r>
        <w:r>
          <w:fldChar w:fldCharType="separate"/>
        </w:r>
        <w:r>
          <w:t>43</w:t>
        </w:r>
        <w:r>
          <w:fldChar w:fldCharType="end"/>
        </w:r>
      </w:hyperlink>
    </w:p>
    <w:p>
      <w:pPr>
        <w:pStyle w:val="TOC2"/>
        <w:tabs>
          <w:tab w:val="right" w:leader="dot" w:pos="8306"/>
        </w:tabs>
      </w:pPr>
      <w:hyperlink w:anchor="_Toc18149" w:history="1">
        <w:r>
          <w:rPr>
            <w:rFonts w:ascii="仿宋" w:eastAsia="仿宋" w:hAnsi="仿宋" w:cs="仿宋" w:hint="eastAsia"/>
            <w:lang w:eastAsia="zh-CN"/>
          </w:rPr>
          <w:t>(四)、优化成本管理</w:t>
        </w:r>
        <w:r>
          <w:tab/>
        </w:r>
        <w:r>
          <w:fldChar w:fldCharType="begin"/>
        </w:r>
        <w:r>
          <w:instrText xml:space="preserve"> PAGEREF _Toc18149 \h </w:instrText>
        </w:r>
        <w:r>
          <w:fldChar w:fldCharType="separate"/>
        </w:r>
        <w:r>
          <w:t>44</w:t>
        </w:r>
        <w:r>
          <w:fldChar w:fldCharType="end"/>
        </w:r>
      </w:hyperlink>
    </w:p>
    <w:p>
      <w:pPr>
        <w:pStyle w:val="TOC1"/>
        <w:tabs>
          <w:tab w:val="right" w:leader="dot" w:pos="8306"/>
        </w:tabs>
      </w:pPr>
      <w:hyperlink w:anchor="_Toc27582" w:history="1">
        <w:r>
          <w:rPr>
            <w:rFonts w:ascii="仿宋" w:eastAsia="仿宋" w:hAnsi="仿宋" w:cs="仿宋" w:hint="eastAsia"/>
            <w:lang w:eastAsia="zh-CN"/>
          </w:rPr>
          <w:t>十二、专业设计服务项目财务管理</w:t>
        </w:r>
        <w:r>
          <w:tab/>
        </w:r>
        <w:r>
          <w:fldChar w:fldCharType="begin"/>
        </w:r>
        <w:r>
          <w:instrText xml:space="preserve"> PAGEREF _Toc27582 \h </w:instrText>
        </w:r>
        <w:r>
          <w:fldChar w:fldCharType="separate"/>
        </w:r>
        <w:r>
          <w:t>46</w:t>
        </w:r>
        <w:r>
          <w:fldChar w:fldCharType="end"/>
        </w:r>
      </w:hyperlink>
    </w:p>
    <w:p>
      <w:pPr>
        <w:pStyle w:val="TOC2"/>
        <w:tabs>
          <w:tab w:val="right" w:leader="dot" w:pos="8306"/>
        </w:tabs>
      </w:pPr>
      <w:hyperlink w:anchor="_Toc21699" w:history="1">
        <w:r>
          <w:rPr>
            <w:rFonts w:ascii="仿宋" w:eastAsia="仿宋" w:hAnsi="仿宋" w:cs="仿宋" w:hint="eastAsia"/>
            <w:lang w:eastAsia="zh-CN"/>
          </w:rPr>
          <w:t>(一)、资金需求大</w:t>
        </w:r>
        <w:r>
          <w:tab/>
        </w:r>
        <w:r>
          <w:fldChar w:fldCharType="begin"/>
        </w:r>
        <w:r>
          <w:instrText xml:space="preserve"> PAGEREF _Toc21699 \h </w:instrText>
        </w:r>
        <w:r>
          <w:fldChar w:fldCharType="separate"/>
        </w:r>
        <w:r>
          <w:t>46</w:t>
        </w:r>
        <w:r>
          <w:fldChar w:fldCharType="end"/>
        </w:r>
      </w:hyperlink>
    </w:p>
    <w:p>
      <w:pPr>
        <w:pStyle w:val="TOC2"/>
        <w:tabs>
          <w:tab w:val="right" w:leader="dot" w:pos="8306"/>
        </w:tabs>
      </w:pPr>
      <w:hyperlink w:anchor="_Toc5177" w:history="1">
        <w:r>
          <w:rPr>
            <w:rFonts w:ascii="仿宋" w:eastAsia="仿宋" w:hAnsi="仿宋" w:cs="仿宋" w:hint="eastAsia"/>
            <w:lang w:eastAsia="zh-CN"/>
          </w:rPr>
          <w:t>(二)、研发周期长</w:t>
        </w:r>
        <w:r>
          <w:tab/>
        </w:r>
        <w:r>
          <w:fldChar w:fldCharType="begin"/>
        </w:r>
        <w:r>
          <w:instrText xml:space="preserve"> PAGEREF _Toc5177 \h </w:instrText>
        </w:r>
        <w:r>
          <w:fldChar w:fldCharType="separate"/>
        </w:r>
        <w:r>
          <w:t>47</w:t>
        </w:r>
        <w:r>
          <w:fldChar w:fldCharType="end"/>
        </w:r>
      </w:hyperlink>
    </w:p>
    <w:p>
      <w:pPr>
        <w:pStyle w:val="TOC2"/>
        <w:tabs>
          <w:tab w:val="right" w:leader="dot" w:pos="8306"/>
        </w:tabs>
      </w:pPr>
      <w:hyperlink w:anchor="_Toc8889" w:history="1">
        <w:r>
          <w:rPr>
            <w:rFonts w:ascii="仿宋" w:eastAsia="仿宋" w:hAnsi="仿宋" w:cs="仿宋" w:hint="eastAsia"/>
            <w:lang w:eastAsia="zh-CN"/>
          </w:rPr>
          <w:t>(三)、市场风险大</w:t>
        </w:r>
        <w:r>
          <w:tab/>
        </w:r>
        <w:r>
          <w:fldChar w:fldCharType="begin"/>
        </w:r>
        <w:r>
          <w:instrText xml:space="preserve"> PAGEREF _Toc8889 \h </w:instrText>
        </w:r>
        <w:r>
          <w:fldChar w:fldCharType="separate"/>
        </w:r>
        <w:r>
          <w:t>48</w:t>
        </w:r>
        <w:r>
          <w:fldChar w:fldCharType="end"/>
        </w:r>
      </w:hyperlink>
    </w:p>
    <w:p>
      <w:pPr>
        <w:pStyle w:val="TOC2"/>
        <w:tabs>
          <w:tab w:val="right" w:leader="dot" w:pos="8306"/>
        </w:tabs>
      </w:pPr>
      <w:hyperlink w:anchor="_Toc6975" w:history="1">
        <w:r>
          <w:rPr>
            <w:rFonts w:ascii="仿宋" w:eastAsia="仿宋" w:hAnsi="仿宋" w:cs="仿宋" w:hint="eastAsia"/>
            <w:lang w:eastAsia="zh-CN"/>
          </w:rPr>
          <w:t>(四)、利润率高</w:t>
        </w:r>
        <w:r>
          <w:tab/>
        </w:r>
        <w:r>
          <w:fldChar w:fldCharType="begin"/>
        </w:r>
        <w:r>
          <w:instrText xml:space="preserve"> PAGEREF _Toc6975 \h </w:instrText>
        </w:r>
        <w:r>
          <w:fldChar w:fldCharType="separate"/>
        </w:r>
        <w:r>
          <w:t>51</w:t>
        </w:r>
        <w:r>
          <w:fldChar w:fldCharType="end"/>
        </w:r>
      </w:hyperlink>
    </w:p>
    <w:p>
      <w:pPr>
        <w:pStyle w:val="TOC1"/>
        <w:tabs>
          <w:tab w:val="right" w:leader="dot" w:pos="8306"/>
        </w:tabs>
      </w:pPr>
      <w:hyperlink w:anchor="_Toc25992" w:history="1">
        <w:r>
          <w:rPr>
            <w:rFonts w:ascii="仿宋" w:eastAsia="仿宋" w:hAnsi="仿宋" w:cs="仿宋" w:hint="eastAsia"/>
            <w:lang w:eastAsia="zh-CN"/>
          </w:rPr>
          <w:t>十三、专业设计服务项目实施保障措施</w:t>
        </w:r>
        <w:r>
          <w:tab/>
        </w:r>
        <w:r>
          <w:fldChar w:fldCharType="begin"/>
        </w:r>
        <w:r>
          <w:instrText xml:space="preserve"> PAGEREF _Toc25992 \h </w:instrText>
        </w:r>
        <w:r>
          <w:fldChar w:fldCharType="separate"/>
        </w:r>
        <w:r>
          <w:t>53</w:t>
        </w:r>
        <w:r>
          <w:fldChar w:fldCharType="end"/>
        </w:r>
      </w:hyperlink>
    </w:p>
    <w:p>
      <w:pPr>
        <w:pStyle w:val="TOC2"/>
        <w:tabs>
          <w:tab w:val="right" w:leader="dot" w:pos="8306"/>
        </w:tabs>
      </w:pPr>
      <w:hyperlink w:anchor="_Toc19278" w:history="1">
        <w:r>
          <w:rPr>
            <w:rFonts w:ascii="仿宋" w:eastAsia="仿宋" w:hAnsi="仿宋" w:cs="仿宋" w:hint="eastAsia"/>
            <w:lang w:eastAsia="zh-CN"/>
          </w:rPr>
          <w:t>(一)、专业设计服务项目实施保障机制</w:t>
        </w:r>
        <w:r>
          <w:tab/>
        </w:r>
        <w:r>
          <w:fldChar w:fldCharType="begin"/>
        </w:r>
        <w:r>
          <w:instrText xml:space="preserve"> PAGEREF _Toc19278 \h </w:instrText>
        </w:r>
        <w:r>
          <w:fldChar w:fldCharType="separate"/>
        </w:r>
        <w:r>
          <w:t>53</w:t>
        </w:r>
        <w:r>
          <w:fldChar w:fldCharType="end"/>
        </w:r>
      </w:hyperlink>
    </w:p>
    <w:p>
      <w:pPr>
        <w:pStyle w:val="TOC2"/>
        <w:tabs>
          <w:tab w:val="right" w:leader="dot" w:pos="8306"/>
        </w:tabs>
      </w:pPr>
      <w:hyperlink w:anchor="_Toc27529" w:history="1">
        <w:r>
          <w:rPr>
            <w:rFonts w:ascii="仿宋" w:eastAsia="仿宋" w:hAnsi="仿宋" w:cs="仿宋" w:hint="eastAsia"/>
            <w:lang w:eastAsia="zh-CN"/>
          </w:rPr>
          <w:t>(二)、专业设计服务项目法律合规要求</w:t>
        </w:r>
        <w:r>
          <w:tab/>
        </w:r>
        <w:r>
          <w:fldChar w:fldCharType="begin"/>
        </w:r>
        <w:r>
          <w:instrText xml:space="preserve"> PAGEREF _Toc27529 \h </w:instrText>
        </w:r>
        <w:r>
          <w:fldChar w:fldCharType="separate"/>
        </w:r>
        <w:r>
          <w:t>56</w:t>
        </w:r>
        <w:r>
          <w:fldChar w:fldCharType="end"/>
        </w:r>
      </w:hyperlink>
    </w:p>
    <w:p>
      <w:pPr>
        <w:pStyle w:val="TOC2"/>
        <w:tabs>
          <w:tab w:val="right" w:leader="dot" w:pos="8306"/>
        </w:tabs>
      </w:pPr>
      <w:hyperlink w:anchor="_Toc30689" w:history="1">
        <w:r>
          <w:rPr>
            <w:rFonts w:ascii="仿宋" w:eastAsia="仿宋" w:hAnsi="仿宋" w:cs="仿宋" w:hint="eastAsia"/>
            <w:lang w:eastAsia="zh-CN"/>
          </w:rPr>
          <w:t>(三)、专业设计服务项目合同管理与法律事务</w:t>
        </w:r>
        <w:r>
          <w:tab/>
        </w:r>
        <w:r>
          <w:fldChar w:fldCharType="begin"/>
        </w:r>
        <w:r>
          <w:instrText xml:space="preserve"> PAGEREF _Toc30689 \h </w:instrText>
        </w:r>
        <w:r>
          <w:fldChar w:fldCharType="separate"/>
        </w:r>
        <w:r>
          <w:t>61</w:t>
        </w:r>
        <w:r>
          <w:fldChar w:fldCharType="end"/>
        </w:r>
      </w:hyperlink>
    </w:p>
    <w:p>
      <w:pPr>
        <w:pStyle w:val="TOC2"/>
        <w:tabs>
          <w:tab w:val="right" w:leader="dot" w:pos="8306"/>
        </w:tabs>
      </w:pPr>
      <w:hyperlink w:anchor="_Toc9900" w:history="1">
        <w:r>
          <w:rPr>
            <w:rFonts w:ascii="仿宋" w:eastAsia="仿宋" w:hAnsi="仿宋" w:cs="仿宋" w:hint="eastAsia"/>
            <w:lang w:eastAsia="zh-CN"/>
          </w:rPr>
          <w:t>(四)、专业设计服务项目知识产权保护策略</w:t>
        </w:r>
        <w:r>
          <w:tab/>
        </w:r>
        <w:r>
          <w:fldChar w:fldCharType="begin"/>
        </w:r>
        <w:r>
          <w:instrText xml:space="preserve"> PAGEREF _Toc9900 \h </w:instrText>
        </w:r>
        <w:r>
          <w:fldChar w:fldCharType="separate"/>
        </w:r>
        <w:r>
          <w:t>67</w:t>
        </w:r>
        <w:r>
          <w:fldChar w:fldCharType="end"/>
        </w:r>
      </w:hyperlink>
    </w:p>
    <w:p>
      <w:pPr>
        <w:pStyle w:val="TOC1"/>
        <w:tabs>
          <w:tab w:val="right" w:leader="dot" w:pos="8306"/>
        </w:tabs>
      </w:pPr>
      <w:hyperlink w:anchor="_Toc3590" w:history="1">
        <w:r>
          <w:rPr>
            <w:rFonts w:ascii="仿宋" w:eastAsia="仿宋" w:hAnsi="仿宋" w:cs="仿宋" w:hint="eastAsia"/>
            <w:lang w:eastAsia="zh-CN"/>
          </w:rPr>
          <w:t>十四、质量管理体系</w:t>
        </w:r>
        <w:r>
          <w:tab/>
        </w:r>
        <w:r>
          <w:fldChar w:fldCharType="begin"/>
        </w:r>
        <w:r>
          <w:instrText xml:space="preserve"> PAGEREF _Toc3590 \h </w:instrText>
        </w:r>
        <w:r>
          <w:fldChar w:fldCharType="separate"/>
        </w:r>
        <w:r>
          <w:t>70</w:t>
        </w:r>
        <w:r>
          <w:fldChar w:fldCharType="end"/>
        </w:r>
      </w:hyperlink>
    </w:p>
    <w:p>
      <w:pPr>
        <w:pStyle w:val="TOC2"/>
        <w:tabs>
          <w:tab w:val="right" w:leader="dot" w:pos="8306"/>
        </w:tabs>
      </w:pPr>
      <w:hyperlink w:anchor="_Toc28474" w:history="1">
        <w:r>
          <w:rPr>
            <w:rFonts w:ascii="仿宋" w:eastAsia="仿宋" w:hAnsi="仿宋" w:cs="仿宋" w:hint="eastAsia"/>
            <w:lang w:eastAsia="zh-CN"/>
          </w:rPr>
          <w:t>(一)、质量目标与方针</w:t>
        </w:r>
        <w:r>
          <w:tab/>
        </w:r>
        <w:r>
          <w:fldChar w:fldCharType="begin"/>
        </w:r>
        <w:r>
          <w:instrText xml:space="preserve"> PAGEREF _Toc28474 \h </w:instrText>
        </w:r>
        <w:r>
          <w:fldChar w:fldCharType="separate"/>
        </w:r>
        <w:r>
          <w:t>70</w:t>
        </w:r>
        <w:r>
          <w:fldChar w:fldCharType="end"/>
        </w:r>
      </w:hyperlink>
    </w:p>
    <w:p>
      <w:pPr>
        <w:pStyle w:val="TOC2"/>
        <w:tabs>
          <w:tab w:val="right" w:leader="dot" w:pos="8306"/>
        </w:tabs>
      </w:pPr>
      <w:hyperlink w:anchor="_Toc28295" w:history="1">
        <w:r>
          <w:rPr>
            <w:rFonts w:ascii="仿宋" w:eastAsia="仿宋" w:hAnsi="仿宋" w:cs="仿宋" w:hint="eastAsia"/>
            <w:lang w:eastAsia="zh-CN"/>
          </w:rPr>
          <w:t>(二)、质量管理责任</w:t>
        </w:r>
        <w:r>
          <w:tab/>
        </w:r>
        <w:r>
          <w:fldChar w:fldCharType="begin"/>
        </w:r>
        <w:r>
          <w:instrText xml:space="preserve"> PAGEREF _Toc28295 \h </w:instrText>
        </w:r>
        <w:r>
          <w:fldChar w:fldCharType="separate"/>
        </w:r>
        <w:r>
          <w:t>71</w:t>
        </w:r>
        <w:r>
          <w:fldChar w:fldCharType="end"/>
        </w:r>
      </w:hyperlink>
    </w:p>
    <w:p>
      <w:pPr>
        <w:pStyle w:val="TOC2"/>
        <w:tabs>
          <w:tab w:val="right" w:leader="dot" w:pos="8306"/>
        </w:tabs>
      </w:pPr>
      <w:hyperlink w:anchor="_Toc3541" w:history="1">
        <w:r>
          <w:rPr>
            <w:rFonts w:ascii="仿宋" w:eastAsia="仿宋" w:hAnsi="仿宋" w:cs="仿宋" w:hint="eastAsia"/>
            <w:lang w:eastAsia="zh-CN"/>
          </w:rPr>
          <w:t>(三)、质量管理体系文件</w:t>
        </w:r>
        <w:r>
          <w:tab/>
        </w:r>
        <w:r>
          <w:fldChar w:fldCharType="begin"/>
        </w:r>
        <w:r>
          <w:instrText xml:space="preserve"> PAGEREF _Toc3541 \h </w:instrText>
        </w:r>
        <w:r>
          <w:fldChar w:fldCharType="separate"/>
        </w:r>
        <w:r>
          <w:t>72</w:t>
        </w:r>
        <w:r>
          <w:fldChar w:fldCharType="end"/>
        </w:r>
      </w:hyperlink>
    </w:p>
    <w:p>
      <w:pPr>
        <w:pStyle w:val="TOC2"/>
        <w:tabs>
          <w:tab w:val="right" w:leader="dot" w:pos="8306"/>
        </w:tabs>
      </w:pPr>
      <w:hyperlink w:anchor="_Toc1658" w:history="1">
        <w:r>
          <w:rPr>
            <w:rFonts w:ascii="仿宋" w:eastAsia="仿宋" w:hAnsi="仿宋" w:cs="仿宋" w:hint="eastAsia"/>
            <w:lang w:eastAsia="zh-CN"/>
          </w:rPr>
          <w:t>(四)、质量培训与教育</w:t>
        </w:r>
        <w:r>
          <w:tab/>
        </w:r>
        <w:r>
          <w:fldChar w:fldCharType="begin"/>
        </w:r>
        <w:r>
          <w:instrText xml:space="preserve"> PAGEREF _Toc1658 \h </w:instrText>
        </w:r>
        <w:r>
          <w:fldChar w:fldCharType="separate"/>
        </w:r>
        <w:r>
          <w:t>74</w:t>
        </w:r>
        <w:r>
          <w:fldChar w:fldCharType="end"/>
        </w:r>
      </w:hyperlink>
    </w:p>
    <w:p>
      <w:pPr>
        <w:pStyle w:val="TOC2"/>
        <w:tabs>
          <w:tab w:val="right" w:leader="dot" w:pos="8306"/>
        </w:tabs>
      </w:pPr>
      <w:hyperlink w:anchor="_Toc20046" w:history="1">
        <w:r>
          <w:rPr>
            <w:rFonts w:ascii="仿宋" w:eastAsia="仿宋" w:hAnsi="仿宋" w:cs="仿宋" w:hint="eastAsia"/>
            <w:lang w:eastAsia="zh-CN"/>
          </w:rPr>
          <w:t>(五)、质量审核与评价</w:t>
        </w:r>
        <w:r>
          <w:tab/>
        </w:r>
        <w:r>
          <w:fldChar w:fldCharType="begin"/>
        </w:r>
        <w:r>
          <w:instrText xml:space="preserve"> PAGEREF _Toc20046 \h </w:instrText>
        </w:r>
        <w:r>
          <w:fldChar w:fldCharType="separate"/>
        </w:r>
        <w:r>
          <w:t>75</w:t>
        </w:r>
        <w:r>
          <w:fldChar w:fldCharType="end"/>
        </w:r>
      </w:hyperlink>
    </w:p>
    <w:p>
      <w:pPr>
        <w:pStyle w:val="TOC2"/>
        <w:tabs>
          <w:tab w:val="right" w:leader="dot" w:pos="8306"/>
        </w:tabs>
      </w:pPr>
      <w:hyperlink w:anchor="_Toc310" w:history="1">
        <w:r>
          <w:rPr>
            <w:rFonts w:ascii="仿宋" w:eastAsia="仿宋" w:hAnsi="仿宋" w:cs="仿宋" w:hint="eastAsia"/>
            <w:lang w:eastAsia="zh-CN"/>
          </w:rPr>
          <w:t>(六)、不符合与纠正措施</w:t>
        </w:r>
        <w:r>
          <w:tab/>
        </w:r>
        <w:r>
          <w:fldChar w:fldCharType="begin"/>
        </w:r>
        <w:r>
          <w:instrText xml:space="preserve"> PAGEREF _Toc310 \h </w:instrText>
        </w:r>
        <w:r>
          <w:fldChar w:fldCharType="separate"/>
        </w:r>
        <w:r>
          <w:t>76</w:t>
        </w:r>
        <w:r>
          <w:fldChar w:fldCharType="end"/>
        </w:r>
      </w:hyperlink>
    </w:p>
    <w:p>
      <w:pPr>
        <w:pStyle w:val="TOC1"/>
        <w:tabs>
          <w:tab w:val="right" w:leader="dot" w:pos="8306"/>
        </w:tabs>
      </w:pPr>
      <w:hyperlink w:anchor="_Toc10820" w:history="1">
        <w:r>
          <w:rPr>
            <w:rFonts w:ascii="仿宋" w:eastAsia="仿宋" w:hAnsi="仿宋" w:cs="仿宋" w:hint="eastAsia"/>
            <w:lang w:eastAsia="zh-CN"/>
          </w:rPr>
          <w:t>十五、供应链管理</w:t>
        </w:r>
        <w:r>
          <w:tab/>
        </w:r>
        <w:r>
          <w:fldChar w:fldCharType="begin"/>
        </w:r>
        <w:r>
          <w:instrText xml:space="preserve"> PAGEREF _Toc10820 \h </w:instrText>
        </w:r>
        <w:r>
          <w:fldChar w:fldCharType="separate"/>
        </w:r>
        <w:r>
          <w:t>78</w:t>
        </w:r>
        <w:r>
          <w:fldChar w:fldCharType="end"/>
        </w:r>
      </w:hyperlink>
    </w:p>
    <w:p>
      <w:pPr>
        <w:pStyle w:val="TOC2"/>
        <w:tabs>
          <w:tab w:val="right" w:leader="dot" w:pos="8306"/>
        </w:tabs>
      </w:pPr>
      <w:hyperlink w:anchor="_Toc1785" w:history="1">
        <w:r>
          <w:rPr>
            <w:rFonts w:ascii="仿宋" w:eastAsia="仿宋" w:hAnsi="仿宋" w:cs="仿宋" w:hint="eastAsia"/>
            <w:lang w:eastAsia="zh-CN"/>
          </w:rPr>
          <w:t>(一)、供应链战略规划</w:t>
        </w:r>
        <w:r>
          <w:tab/>
        </w:r>
        <w:r>
          <w:fldChar w:fldCharType="begin"/>
        </w:r>
        <w:r>
          <w:instrText xml:space="preserve"> PAGEREF _Toc1785 \h </w:instrText>
        </w:r>
        <w:r>
          <w:fldChar w:fldCharType="separate"/>
        </w:r>
        <w:r>
          <w:t>78</w:t>
        </w:r>
        <w:r>
          <w:fldChar w:fldCharType="end"/>
        </w:r>
      </w:hyperlink>
    </w:p>
    <w:p>
      <w:pPr>
        <w:pStyle w:val="TOC2"/>
        <w:tabs>
          <w:tab w:val="right" w:leader="dot" w:pos="8306"/>
        </w:tabs>
      </w:pPr>
      <w:hyperlink w:anchor="_Toc20910" w:history="1">
        <w:r>
          <w:rPr>
            <w:rFonts w:ascii="仿宋" w:eastAsia="仿宋" w:hAnsi="仿宋" w:cs="仿宋" w:hint="eastAsia"/>
            <w:lang w:eastAsia="zh-CN"/>
          </w:rPr>
          <w:t>(二)、供应商选择与合作</w:t>
        </w:r>
        <w:r>
          <w:tab/>
        </w:r>
        <w:r>
          <w:fldChar w:fldCharType="begin"/>
        </w:r>
        <w:r>
          <w:instrText xml:space="preserve"> PAGEREF _Toc20910 \h </w:instrText>
        </w:r>
        <w:r>
          <w:fldChar w:fldCharType="separate"/>
        </w:r>
        <w:r>
          <w:t>79</w:t>
        </w:r>
        <w:r>
          <w:fldChar w:fldCharType="end"/>
        </w:r>
      </w:hyperlink>
    </w:p>
    <w:p>
      <w:pPr>
        <w:pStyle w:val="TOC2"/>
        <w:tabs>
          <w:tab w:val="right" w:leader="dot" w:pos="8306"/>
        </w:tabs>
      </w:pPr>
      <w:hyperlink w:anchor="_Toc21961" w:history="1">
        <w:r>
          <w:rPr>
            <w:rFonts w:ascii="仿宋" w:eastAsia="仿宋" w:hAnsi="仿宋" w:cs="仿宋" w:hint="eastAsia"/>
            <w:lang w:eastAsia="zh-CN"/>
          </w:rPr>
          <w:t>(三)、物流与库存管理</w:t>
        </w:r>
        <w:r>
          <w:tab/>
        </w:r>
        <w:r>
          <w:fldChar w:fldCharType="begin"/>
        </w:r>
        <w:r>
          <w:instrText xml:space="preserve"> PAGEREF _Toc21961 \h </w:instrText>
        </w:r>
        <w:r>
          <w:fldChar w:fldCharType="separate"/>
        </w:r>
        <w:r>
          <w:t>80</w:t>
        </w:r>
        <w:r>
          <w:fldChar w:fldCharType="end"/>
        </w:r>
      </w:hyperlink>
    </w:p>
    <w:p>
      <w:pPr>
        <w:pStyle w:val="TOC1"/>
        <w:tabs>
          <w:tab w:val="right" w:leader="dot" w:pos="8306"/>
        </w:tabs>
      </w:pPr>
      <w:hyperlink w:anchor="_Toc18616" w:history="1">
        <w:r>
          <w:rPr>
            <w:rFonts w:ascii="仿宋" w:eastAsia="仿宋" w:hAnsi="仿宋" w:cs="仿宋" w:hint="eastAsia"/>
            <w:lang w:eastAsia="zh-CN"/>
          </w:rPr>
          <w:t>十六、专业设计服务项目变更管理</w:t>
        </w:r>
        <w:r>
          <w:tab/>
        </w:r>
        <w:r>
          <w:fldChar w:fldCharType="begin"/>
        </w:r>
        <w:r>
          <w:instrText xml:space="preserve"> PAGEREF _Toc18616 \h </w:instrText>
        </w:r>
        <w:r>
          <w:fldChar w:fldCharType="separate"/>
        </w:r>
        <w:r>
          <w:t>82</w:t>
        </w:r>
        <w:r>
          <w:fldChar w:fldCharType="end"/>
        </w:r>
      </w:hyperlink>
    </w:p>
    <w:p>
      <w:pPr>
        <w:pStyle w:val="TOC2"/>
        <w:tabs>
          <w:tab w:val="right" w:leader="dot" w:pos="8306"/>
        </w:tabs>
      </w:pPr>
      <w:hyperlink w:anchor="_Toc11863" w:history="1">
        <w:r>
          <w:rPr>
            <w:rFonts w:ascii="仿宋" w:eastAsia="仿宋" w:hAnsi="仿宋" w:cs="仿宋" w:hint="eastAsia"/>
            <w:lang w:eastAsia="zh-CN"/>
          </w:rPr>
          <w:t>(一)、变更申请与评估</w:t>
        </w:r>
        <w:r>
          <w:tab/>
        </w:r>
        <w:r>
          <w:fldChar w:fldCharType="begin"/>
        </w:r>
        <w:r>
          <w:instrText xml:space="preserve"> PAGEREF _Toc11863 \h </w:instrText>
        </w:r>
        <w:r>
          <w:fldChar w:fldCharType="separate"/>
        </w:r>
        <w:r>
          <w:t>82</w:t>
        </w:r>
        <w:r>
          <w:fldChar w:fldCharType="end"/>
        </w:r>
      </w:hyperlink>
    </w:p>
    <w:p>
      <w:pPr>
        <w:pStyle w:val="TOC2"/>
        <w:tabs>
          <w:tab w:val="right" w:leader="dot" w:pos="8306"/>
        </w:tabs>
      </w:pPr>
      <w:hyperlink w:anchor="_Toc19878" w:history="1">
        <w:r>
          <w:rPr>
            <w:rFonts w:ascii="仿宋" w:eastAsia="仿宋" w:hAnsi="仿宋" w:cs="仿宋" w:hint="eastAsia"/>
            <w:lang w:eastAsia="zh-CN"/>
          </w:rPr>
          <w:t>(二)、变更实施与控制</w:t>
        </w:r>
        <w:r>
          <w:tab/>
        </w:r>
        <w:r>
          <w:fldChar w:fldCharType="begin"/>
        </w:r>
        <w:r>
          <w:instrText xml:space="preserve"> PAGEREF _Toc19878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91"/>
      <w:r>
        <w:rPr>
          <w:rFonts w:ascii="仿宋" w:eastAsia="仿宋" w:hAnsi="仿宋" w:cs="仿宋" w:hint="eastAsia"/>
          <w:sz w:val="28"/>
          <w:lang w:eastAsia="zh-CN"/>
        </w:rPr>
        <w:t>一、专业设计服务项目绩效评估</w:t>
      </w:r>
      <w:bookmarkEnd w:id="2"/>
    </w:p>
    <w:p>
      <w:pPr>
        <w:pStyle w:val="Heading2"/>
        <w:rPr>
          <w:rFonts w:ascii="仿宋" w:eastAsia="仿宋" w:hAnsi="仿宋" w:cs="仿宋" w:hint="eastAsia"/>
          <w:lang w:eastAsia="zh-CN"/>
        </w:rPr>
      </w:pPr>
      <w:bookmarkStart w:id="3" w:name="_Toc312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业设计服务项目中，我们设计了一套全面的绩效评估指标，以确保专业设计服务项目的可控和成功交付。这些指标跨足专业设计服务项目目标、成本、进度和质量等多个维度，为我们提供了全面洞察专业设计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目标达成率是我们关注的首要指标。我们设定了明确的目标，并通过定期监测和评估，迅速发现并应对潜在的目标偏差。这为专业设计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成本绩效是另一个核心关注点。通过实际成本与预算成本的对比分析，我们深入了解成本差异的原因，及时调整资源分配，保持专业设计服务项目在经济效益方面的合理水平。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进度作为关键的绩效指标之一，得到了精心的关注。我们制定了详细的专业设计服务项目进度计划，并设立了进度符合度指标，确保实际进度与计划进度保持一致。这使我们能够快速发现和解决潜在的进度问题，保持专业设计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业设计服务项目绩效的不可或缺的一环。我们引入了一系列的质量标准和客户满意度指标，以确保专业设计服务项目交付的成果在质量上达到或超越预期水平。通过持续监测这些指标，我们努力提升专业设计服务项目整体质量水平，为专业设计服务项目的成功交付提供有力保障。通过这些科学且全面的绩效评估，我们能够更好地引导专业设计服务项目的持续改进，确保专业设计服务项目目标的顺利达成。</w:t>
      </w:r>
    </w:p>
    <w:p>
      <w:pPr>
        <w:pStyle w:val="Heading2"/>
        <w:ind w:firstLine="560" w:firstLineChars="200"/>
        <w:rPr>
          <w:rFonts w:ascii="仿宋" w:eastAsia="仿宋" w:hAnsi="仿宋" w:cs="仿宋" w:hint="eastAsia"/>
          <w:sz w:val="28"/>
          <w:lang w:eastAsia="zh-CN"/>
        </w:rPr>
      </w:pPr>
      <w:bookmarkStart w:id="4" w:name="_Toc2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绩效评估是专业设计服务项目中的关键环节，为确保专业设计服务项目达到预期目标，我们采用了多层次、多维度的绩效评估方法。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业设计服务项目的战略目标对齐，确保每个决策和行动都与专业设计服务项目整体目标保持一致。团队会定期召开战略对齐会议，审视当前工作与专业设计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业设计服务项目进度、质量、成本和风险等方面。这些指标通过数据收集和分析，为专业设计服务项目管理团队提供了客观的评估依据。例如，我们通过专业设计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绩效评估不仅仅停留在专业设计服务项目内部，还考虑了专业设计服务项目对外部环境的影响。我们定期进行干系人满意度调查，以了解各利益相关方对专业设计服务项目的期望和满意度，并及时做出调整。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这种多层次、多角度的绩效评估方法，使得我们能够全面了解专业设计服务项目的运行状态，及时做出调整，确保专业设计服务项目在不断变化的环境中保持稳健前行。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47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为了确保专业设计服务项目的有效管理和不断优化，我们采用了精心设计的绩效评估周期。这个周期旨在实现灵活、实时和全面的评估，以适应专业设计服务项目执行中的各种挑战。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专业设计服务项目的不同需求，分为短期、中期和长期。短期评估关注每个迭代或工作周期，以及时发现和解决当前任务中的问题。中期评估涵盖几个迭代，深入了解整体专业设计服务项目的趋势和性能。长期评估则着眼于整个专业设计服务项目阶段，确保专业设计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业设计服务项目管理工具和协作平台，团队成员能够随时更新和分享专业设计服务项目数据。这种实时性的反馈机制使我们能够及时察觉潜在问题，快速调整，保持专业设计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业设计服务项目的决策制定密不可分。每个周期的专业设计服务项目回顾会议成为集体总结经验、识别问题深层次原因并找到创新解决方案的平台。这种定期的反思与调整机制使专业设计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719"/>
      <w:r>
        <w:rPr>
          <w:rFonts w:ascii="仿宋" w:eastAsia="仿宋" w:hAnsi="仿宋" w:cs="仿宋" w:hint="eastAsia"/>
          <w:sz w:val="28"/>
          <w:lang w:eastAsia="zh-CN"/>
        </w:rPr>
        <w:t>二、专业设计服务项目建设背景及必要性分析</w:t>
      </w:r>
      <w:bookmarkEnd w:id="6"/>
    </w:p>
    <w:p>
      <w:pPr>
        <w:pStyle w:val="Heading2"/>
        <w:rPr>
          <w:rFonts w:ascii="仿宋" w:eastAsia="仿宋" w:hAnsi="仿宋" w:cs="仿宋" w:hint="eastAsia"/>
          <w:lang w:eastAsia="zh-CN"/>
        </w:rPr>
      </w:pPr>
      <w:bookmarkStart w:id="7" w:name="_Toc32465"/>
      <w:r>
        <w:rPr>
          <w:rFonts w:ascii="仿宋" w:eastAsia="仿宋" w:hAnsi="仿宋" w:cs="仿宋" w:hint="eastAsia"/>
          <w:lang w:eastAsia="zh-CN"/>
        </w:rPr>
        <w:t>(一)、专业设计服务项目背景分析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业设计服务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业设计服务项目在这个潮流中的定位。同时，我们将关注行业内涌现的新兴机遇，以便专业设计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业设计服务项目提供了强大的发展动力。我们将聚焦于行业内最新的技术发展趋势，包括但不限于人工智能、大数据分析、物联网等领域。通过深度的技术研究，我们将确保专业设计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业设计服务项目发展的源泉。我们将投入更多的精力对市场需求进行深入剖析，超越表面的需求，深入挖掘潜在的市场痛点和机遇。通过对市场需求的细致了解，专业设计服务项目将更有针对性地设计解决方案，满足市场的多样化需求，从而更好地促进专业设计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业设计服务项目战略至关重要。我们将对竞争态势进行更为深入的分析，包括但不限于市场份额、产品特点、客户满意度等多个维度。通过深度的竞争分析，专业设计服务项目将能够更准确地把握市场脉搏，制定具有竞争力的专业设计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业设计服务项目的发展具有直接的影响。我们将进行更为全面的法规和政策分析，了解行业发展中的潜在法律风险和合规挑战。通过充分了解和遵守相关法规，专业设计服务项目将确保在法律框架内合法合规运营，为专业设计服务项目的稳健发展提供有力支持。</w:t>
      </w:r>
    </w:p>
    <w:p>
      <w:pPr>
        <w:pStyle w:val="Heading2"/>
        <w:ind w:firstLine="560" w:firstLineChars="200"/>
        <w:rPr>
          <w:rFonts w:ascii="仿宋" w:eastAsia="仿宋" w:hAnsi="仿宋" w:cs="仿宋" w:hint="eastAsia"/>
          <w:sz w:val="28"/>
          <w:lang w:eastAsia="zh-CN"/>
        </w:rPr>
      </w:pPr>
      <w:bookmarkStart w:id="8" w:name="_Toc700"/>
      <w:r>
        <w:rPr>
          <w:rFonts w:ascii="仿宋" w:eastAsia="仿宋" w:hAnsi="仿宋" w:cs="仿宋" w:hint="eastAsia"/>
          <w:sz w:val="28"/>
          <w:lang w:eastAsia="zh-CN"/>
        </w:rPr>
        <w:t>(二)、专业设计服务项目建设必要性分析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建设的迫切性源于对行业发展趋势的深刻洞察。我们正处于一个行业变革的时代，科技创新、数字化转型成为企业发展的关键动力。专业设计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建设不仅仅是为了跟上潮流，更是为了通过技术创新推动企业的持续发展。通过引入先进的技术和解决方案，专业设计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业设计服务项目的建设成为必然选择，通过提高产品质量、拓展服务领域，从而在竞争中获得更多的机会。专业设计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业设计服务项目建设的必要性体现在对客户需求更精准的满足。通过专业设计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建设的背后是对企业持续创新的追求。只有通过不断创新，企业才能在竞争中立于不败之地。专业设计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04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08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专业设计服务项目的主要产品是XXXX，预计年产值为XXX万元。这一产品在市场中占据着重要的地位，其广泛的应用范围使得该专业设计服务项目的市场前景非常广阔。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业设计服务项目的xxx产品作为重要的原材料之一，将在多个领域发挥关键作用。其在建筑、交通、能源等方面的广泛应用将为整个产业链提供强大的支持，形成产业协同效应。专业设计服务项目的年产值XXX万XXX万XXX万万元不仅反映了其在市场上的巨大潜力，更预示着它对国民经济的积极贡献。这种关联度高、涉及面广的产业关系，使得该专业设计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05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总征地面积为XXXX平方米，相当于约XX.XX亩，其中净用地面积为XXXX平方米，红线范围内相当于约XX.XX亩。这一用地规模充分考虑了专业设计服务项目的建设需求，保障了专业设计服务项目在合适的空间内得以充分发展。专业设计服务项目规划的总建筑面积为XXXX平方米，其中主体工程建设占XXXX平方米，计容建筑面积达XXXX平方米。预计建筑工程的投资将达到XXXX万元，为专业设计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计划购置的设备共计XXXX台（套），设备购置费用为XXXX万元。这一设备购置计划充分考虑到专业设计服务项目的生产需求和技术要求，确保了专业设计服务项目在生产运营中具备先进的技术装备和高效的生产能力。设备的合理配置将为专业设计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计划总投资为XXXX万元，预计年实现营业收入为XXXX万元。这一产能规模的设定旨在确保专业设计服务项目能够在投资与回报之间取得平衡，实现长期可持续的发展。专业设计服务项目的总投资充分考虑到各个方面的需求，包括用地建设、设备购置等多个环节，以确保专业设计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106"/>
      <w:r>
        <w:rPr>
          <w:rFonts w:ascii="仿宋" w:eastAsia="仿宋" w:hAnsi="仿宋" w:cs="仿宋" w:hint="eastAsia"/>
          <w:sz w:val="28"/>
          <w:lang w:eastAsia="zh-CN"/>
        </w:rPr>
        <w:t>四、专业设计服务项目可持续发展</w:t>
      </w:r>
      <w:bookmarkEnd w:id="12"/>
    </w:p>
    <w:p>
      <w:pPr>
        <w:pStyle w:val="Heading2"/>
        <w:rPr>
          <w:rFonts w:ascii="仿宋" w:eastAsia="仿宋" w:hAnsi="仿宋" w:cs="仿宋" w:hint="eastAsia"/>
          <w:lang w:eastAsia="zh-CN"/>
        </w:rPr>
      </w:pPr>
      <w:bookmarkStart w:id="13" w:name="_Toc2812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设计服务项目中，专业设计服务项目团队着眼于未来，明确了可持续发展的战略方向。制定的具体可持续发展目标包括降低资源使用、采用环保技术、最大化社会效益等。这一步骤不仅有助于专业设计服务项目在环保和社会责任方面达到最高标准，也为未来提供了明确的指引，确保专业设计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可持续实践的融入专业设计服务项目管理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业设计服务项目管理周期。从专业设计服务项目规划开始，专业设计服务项目团队就考虑了环境和社会的因素。在执行阶段，专业设计服务项目团队积极推动绿色技术的应用，优化资源利用。此外，关注员工的社会责任，通过培训和沟通活动提高员工对可持续发展的认知，使他们能够在日常工作中践行可持续实践。这些举措不仅为专业设计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6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扎根于专业设计服务项目的可持续发展理念，我们深信环保与社会责任是专业设计服务项目成功的关键支柱。在专业设计服务项目的每一步，我们都致力于通过创新和实践，履行对环境和社会的坚定责任。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团队通过引入先进的环保技术、建立高效的废物处理系统以及推动能源节约措施，积极履行环保责任。定期的环保监测和评估确保专业设计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不仅致力于自身可持续发展，还注重对社会的回馈。通过支持社区专业设计服务项目、参与慈善事业、提供培训机会等方式，专业设计服务项目积极履行社会责任。与当地社区建立积极互动，关注员工的工作与生活平衡，以及员工的身心健康，是专业设计服务项目在社会责任层面的关键举措。这样的实践不仅增强了专业设计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1024"/>
      <w:r>
        <w:rPr>
          <w:rFonts w:ascii="仿宋" w:eastAsia="仿宋" w:hAnsi="仿宋" w:cs="仿宋" w:hint="eastAsia"/>
          <w:sz w:val="28"/>
          <w:lang w:eastAsia="zh-CN"/>
        </w:rPr>
        <w:t>五、专业设计服务项目土建工程</w:t>
      </w:r>
      <w:bookmarkEnd w:id="15"/>
    </w:p>
    <w:p>
      <w:pPr>
        <w:pStyle w:val="Heading2"/>
        <w:rPr>
          <w:rFonts w:ascii="仿宋" w:eastAsia="仿宋" w:hAnsi="仿宋" w:cs="仿宋" w:hint="eastAsia"/>
          <w:lang w:eastAsia="zh-CN"/>
        </w:rPr>
      </w:pPr>
      <w:bookmarkStart w:id="16" w:name="_Toc2164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在专业设计服务项目的建筑工程设计中，我们将秉承一系列重要的设计原则，以确保专业设计服务项目建筑在功能、美观、可持续性等方面达到最佳效果。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首要原则是确保建筑的功能性得到最大化的发挥。我们将充分理解专业设计服务项目的实际需求，合理布局各个功能区域，保证建筑在满足业务需求的同时，提供高效的工作环境。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在建筑设计中，我们将综合考虑建设和运营成本。通过精细的经济效益分析，确保设计方案在高效利用资源的同时，对专业设计服务项目的长期盈利能力有积极的贡献。</w:t>
      </w:r>
    </w:p>
    <w:p>
      <w:pPr>
        <w:pStyle w:val="Heading2"/>
        <w:ind w:firstLine="560" w:firstLineChars="200"/>
        <w:rPr>
          <w:rFonts w:ascii="仿宋" w:eastAsia="仿宋" w:hAnsi="仿宋" w:cs="仿宋" w:hint="eastAsia"/>
          <w:sz w:val="28"/>
          <w:lang w:eastAsia="zh-CN"/>
        </w:rPr>
      </w:pPr>
      <w:bookmarkStart w:id="17" w:name="_Toc1134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设计服务项目的土建工程设计中，我们将精准设定设计年限，结合专业设计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业设计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71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专业设计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业设计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业设计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817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本期工程专业设计服务项目预计总建筑面积XXX平方米，其中：计容建筑面积XXX平方米，计划建筑工程投资XX万元，占专业设计服务项目总投资的XX%。</w:t>
      </w:r>
    </w:p>
    <w:p>
      <w:pPr>
        <w:pStyle w:val="Heading1"/>
        <w:ind w:firstLine="560" w:firstLineChars="200"/>
        <w:rPr>
          <w:rFonts w:ascii="仿宋" w:eastAsia="仿宋" w:hAnsi="仿宋" w:cs="仿宋" w:hint="eastAsia"/>
          <w:sz w:val="28"/>
          <w:lang w:eastAsia="zh-CN"/>
        </w:rPr>
      </w:pPr>
      <w:bookmarkStart w:id="20" w:name="_Toc25251"/>
      <w:r>
        <w:rPr>
          <w:rFonts w:ascii="仿宋" w:eastAsia="仿宋" w:hAnsi="仿宋" w:cs="仿宋" w:hint="eastAsia"/>
          <w:sz w:val="28"/>
          <w:lang w:eastAsia="zh-CN"/>
        </w:rPr>
        <w:t>六、专业设计服务项目概论</w:t>
      </w:r>
      <w:bookmarkEnd w:id="20"/>
    </w:p>
    <w:p>
      <w:pPr>
        <w:pStyle w:val="Heading2"/>
        <w:rPr>
          <w:rFonts w:ascii="仿宋" w:eastAsia="仿宋" w:hAnsi="仿宋" w:cs="仿宋" w:hint="eastAsia"/>
          <w:lang w:eastAsia="zh-CN"/>
        </w:rPr>
      </w:pPr>
      <w:bookmarkStart w:id="21" w:name="_Toc22693"/>
      <w:r>
        <w:rPr>
          <w:rFonts w:ascii="仿宋" w:eastAsia="仿宋" w:hAnsi="仿宋" w:cs="仿宋" w:hint="eastAsia"/>
          <w:lang w:eastAsia="zh-CN"/>
        </w:rPr>
        <w:t>(一)、专业设计服务项目概况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的起源追溯至对市场的深入洞察。市场的不断演变与变革为专业设计服务项目提供了难得的机遇。当前市场存在的需求缺口和变革的大环境共同构成了专业设计服务项目的背景。这个专业设计服务项目旨在充分利用市场机遇，填补行业中尚未满足的需求，为客户提供全新的解决方案。市场的变革和需求的增长使得这个专业设计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专业设计服务项目名称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https://d.book118.com/896113233111010101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E32CD"/>
    <w:rsid w:val="0C2E32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1323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2024-02-29T13:28:00Z</dcterms:created>
  <dcterms:modified xsi:type="dcterms:W3CDTF">2024-02-29T13:28:39Z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480D5B1368E9407A8130041FF4FA0226_11</vt:lpwstr>
  </property>
  <property fmtid="{D5CDD505-2E9C-101B-9397-08002B2CF9AE}" pid="3" name="KSOProductBuildVer">
    <vt:lpwstr>2052-12.1.0.16388</vt:lpwstr>
  </property>
</Properties>
</file>