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B1865" w:rsidP="00CB1865" w14:paraId="02D0AEA8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B1865">
        <w:rPr>
          <w:rFonts w:ascii="华文中宋" w:eastAsia="华文中宋" w:hAnsi="华文中宋"/>
          <w:b/>
          <w:sz w:val="30"/>
        </w:rPr>
        <w:t>2023</w:t>
      </w:r>
      <w:r w:rsidRPr="00CB1865">
        <w:rPr>
          <w:rFonts w:ascii="华文中宋" w:eastAsia="华文中宋" w:hAnsi="华文中宋"/>
          <w:b/>
          <w:sz w:val="30"/>
        </w:rPr>
        <w:t>四川内江市疾病预防控制中心选调事业单位工作人员</w:t>
      </w:r>
      <w:r w:rsidRPr="00CB1865">
        <w:rPr>
          <w:rFonts w:ascii="华文中宋" w:eastAsia="华文中宋" w:hAnsi="华文中宋"/>
          <w:b/>
          <w:sz w:val="30"/>
        </w:rPr>
        <w:t>2</w:t>
      </w:r>
      <w:r w:rsidRPr="00CB1865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1AC9214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10F3847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2FEEDA3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在社会主义市场体制下，宏观经济调控的主要目标不包括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935D1A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、保持社会总供给与总需求的基本平衡</w:t>
      </w:r>
    </w:p>
    <w:p w:rsidR="00D11858" w14:paraId="20B81E6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、保持物价总水平的基本稳定</w:t>
      </w:r>
    </w:p>
    <w:p w:rsidR="00D11858" w14:paraId="5273144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、保持国有企业在国民经济中占绝对优势</w:t>
      </w:r>
    </w:p>
    <w:p w:rsidR="00D11858" w14:paraId="23DDF73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、保持国民经济的适度增长率</w:t>
      </w:r>
    </w:p>
    <w:p w:rsidR="00D11858" w14:paraId="1561790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576DEEE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宏观经济调控的主要目标是：第一，促进经济增长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第二，增加就业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第三，稳定物价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第四，保持国际收支平衡。故选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F7294B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9C116C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、祝愿</w:t>
      </w:r>
    </w:p>
    <w:p w:rsidR="00D11858" w14:paraId="5F940E1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、将要取得或者已经取得的成绩</w:t>
      </w:r>
    </w:p>
    <w:p w:rsidR="00D11858" w14:paraId="4DED3F8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、期望</w:t>
      </w:r>
    </w:p>
    <w:p w:rsidR="00D11858" w14:paraId="21AA05B7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、对象</w:t>
      </w:r>
    </w:p>
    <w:p w:rsidR="00D11858" w14:paraId="12AA0CC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20B828B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欢迎词、欢送词、答谢词的开头都应首先交代其对象来明确欢迎或答谢的对象。故选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3FE13A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5545939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693CB79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595CEA1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5C8E19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527426F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4D080D8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8FAC8A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7F1AB9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6D511E7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5C0AAE2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20C89A0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4ACA331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4A17FCA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544B56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7F06B1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2D48309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457BBF6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376BC4D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3C6C2D5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https://d.book118.com/896123125110010043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:rsidP="005D4DE0" w14:paraId="6999F9C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1865" w14:paraId="1F9223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:rsidP="005D4DE0" w14:paraId="531165F2" w14:textId="10B302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B1865" w14:paraId="0D9D308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paraId="2B6C271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186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:rsidP="005D4DE0" w14:textId="10B302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B186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186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:rsidP="005D4DE0" w14:textId="10B3020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B186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paraId="3F1F22C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paraId="5667814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paraId="0C17326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8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CA2A55"/>
    <w:rsid w:val="00CB186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9FB543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CB18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B1865"/>
    <w:rPr>
      <w:sz w:val="18"/>
      <w:szCs w:val="18"/>
    </w:rPr>
  </w:style>
  <w:style w:type="paragraph" w:styleId="Footer">
    <w:name w:val="footer"/>
    <w:basedOn w:val="Normal"/>
    <w:link w:val="a0"/>
    <w:rsid w:val="00CB186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B1865"/>
    <w:rPr>
      <w:sz w:val="18"/>
      <w:szCs w:val="18"/>
    </w:rPr>
  </w:style>
  <w:style w:type="character" w:styleId="PageNumber">
    <w:name w:val="page number"/>
    <w:basedOn w:val="DefaultParagraphFont"/>
    <w:rsid w:val="00CB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96123125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3292</Words>
  <Characters>18765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