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彩色灯泡项目计划设计方案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36" w:history="1">
        <w:r>
          <w:rPr>
            <w:rFonts w:ascii="仿宋" w:eastAsia="仿宋" w:hAnsi="仿宋" w:cs="仿宋" w:hint="eastAsia"/>
            <w:lang w:eastAsia="zh-CN"/>
          </w:rPr>
          <w:t>概论</w:t>
        </w:r>
        <w:r>
          <w:tab/>
        </w:r>
        <w:r>
          <w:fldChar w:fldCharType="begin"/>
        </w:r>
        <w:r>
          <w:instrText xml:space="preserve"> PAGEREF _Toc27936 \h </w:instrText>
        </w:r>
        <w:r>
          <w:fldChar w:fldCharType="separate"/>
        </w:r>
        <w:r>
          <w:t>3</w:t>
        </w:r>
        <w:r>
          <w:fldChar w:fldCharType="end"/>
        </w:r>
      </w:hyperlink>
    </w:p>
    <w:p>
      <w:pPr>
        <w:pStyle w:val="TOC1"/>
        <w:tabs>
          <w:tab w:val="right" w:leader="dot" w:pos="8306"/>
        </w:tabs>
      </w:pPr>
      <w:hyperlink w:anchor="_Toc19737" w:history="1">
        <w:r>
          <w:rPr>
            <w:rFonts w:ascii="仿宋" w:eastAsia="仿宋" w:hAnsi="仿宋" w:cs="仿宋" w:hint="eastAsia"/>
            <w:lang w:eastAsia="zh-CN"/>
          </w:rPr>
          <w:t>一、工艺说明</w:t>
        </w:r>
        <w:r>
          <w:tab/>
        </w:r>
        <w:r>
          <w:fldChar w:fldCharType="begin"/>
        </w:r>
        <w:r>
          <w:instrText xml:space="preserve"> PAGEREF _Toc19737 \h </w:instrText>
        </w:r>
        <w:r>
          <w:fldChar w:fldCharType="separate"/>
        </w:r>
        <w:r>
          <w:t>3</w:t>
        </w:r>
        <w:r>
          <w:fldChar w:fldCharType="end"/>
        </w:r>
      </w:hyperlink>
    </w:p>
    <w:p>
      <w:pPr>
        <w:pStyle w:val="TOC2"/>
        <w:tabs>
          <w:tab w:val="right" w:leader="dot" w:pos="8306"/>
        </w:tabs>
      </w:pPr>
      <w:hyperlink w:anchor="_Toc12338" w:history="1">
        <w:r>
          <w:rPr>
            <w:rFonts w:ascii="仿宋" w:eastAsia="仿宋" w:hAnsi="仿宋" w:cs="仿宋" w:hint="eastAsia"/>
            <w:lang w:eastAsia="zh-CN"/>
          </w:rPr>
          <w:t>(一)、技术管理特点</w:t>
        </w:r>
        <w:r>
          <w:tab/>
        </w:r>
        <w:r>
          <w:fldChar w:fldCharType="begin"/>
        </w:r>
        <w:r>
          <w:instrText xml:space="preserve"> PAGEREF _Toc12338 \h </w:instrText>
        </w:r>
        <w:r>
          <w:fldChar w:fldCharType="separate"/>
        </w:r>
        <w:r>
          <w:t>3</w:t>
        </w:r>
        <w:r>
          <w:fldChar w:fldCharType="end"/>
        </w:r>
      </w:hyperlink>
    </w:p>
    <w:p>
      <w:pPr>
        <w:pStyle w:val="TOC2"/>
        <w:tabs>
          <w:tab w:val="right" w:leader="dot" w:pos="8306"/>
        </w:tabs>
      </w:pPr>
      <w:hyperlink w:anchor="_Toc4232" w:history="1">
        <w:r>
          <w:rPr>
            <w:rFonts w:ascii="仿宋" w:eastAsia="仿宋" w:hAnsi="仿宋" w:cs="仿宋" w:hint="eastAsia"/>
            <w:lang w:eastAsia="zh-CN"/>
          </w:rPr>
          <w:t>(二)、彩色灯泡项目工艺技术设计方案</w:t>
        </w:r>
        <w:r>
          <w:tab/>
        </w:r>
        <w:r>
          <w:fldChar w:fldCharType="begin"/>
        </w:r>
        <w:r>
          <w:instrText xml:space="preserve"> PAGEREF _Toc4232 \h </w:instrText>
        </w:r>
        <w:r>
          <w:fldChar w:fldCharType="separate"/>
        </w:r>
        <w:r>
          <w:t>4</w:t>
        </w:r>
        <w:r>
          <w:fldChar w:fldCharType="end"/>
        </w:r>
      </w:hyperlink>
    </w:p>
    <w:p>
      <w:pPr>
        <w:pStyle w:val="TOC2"/>
        <w:tabs>
          <w:tab w:val="right" w:leader="dot" w:pos="8306"/>
        </w:tabs>
      </w:pPr>
      <w:hyperlink w:anchor="_Toc23187" w:history="1">
        <w:r>
          <w:rPr>
            <w:rFonts w:ascii="仿宋" w:eastAsia="仿宋" w:hAnsi="仿宋" w:cs="仿宋" w:hint="eastAsia"/>
            <w:lang w:eastAsia="zh-CN"/>
          </w:rPr>
          <w:t>(三)、设备选型方案</w:t>
        </w:r>
        <w:r>
          <w:tab/>
        </w:r>
        <w:r>
          <w:fldChar w:fldCharType="begin"/>
        </w:r>
        <w:r>
          <w:instrText xml:space="preserve"> PAGEREF _Toc23187 \h </w:instrText>
        </w:r>
        <w:r>
          <w:fldChar w:fldCharType="separate"/>
        </w:r>
        <w:r>
          <w:t>5</w:t>
        </w:r>
        <w:r>
          <w:fldChar w:fldCharType="end"/>
        </w:r>
      </w:hyperlink>
    </w:p>
    <w:p>
      <w:pPr>
        <w:pStyle w:val="TOC1"/>
        <w:tabs>
          <w:tab w:val="right" w:leader="dot" w:pos="8306"/>
        </w:tabs>
      </w:pPr>
      <w:hyperlink w:anchor="_Toc25470" w:history="1">
        <w:r>
          <w:rPr>
            <w:rFonts w:ascii="仿宋" w:eastAsia="仿宋" w:hAnsi="仿宋" w:cs="仿宋" w:hint="eastAsia"/>
            <w:lang w:eastAsia="zh-CN"/>
          </w:rPr>
          <w:t>二、彩色灯泡项目可持续发展</w:t>
        </w:r>
        <w:r>
          <w:tab/>
        </w:r>
        <w:r>
          <w:fldChar w:fldCharType="begin"/>
        </w:r>
        <w:r>
          <w:instrText xml:space="preserve"> PAGEREF _Toc25470 \h </w:instrText>
        </w:r>
        <w:r>
          <w:fldChar w:fldCharType="separate"/>
        </w:r>
        <w:r>
          <w:t>7</w:t>
        </w:r>
        <w:r>
          <w:fldChar w:fldCharType="end"/>
        </w:r>
      </w:hyperlink>
    </w:p>
    <w:p>
      <w:pPr>
        <w:pStyle w:val="TOC2"/>
        <w:tabs>
          <w:tab w:val="right" w:leader="dot" w:pos="8306"/>
        </w:tabs>
      </w:pPr>
      <w:hyperlink w:anchor="_Toc23307" w:history="1">
        <w:r>
          <w:rPr>
            <w:rFonts w:ascii="仿宋" w:eastAsia="仿宋" w:hAnsi="仿宋" w:cs="仿宋" w:hint="eastAsia"/>
            <w:lang w:eastAsia="zh-CN"/>
          </w:rPr>
          <w:t>(一)、可持续战略与实践</w:t>
        </w:r>
        <w:r>
          <w:tab/>
        </w:r>
        <w:r>
          <w:fldChar w:fldCharType="begin"/>
        </w:r>
        <w:r>
          <w:instrText xml:space="preserve"> PAGEREF _Toc23307 \h </w:instrText>
        </w:r>
        <w:r>
          <w:fldChar w:fldCharType="separate"/>
        </w:r>
        <w:r>
          <w:t>7</w:t>
        </w:r>
        <w:r>
          <w:fldChar w:fldCharType="end"/>
        </w:r>
      </w:hyperlink>
    </w:p>
    <w:p>
      <w:pPr>
        <w:pStyle w:val="TOC2"/>
        <w:tabs>
          <w:tab w:val="right" w:leader="dot" w:pos="8306"/>
        </w:tabs>
      </w:pPr>
      <w:hyperlink w:anchor="_Toc10023" w:history="1">
        <w:r>
          <w:rPr>
            <w:rFonts w:ascii="仿宋" w:eastAsia="仿宋" w:hAnsi="仿宋" w:cs="仿宋" w:hint="eastAsia"/>
            <w:lang w:eastAsia="zh-CN"/>
          </w:rPr>
          <w:t>(二)、环保与社会责任</w:t>
        </w:r>
        <w:r>
          <w:tab/>
        </w:r>
        <w:r>
          <w:fldChar w:fldCharType="begin"/>
        </w:r>
        <w:r>
          <w:instrText xml:space="preserve"> PAGEREF _Toc10023 \h </w:instrText>
        </w:r>
        <w:r>
          <w:fldChar w:fldCharType="separate"/>
        </w:r>
        <w:r>
          <w:t>7</w:t>
        </w:r>
        <w:r>
          <w:fldChar w:fldCharType="end"/>
        </w:r>
      </w:hyperlink>
    </w:p>
    <w:p>
      <w:pPr>
        <w:pStyle w:val="TOC1"/>
        <w:tabs>
          <w:tab w:val="right" w:leader="dot" w:pos="8306"/>
        </w:tabs>
      </w:pPr>
      <w:hyperlink w:anchor="_Toc11641" w:history="1">
        <w:r>
          <w:rPr>
            <w:rFonts w:ascii="仿宋" w:eastAsia="仿宋" w:hAnsi="仿宋" w:cs="仿宋" w:hint="eastAsia"/>
            <w:lang w:eastAsia="zh-CN"/>
          </w:rPr>
          <w:t>三、彩色灯泡项目建设单位说明</w:t>
        </w:r>
        <w:r>
          <w:tab/>
        </w:r>
        <w:r>
          <w:fldChar w:fldCharType="begin"/>
        </w:r>
        <w:r>
          <w:instrText xml:space="preserve"> PAGEREF _Toc11641 \h </w:instrText>
        </w:r>
        <w:r>
          <w:fldChar w:fldCharType="separate"/>
        </w:r>
        <w:r>
          <w:t>8</w:t>
        </w:r>
        <w:r>
          <w:fldChar w:fldCharType="end"/>
        </w:r>
      </w:hyperlink>
    </w:p>
    <w:p>
      <w:pPr>
        <w:pStyle w:val="TOC2"/>
        <w:tabs>
          <w:tab w:val="right" w:leader="dot" w:pos="8306"/>
        </w:tabs>
      </w:pPr>
      <w:hyperlink w:anchor="_Toc4551" w:history="1">
        <w:r>
          <w:rPr>
            <w:rFonts w:ascii="仿宋" w:eastAsia="仿宋" w:hAnsi="仿宋" w:cs="仿宋" w:hint="eastAsia"/>
            <w:lang w:eastAsia="zh-CN"/>
          </w:rPr>
          <w:t>(一)、彩色灯泡项目承办单位基本情况</w:t>
        </w:r>
        <w:r>
          <w:tab/>
        </w:r>
        <w:r>
          <w:fldChar w:fldCharType="begin"/>
        </w:r>
        <w:r>
          <w:instrText xml:space="preserve"> PAGEREF _Toc4551 \h </w:instrText>
        </w:r>
        <w:r>
          <w:fldChar w:fldCharType="separate"/>
        </w:r>
        <w:r>
          <w:t>8</w:t>
        </w:r>
        <w:r>
          <w:fldChar w:fldCharType="end"/>
        </w:r>
      </w:hyperlink>
    </w:p>
    <w:p>
      <w:pPr>
        <w:pStyle w:val="TOC2"/>
        <w:tabs>
          <w:tab w:val="right" w:leader="dot" w:pos="8306"/>
        </w:tabs>
      </w:pPr>
      <w:hyperlink w:anchor="_Toc6529" w:history="1">
        <w:r>
          <w:rPr>
            <w:rFonts w:ascii="仿宋" w:eastAsia="仿宋" w:hAnsi="仿宋" w:cs="仿宋" w:hint="eastAsia"/>
            <w:lang w:eastAsia="zh-CN"/>
          </w:rPr>
          <w:t>(二)、公司经济效益分析</w:t>
        </w:r>
        <w:r>
          <w:tab/>
        </w:r>
        <w:r>
          <w:fldChar w:fldCharType="begin"/>
        </w:r>
        <w:r>
          <w:instrText xml:space="preserve"> PAGEREF _Toc6529 \h </w:instrText>
        </w:r>
        <w:r>
          <w:fldChar w:fldCharType="separate"/>
        </w:r>
        <w:r>
          <w:t>9</w:t>
        </w:r>
        <w:r>
          <w:fldChar w:fldCharType="end"/>
        </w:r>
      </w:hyperlink>
    </w:p>
    <w:p>
      <w:pPr>
        <w:pStyle w:val="TOC1"/>
        <w:tabs>
          <w:tab w:val="right" w:leader="dot" w:pos="8306"/>
        </w:tabs>
      </w:pPr>
      <w:hyperlink w:anchor="_Toc21782" w:history="1">
        <w:r>
          <w:rPr>
            <w:rFonts w:ascii="仿宋" w:eastAsia="仿宋" w:hAnsi="仿宋" w:cs="仿宋" w:hint="eastAsia"/>
            <w:lang w:eastAsia="zh-CN"/>
          </w:rPr>
          <w:t>四、彩色灯泡项目选址可行性分析</w:t>
        </w:r>
        <w:r>
          <w:tab/>
        </w:r>
        <w:r>
          <w:fldChar w:fldCharType="begin"/>
        </w:r>
        <w:r>
          <w:instrText xml:space="preserve"> PAGEREF _Toc21782 \h </w:instrText>
        </w:r>
        <w:r>
          <w:fldChar w:fldCharType="separate"/>
        </w:r>
        <w:r>
          <w:t>10</w:t>
        </w:r>
        <w:r>
          <w:fldChar w:fldCharType="end"/>
        </w:r>
      </w:hyperlink>
    </w:p>
    <w:p>
      <w:pPr>
        <w:pStyle w:val="TOC2"/>
        <w:tabs>
          <w:tab w:val="right" w:leader="dot" w:pos="8306"/>
        </w:tabs>
      </w:pPr>
      <w:hyperlink w:anchor="_Toc6143" w:history="1">
        <w:r>
          <w:rPr>
            <w:rFonts w:ascii="仿宋" w:eastAsia="仿宋" w:hAnsi="仿宋" w:cs="仿宋" w:hint="eastAsia"/>
            <w:lang w:eastAsia="zh-CN"/>
          </w:rPr>
          <w:t>(一)、彩色灯泡项目选址</w:t>
        </w:r>
        <w:r>
          <w:tab/>
        </w:r>
        <w:r>
          <w:fldChar w:fldCharType="begin"/>
        </w:r>
        <w:r>
          <w:instrText xml:space="preserve"> PAGEREF _Toc6143 \h </w:instrText>
        </w:r>
        <w:r>
          <w:fldChar w:fldCharType="separate"/>
        </w:r>
        <w:r>
          <w:t>10</w:t>
        </w:r>
        <w:r>
          <w:fldChar w:fldCharType="end"/>
        </w:r>
      </w:hyperlink>
    </w:p>
    <w:p>
      <w:pPr>
        <w:pStyle w:val="TOC2"/>
        <w:tabs>
          <w:tab w:val="right" w:leader="dot" w:pos="8306"/>
        </w:tabs>
      </w:pPr>
      <w:hyperlink w:anchor="_Toc25723" w:history="1">
        <w:r>
          <w:rPr>
            <w:rFonts w:ascii="仿宋" w:eastAsia="仿宋" w:hAnsi="仿宋" w:cs="仿宋" w:hint="eastAsia"/>
            <w:lang w:eastAsia="zh-CN"/>
          </w:rPr>
          <w:t>(二)、用地控制指标</w:t>
        </w:r>
        <w:r>
          <w:tab/>
        </w:r>
        <w:r>
          <w:fldChar w:fldCharType="begin"/>
        </w:r>
        <w:r>
          <w:instrText xml:space="preserve"> PAGEREF _Toc25723 \h </w:instrText>
        </w:r>
        <w:r>
          <w:fldChar w:fldCharType="separate"/>
        </w:r>
        <w:r>
          <w:t>10</w:t>
        </w:r>
        <w:r>
          <w:fldChar w:fldCharType="end"/>
        </w:r>
      </w:hyperlink>
    </w:p>
    <w:p>
      <w:pPr>
        <w:pStyle w:val="TOC2"/>
        <w:tabs>
          <w:tab w:val="right" w:leader="dot" w:pos="8306"/>
        </w:tabs>
      </w:pPr>
      <w:hyperlink w:anchor="_Toc7372" w:history="1">
        <w:r>
          <w:rPr>
            <w:rFonts w:ascii="仿宋" w:eastAsia="仿宋" w:hAnsi="仿宋" w:cs="仿宋" w:hint="eastAsia"/>
            <w:lang w:eastAsia="zh-CN"/>
          </w:rPr>
          <w:t>(三)、节约用地措施</w:t>
        </w:r>
        <w:r>
          <w:tab/>
        </w:r>
        <w:r>
          <w:fldChar w:fldCharType="begin"/>
        </w:r>
        <w:r>
          <w:instrText xml:space="preserve"> PAGEREF _Toc7372 \h </w:instrText>
        </w:r>
        <w:r>
          <w:fldChar w:fldCharType="separate"/>
        </w:r>
        <w:r>
          <w:t>12</w:t>
        </w:r>
        <w:r>
          <w:fldChar w:fldCharType="end"/>
        </w:r>
      </w:hyperlink>
    </w:p>
    <w:p>
      <w:pPr>
        <w:pStyle w:val="TOC2"/>
        <w:tabs>
          <w:tab w:val="right" w:leader="dot" w:pos="8306"/>
        </w:tabs>
      </w:pPr>
      <w:hyperlink w:anchor="_Toc16952" w:history="1">
        <w:r>
          <w:rPr>
            <w:rFonts w:ascii="仿宋" w:eastAsia="仿宋" w:hAnsi="仿宋" w:cs="仿宋" w:hint="eastAsia"/>
            <w:lang w:eastAsia="zh-CN"/>
          </w:rPr>
          <w:t>(四)、总图布置方案</w:t>
        </w:r>
        <w:r>
          <w:tab/>
        </w:r>
        <w:r>
          <w:fldChar w:fldCharType="begin"/>
        </w:r>
        <w:r>
          <w:instrText xml:space="preserve"> PAGEREF _Toc16952 \h </w:instrText>
        </w:r>
        <w:r>
          <w:fldChar w:fldCharType="separate"/>
        </w:r>
        <w:r>
          <w:t>13</w:t>
        </w:r>
        <w:r>
          <w:fldChar w:fldCharType="end"/>
        </w:r>
      </w:hyperlink>
    </w:p>
    <w:p>
      <w:pPr>
        <w:pStyle w:val="TOC2"/>
        <w:tabs>
          <w:tab w:val="right" w:leader="dot" w:pos="8306"/>
        </w:tabs>
      </w:pPr>
      <w:hyperlink w:anchor="_Toc12236" w:history="1">
        <w:r>
          <w:rPr>
            <w:rFonts w:ascii="仿宋" w:eastAsia="仿宋" w:hAnsi="仿宋" w:cs="仿宋" w:hint="eastAsia"/>
            <w:lang w:eastAsia="zh-CN"/>
          </w:rPr>
          <w:t>(五)、选址综合评价</w:t>
        </w:r>
        <w:r>
          <w:tab/>
        </w:r>
        <w:r>
          <w:fldChar w:fldCharType="begin"/>
        </w:r>
        <w:r>
          <w:instrText xml:space="preserve"> PAGEREF _Toc12236 \h </w:instrText>
        </w:r>
        <w:r>
          <w:fldChar w:fldCharType="separate"/>
        </w:r>
        <w:r>
          <w:t>14</w:t>
        </w:r>
        <w:r>
          <w:fldChar w:fldCharType="end"/>
        </w:r>
      </w:hyperlink>
    </w:p>
    <w:p>
      <w:pPr>
        <w:pStyle w:val="TOC1"/>
        <w:tabs>
          <w:tab w:val="right" w:leader="dot" w:pos="8306"/>
        </w:tabs>
      </w:pPr>
      <w:hyperlink w:anchor="_Toc12984" w:history="1">
        <w:r>
          <w:rPr>
            <w:rFonts w:ascii="仿宋" w:eastAsia="仿宋" w:hAnsi="仿宋" w:cs="仿宋" w:hint="eastAsia"/>
            <w:lang w:eastAsia="zh-CN"/>
          </w:rPr>
          <w:t>五、彩色灯泡项目建设背景及必要性分析</w:t>
        </w:r>
        <w:r>
          <w:tab/>
        </w:r>
        <w:r>
          <w:fldChar w:fldCharType="begin"/>
        </w:r>
        <w:r>
          <w:instrText xml:space="preserve"> PAGEREF _Toc12984 \h </w:instrText>
        </w:r>
        <w:r>
          <w:fldChar w:fldCharType="separate"/>
        </w:r>
        <w:r>
          <w:t>15</w:t>
        </w:r>
        <w:r>
          <w:fldChar w:fldCharType="end"/>
        </w:r>
      </w:hyperlink>
    </w:p>
    <w:p>
      <w:pPr>
        <w:pStyle w:val="TOC2"/>
        <w:tabs>
          <w:tab w:val="right" w:leader="dot" w:pos="8306"/>
        </w:tabs>
      </w:pPr>
      <w:hyperlink w:anchor="_Toc22378" w:history="1">
        <w:r>
          <w:rPr>
            <w:rFonts w:ascii="仿宋" w:eastAsia="仿宋" w:hAnsi="仿宋" w:cs="仿宋" w:hint="eastAsia"/>
            <w:lang w:eastAsia="zh-CN"/>
          </w:rPr>
          <w:t>(一)、彩色灯泡项目背景分析</w:t>
        </w:r>
        <w:r>
          <w:tab/>
        </w:r>
        <w:r>
          <w:fldChar w:fldCharType="begin"/>
        </w:r>
        <w:r>
          <w:instrText xml:space="preserve"> PAGEREF _Toc22378 \h </w:instrText>
        </w:r>
        <w:r>
          <w:fldChar w:fldCharType="separate"/>
        </w:r>
        <w:r>
          <w:t>15</w:t>
        </w:r>
        <w:r>
          <w:fldChar w:fldCharType="end"/>
        </w:r>
      </w:hyperlink>
    </w:p>
    <w:p>
      <w:pPr>
        <w:pStyle w:val="TOC2"/>
        <w:tabs>
          <w:tab w:val="right" w:leader="dot" w:pos="8306"/>
        </w:tabs>
      </w:pPr>
      <w:hyperlink w:anchor="_Toc28582" w:history="1">
        <w:r>
          <w:rPr>
            <w:rFonts w:ascii="仿宋" w:eastAsia="仿宋" w:hAnsi="仿宋" w:cs="仿宋" w:hint="eastAsia"/>
            <w:lang w:eastAsia="zh-CN"/>
          </w:rPr>
          <w:t>(二)、彩色灯泡项目建设必要性分析</w:t>
        </w:r>
        <w:r>
          <w:tab/>
        </w:r>
        <w:r>
          <w:fldChar w:fldCharType="begin"/>
        </w:r>
        <w:r>
          <w:instrText xml:space="preserve"> PAGEREF _Toc28582 \h </w:instrText>
        </w:r>
        <w:r>
          <w:fldChar w:fldCharType="separate"/>
        </w:r>
        <w:r>
          <w:t>17</w:t>
        </w:r>
        <w:r>
          <w:fldChar w:fldCharType="end"/>
        </w:r>
      </w:hyperlink>
    </w:p>
    <w:p>
      <w:pPr>
        <w:pStyle w:val="TOC1"/>
        <w:tabs>
          <w:tab w:val="right" w:leader="dot" w:pos="8306"/>
        </w:tabs>
      </w:pPr>
      <w:hyperlink w:anchor="_Toc10213" w:history="1">
        <w:r>
          <w:rPr>
            <w:rFonts w:ascii="仿宋" w:eastAsia="仿宋" w:hAnsi="仿宋" w:cs="仿宋" w:hint="eastAsia"/>
            <w:lang w:eastAsia="zh-CN"/>
          </w:rPr>
          <w:t>六、彩色灯泡项目文档管理</w:t>
        </w:r>
        <w:r>
          <w:tab/>
        </w:r>
        <w:r>
          <w:fldChar w:fldCharType="begin"/>
        </w:r>
        <w:r>
          <w:instrText xml:space="preserve"> PAGEREF _Toc10213 \h </w:instrText>
        </w:r>
        <w:r>
          <w:fldChar w:fldCharType="separate"/>
        </w:r>
        <w:r>
          <w:t>18</w:t>
        </w:r>
        <w:r>
          <w:fldChar w:fldCharType="end"/>
        </w:r>
      </w:hyperlink>
    </w:p>
    <w:p>
      <w:pPr>
        <w:pStyle w:val="TOC2"/>
        <w:tabs>
          <w:tab w:val="right" w:leader="dot" w:pos="8306"/>
        </w:tabs>
      </w:pPr>
      <w:hyperlink w:anchor="_Toc127" w:history="1">
        <w:r>
          <w:rPr>
            <w:rFonts w:ascii="仿宋" w:eastAsia="仿宋" w:hAnsi="仿宋" w:cs="仿宋" w:hint="eastAsia"/>
            <w:lang w:eastAsia="zh-CN"/>
          </w:rPr>
          <w:t>(一)、文档编制与审查</w:t>
        </w:r>
        <w:r>
          <w:tab/>
        </w:r>
        <w:r>
          <w:fldChar w:fldCharType="begin"/>
        </w:r>
        <w:r>
          <w:instrText xml:space="preserve"> PAGEREF _Toc127 \h </w:instrText>
        </w:r>
        <w:r>
          <w:fldChar w:fldCharType="separate"/>
        </w:r>
        <w:r>
          <w:t>18</w:t>
        </w:r>
        <w:r>
          <w:fldChar w:fldCharType="end"/>
        </w:r>
      </w:hyperlink>
    </w:p>
    <w:p>
      <w:pPr>
        <w:pStyle w:val="TOC2"/>
        <w:tabs>
          <w:tab w:val="right" w:leader="dot" w:pos="8306"/>
        </w:tabs>
      </w:pPr>
      <w:hyperlink w:anchor="_Toc9759" w:history="1">
        <w:r>
          <w:rPr>
            <w:rFonts w:ascii="仿宋" w:eastAsia="仿宋" w:hAnsi="仿宋" w:cs="仿宋" w:hint="eastAsia"/>
            <w:lang w:eastAsia="zh-CN"/>
          </w:rPr>
          <w:t>(二)、文档发布与分发</w:t>
        </w:r>
        <w:r>
          <w:tab/>
        </w:r>
        <w:r>
          <w:fldChar w:fldCharType="begin"/>
        </w:r>
        <w:r>
          <w:instrText xml:space="preserve"> PAGEREF _Toc9759 \h </w:instrText>
        </w:r>
        <w:r>
          <w:fldChar w:fldCharType="separate"/>
        </w:r>
        <w:r>
          <w:t>19</w:t>
        </w:r>
        <w:r>
          <w:fldChar w:fldCharType="end"/>
        </w:r>
      </w:hyperlink>
    </w:p>
    <w:p>
      <w:pPr>
        <w:pStyle w:val="TOC2"/>
        <w:tabs>
          <w:tab w:val="right" w:leader="dot" w:pos="8306"/>
        </w:tabs>
      </w:pPr>
      <w:hyperlink w:anchor="_Toc19621" w:history="1">
        <w:r>
          <w:rPr>
            <w:rFonts w:ascii="仿宋" w:eastAsia="仿宋" w:hAnsi="仿宋" w:cs="仿宋" w:hint="eastAsia"/>
            <w:lang w:eastAsia="zh-CN"/>
          </w:rPr>
          <w:t>(三)、文档存档与归档</w:t>
        </w:r>
        <w:r>
          <w:tab/>
        </w:r>
        <w:r>
          <w:fldChar w:fldCharType="begin"/>
        </w:r>
        <w:r>
          <w:instrText xml:space="preserve"> PAGEREF _Toc19621 \h </w:instrText>
        </w:r>
        <w:r>
          <w:fldChar w:fldCharType="separate"/>
        </w:r>
        <w:r>
          <w:t>20</w:t>
        </w:r>
        <w:r>
          <w:fldChar w:fldCharType="end"/>
        </w:r>
      </w:hyperlink>
    </w:p>
    <w:p>
      <w:pPr>
        <w:pStyle w:val="TOC1"/>
        <w:tabs>
          <w:tab w:val="right" w:leader="dot" w:pos="8306"/>
        </w:tabs>
      </w:pPr>
      <w:hyperlink w:anchor="_Toc25038" w:history="1">
        <w:r>
          <w:rPr>
            <w:rFonts w:ascii="仿宋" w:eastAsia="仿宋" w:hAnsi="仿宋" w:cs="仿宋" w:hint="eastAsia"/>
            <w:lang w:eastAsia="zh-CN"/>
          </w:rPr>
          <w:t>七、彩色灯泡项目创新与研发</w:t>
        </w:r>
        <w:r>
          <w:tab/>
        </w:r>
        <w:r>
          <w:fldChar w:fldCharType="begin"/>
        </w:r>
        <w:r>
          <w:instrText xml:space="preserve"> PAGEREF _Toc25038 \h </w:instrText>
        </w:r>
        <w:r>
          <w:fldChar w:fldCharType="separate"/>
        </w:r>
        <w:r>
          <w:t>21</w:t>
        </w:r>
        <w:r>
          <w:fldChar w:fldCharType="end"/>
        </w:r>
      </w:hyperlink>
    </w:p>
    <w:p>
      <w:pPr>
        <w:pStyle w:val="TOC2"/>
        <w:tabs>
          <w:tab w:val="right" w:leader="dot" w:pos="8306"/>
        </w:tabs>
      </w:pPr>
      <w:hyperlink w:anchor="_Toc23378" w:history="1">
        <w:r>
          <w:rPr>
            <w:rFonts w:ascii="仿宋" w:eastAsia="仿宋" w:hAnsi="仿宋" w:cs="仿宋" w:hint="eastAsia"/>
            <w:lang w:eastAsia="zh-CN"/>
          </w:rPr>
          <w:t>(一)、创新策略与方向</w:t>
        </w:r>
        <w:r>
          <w:tab/>
        </w:r>
        <w:r>
          <w:fldChar w:fldCharType="begin"/>
        </w:r>
        <w:r>
          <w:instrText xml:space="preserve"> PAGEREF _Toc23378 \h </w:instrText>
        </w:r>
        <w:r>
          <w:fldChar w:fldCharType="separate"/>
        </w:r>
        <w:r>
          <w:t>21</w:t>
        </w:r>
        <w:r>
          <w:fldChar w:fldCharType="end"/>
        </w:r>
      </w:hyperlink>
    </w:p>
    <w:p>
      <w:pPr>
        <w:pStyle w:val="TOC2"/>
        <w:tabs>
          <w:tab w:val="right" w:leader="dot" w:pos="8306"/>
        </w:tabs>
      </w:pPr>
      <w:hyperlink w:anchor="_Toc2619" w:history="1">
        <w:r>
          <w:rPr>
            <w:rFonts w:ascii="仿宋" w:eastAsia="仿宋" w:hAnsi="仿宋" w:cs="仿宋" w:hint="eastAsia"/>
            <w:lang w:eastAsia="zh-CN"/>
          </w:rPr>
          <w:t>(二)、研发规划与投入</w:t>
        </w:r>
        <w:r>
          <w:tab/>
        </w:r>
        <w:r>
          <w:fldChar w:fldCharType="begin"/>
        </w:r>
        <w:r>
          <w:instrText xml:space="preserve"> PAGEREF _Toc2619 \h </w:instrText>
        </w:r>
        <w:r>
          <w:fldChar w:fldCharType="separate"/>
        </w:r>
        <w:r>
          <w:t>23</w:t>
        </w:r>
        <w:r>
          <w:fldChar w:fldCharType="end"/>
        </w:r>
      </w:hyperlink>
    </w:p>
    <w:p>
      <w:pPr>
        <w:pStyle w:val="TOC1"/>
        <w:tabs>
          <w:tab w:val="right" w:leader="dot" w:pos="8306"/>
        </w:tabs>
      </w:pPr>
      <w:hyperlink w:anchor="_Toc6102" w:history="1">
        <w:r>
          <w:rPr>
            <w:rFonts w:ascii="仿宋" w:eastAsia="仿宋" w:hAnsi="仿宋" w:cs="仿宋" w:hint="eastAsia"/>
            <w:lang w:eastAsia="zh-CN"/>
          </w:rPr>
          <w:t>八、生产安全保护</w:t>
        </w:r>
        <w:r>
          <w:tab/>
        </w:r>
        <w:r>
          <w:fldChar w:fldCharType="begin"/>
        </w:r>
        <w:r>
          <w:instrText xml:space="preserve"> PAGEREF _Toc6102 \h </w:instrText>
        </w:r>
        <w:r>
          <w:fldChar w:fldCharType="separate"/>
        </w:r>
        <w:r>
          <w:t>24</w:t>
        </w:r>
        <w:r>
          <w:fldChar w:fldCharType="end"/>
        </w:r>
      </w:hyperlink>
    </w:p>
    <w:p>
      <w:pPr>
        <w:pStyle w:val="TOC2"/>
        <w:tabs>
          <w:tab w:val="right" w:leader="dot" w:pos="8306"/>
        </w:tabs>
      </w:pPr>
      <w:hyperlink w:anchor="_Toc6643" w:history="1">
        <w:r>
          <w:rPr>
            <w:rFonts w:ascii="仿宋" w:eastAsia="仿宋" w:hAnsi="仿宋" w:cs="仿宋" w:hint="eastAsia"/>
            <w:lang w:eastAsia="zh-CN"/>
          </w:rPr>
          <w:t>(一)、消防安全</w:t>
        </w:r>
        <w:r>
          <w:tab/>
        </w:r>
        <w:r>
          <w:fldChar w:fldCharType="begin"/>
        </w:r>
        <w:r>
          <w:instrText xml:space="preserve"> PAGEREF _Toc6643 \h </w:instrText>
        </w:r>
        <w:r>
          <w:fldChar w:fldCharType="separate"/>
        </w:r>
        <w:r>
          <w:t>24</w:t>
        </w:r>
        <w:r>
          <w:fldChar w:fldCharType="end"/>
        </w:r>
      </w:hyperlink>
    </w:p>
    <w:p>
      <w:pPr>
        <w:pStyle w:val="TOC2"/>
        <w:tabs>
          <w:tab w:val="right" w:leader="dot" w:pos="8306"/>
        </w:tabs>
      </w:pPr>
      <w:hyperlink w:anchor="_Toc25857" w:history="1">
        <w:r>
          <w:rPr>
            <w:rFonts w:ascii="仿宋" w:eastAsia="仿宋" w:hAnsi="仿宋" w:cs="仿宋" w:hint="eastAsia"/>
            <w:lang w:eastAsia="zh-CN"/>
          </w:rPr>
          <w:t>(二)、防火防爆总图布置措施</w:t>
        </w:r>
        <w:r>
          <w:tab/>
        </w:r>
        <w:r>
          <w:fldChar w:fldCharType="begin"/>
        </w:r>
        <w:r>
          <w:instrText xml:space="preserve"> PAGEREF _Toc25857 \h </w:instrText>
        </w:r>
        <w:r>
          <w:fldChar w:fldCharType="separate"/>
        </w:r>
        <w:r>
          <w:t>26</w:t>
        </w:r>
        <w:r>
          <w:fldChar w:fldCharType="end"/>
        </w:r>
      </w:hyperlink>
    </w:p>
    <w:p>
      <w:pPr>
        <w:pStyle w:val="TOC2"/>
        <w:tabs>
          <w:tab w:val="right" w:leader="dot" w:pos="8306"/>
        </w:tabs>
      </w:pPr>
      <w:hyperlink w:anchor="_Toc22811" w:history="1">
        <w:r>
          <w:rPr>
            <w:rFonts w:ascii="仿宋" w:eastAsia="仿宋" w:hAnsi="仿宋" w:cs="仿宋" w:hint="eastAsia"/>
            <w:lang w:eastAsia="zh-CN"/>
          </w:rPr>
          <w:t>(三)、自然灾害防范措施</w:t>
        </w:r>
        <w:r>
          <w:tab/>
        </w:r>
        <w:r>
          <w:fldChar w:fldCharType="begin"/>
        </w:r>
        <w:r>
          <w:instrText xml:space="preserve"> PAGEREF _Toc22811 \h </w:instrText>
        </w:r>
        <w:r>
          <w:fldChar w:fldCharType="separate"/>
        </w:r>
        <w:r>
          <w:t>27</w:t>
        </w:r>
        <w:r>
          <w:fldChar w:fldCharType="end"/>
        </w:r>
      </w:hyperlink>
    </w:p>
    <w:p>
      <w:pPr>
        <w:pStyle w:val="TOC2"/>
        <w:tabs>
          <w:tab w:val="right" w:leader="dot" w:pos="8306"/>
        </w:tabs>
      </w:pPr>
      <w:hyperlink w:anchor="_Toc24749" w:history="1">
        <w:r>
          <w:rPr>
            <w:rFonts w:ascii="仿宋" w:eastAsia="仿宋" w:hAnsi="仿宋" w:cs="仿宋" w:hint="eastAsia"/>
            <w:lang w:eastAsia="zh-CN"/>
          </w:rPr>
          <w:t>(四)、安全色及安全标志使用要求</w:t>
        </w:r>
        <w:r>
          <w:tab/>
        </w:r>
        <w:r>
          <w:fldChar w:fldCharType="begin"/>
        </w:r>
        <w:r>
          <w:instrText xml:space="preserve"> PAGEREF _Toc24749 \h </w:instrText>
        </w:r>
        <w:r>
          <w:fldChar w:fldCharType="separate"/>
        </w:r>
        <w:r>
          <w:t>28</w:t>
        </w:r>
        <w:r>
          <w:fldChar w:fldCharType="end"/>
        </w:r>
      </w:hyperlink>
    </w:p>
    <w:p>
      <w:pPr>
        <w:pStyle w:val="TOC2"/>
        <w:tabs>
          <w:tab w:val="right" w:leader="dot" w:pos="8306"/>
        </w:tabs>
      </w:pPr>
      <w:hyperlink w:anchor="_Toc13126" w:history="1">
        <w:r>
          <w:rPr>
            <w:rFonts w:ascii="仿宋" w:eastAsia="仿宋" w:hAnsi="仿宋" w:cs="仿宋" w:hint="eastAsia"/>
            <w:lang w:eastAsia="zh-CN"/>
          </w:rPr>
          <w:t>(五)、防尘防毒措施</w:t>
        </w:r>
        <w:r>
          <w:tab/>
        </w:r>
        <w:r>
          <w:fldChar w:fldCharType="begin"/>
        </w:r>
        <w:r>
          <w:instrText xml:space="preserve"> PAGEREF _Toc13126 \h </w:instrText>
        </w:r>
        <w:r>
          <w:fldChar w:fldCharType="separate"/>
        </w:r>
        <w:r>
          <w:t>29</w:t>
        </w:r>
        <w:r>
          <w:fldChar w:fldCharType="end"/>
        </w:r>
      </w:hyperlink>
    </w:p>
    <w:p>
      <w:pPr>
        <w:pStyle w:val="TOC2"/>
        <w:tabs>
          <w:tab w:val="right" w:leader="dot" w:pos="8306"/>
        </w:tabs>
      </w:pPr>
      <w:hyperlink w:anchor="_Toc193" w:history="1">
        <w:r>
          <w:rPr>
            <w:rFonts w:ascii="仿宋" w:eastAsia="仿宋" w:hAnsi="仿宋" w:cs="仿宋" w:hint="eastAsia"/>
            <w:lang w:eastAsia="zh-CN"/>
          </w:rPr>
          <w:t>(六)、防静电、触电防护及防雷措施</w:t>
        </w:r>
        <w:r>
          <w:tab/>
        </w:r>
        <w:r>
          <w:fldChar w:fldCharType="begin"/>
        </w:r>
        <w:r>
          <w:instrText xml:space="preserve"> PAGEREF _Toc193 \h </w:instrText>
        </w:r>
        <w:r>
          <w:fldChar w:fldCharType="separate"/>
        </w:r>
        <w:r>
          <w:t>30</w:t>
        </w:r>
        <w:r>
          <w:fldChar w:fldCharType="end"/>
        </w:r>
      </w:hyperlink>
    </w:p>
    <w:p>
      <w:pPr>
        <w:pStyle w:val="TOC2"/>
        <w:tabs>
          <w:tab w:val="right" w:leader="dot" w:pos="8306"/>
        </w:tabs>
      </w:pPr>
      <w:hyperlink w:anchor="_Toc1266" w:history="1">
        <w:r>
          <w:rPr>
            <w:rFonts w:ascii="仿宋" w:eastAsia="仿宋" w:hAnsi="仿宋" w:cs="仿宋" w:hint="eastAsia"/>
            <w:lang w:eastAsia="zh-CN"/>
          </w:rPr>
          <w:t>(七)、机械设备安全保障措施</w:t>
        </w:r>
        <w:r>
          <w:tab/>
        </w:r>
        <w:r>
          <w:fldChar w:fldCharType="begin"/>
        </w:r>
        <w:r>
          <w:instrText xml:space="preserve"> PAGEREF _Toc1266 \h </w:instrText>
        </w:r>
        <w:r>
          <w:fldChar w:fldCharType="separate"/>
        </w:r>
        <w:r>
          <w:t>31</w:t>
        </w:r>
        <w:r>
          <w:fldChar w:fldCharType="end"/>
        </w:r>
      </w:hyperlink>
    </w:p>
    <w:p>
      <w:pPr>
        <w:pStyle w:val="TOC1"/>
        <w:tabs>
          <w:tab w:val="right" w:leader="dot" w:pos="8306"/>
        </w:tabs>
      </w:pPr>
      <w:hyperlink w:anchor="_Toc15652" w:history="1">
        <w:r>
          <w:rPr>
            <w:rFonts w:ascii="仿宋" w:eastAsia="仿宋" w:hAnsi="仿宋" w:cs="仿宋" w:hint="eastAsia"/>
            <w:lang w:eastAsia="zh-CN"/>
          </w:rPr>
          <w:t>九、彩色灯泡项目财务管理</w:t>
        </w:r>
        <w:r>
          <w:tab/>
        </w:r>
        <w:r>
          <w:fldChar w:fldCharType="begin"/>
        </w:r>
        <w:r>
          <w:instrText xml:space="preserve"> PAGEREF _Toc15652 \h </w:instrText>
        </w:r>
        <w:r>
          <w:fldChar w:fldCharType="separate"/>
        </w:r>
        <w:r>
          <w:t>32</w:t>
        </w:r>
        <w:r>
          <w:fldChar w:fldCharType="end"/>
        </w:r>
      </w:hyperlink>
    </w:p>
    <w:p>
      <w:pPr>
        <w:pStyle w:val="TOC2"/>
        <w:tabs>
          <w:tab w:val="right" w:leader="dot" w:pos="8306"/>
        </w:tabs>
      </w:pPr>
      <w:hyperlink w:anchor="_Toc26152" w:history="1">
        <w:r>
          <w:rPr>
            <w:rFonts w:ascii="仿宋" w:eastAsia="仿宋" w:hAnsi="仿宋" w:cs="仿宋" w:hint="eastAsia"/>
            <w:lang w:eastAsia="zh-CN"/>
          </w:rPr>
          <w:t>(一)、资金需求大</w:t>
        </w:r>
        <w:r>
          <w:tab/>
        </w:r>
        <w:r>
          <w:fldChar w:fldCharType="begin"/>
        </w:r>
        <w:r>
          <w:instrText xml:space="preserve"> PAGEREF _Toc26152 \h </w:instrText>
        </w:r>
        <w:r>
          <w:fldChar w:fldCharType="separate"/>
        </w:r>
        <w:r>
          <w:t>32</w:t>
        </w:r>
        <w:r>
          <w:fldChar w:fldCharType="end"/>
        </w:r>
      </w:hyperlink>
    </w:p>
    <w:p>
      <w:pPr>
        <w:pStyle w:val="TOC2"/>
        <w:tabs>
          <w:tab w:val="right" w:leader="dot" w:pos="8306"/>
        </w:tabs>
      </w:pPr>
      <w:hyperlink w:anchor="_Toc22142" w:history="1">
        <w:r>
          <w:rPr>
            <w:rFonts w:ascii="仿宋" w:eastAsia="仿宋" w:hAnsi="仿宋" w:cs="仿宋" w:hint="eastAsia"/>
            <w:lang w:eastAsia="zh-CN"/>
          </w:rPr>
          <w:t>(二)、研发周期长</w:t>
        </w:r>
        <w:r>
          <w:tab/>
        </w:r>
        <w:r>
          <w:fldChar w:fldCharType="begin"/>
        </w:r>
        <w:r>
          <w:instrText xml:space="preserve"> PAGEREF _Toc22142 \h </w:instrText>
        </w:r>
        <w:r>
          <w:fldChar w:fldCharType="separate"/>
        </w:r>
        <w:r>
          <w:t>33</w:t>
        </w:r>
        <w:r>
          <w:fldChar w:fldCharType="end"/>
        </w:r>
      </w:hyperlink>
    </w:p>
    <w:p>
      <w:pPr>
        <w:pStyle w:val="TOC2"/>
        <w:tabs>
          <w:tab w:val="right" w:leader="dot" w:pos="8306"/>
        </w:tabs>
      </w:pPr>
      <w:hyperlink w:anchor="_Toc25290" w:history="1">
        <w:r>
          <w:rPr>
            <w:rFonts w:ascii="仿宋" w:eastAsia="仿宋" w:hAnsi="仿宋" w:cs="仿宋" w:hint="eastAsia"/>
            <w:lang w:eastAsia="zh-CN"/>
          </w:rPr>
          <w:t>(三)、市场风险大</w:t>
        </w:r>
        <w:r>
          <w:tab/>
        </w:r>
        <w:r>
          <w:fldChar w:fldCharType="begin"/>
        </w:r>
        <w:r>
          <w:instrText xml:space="preserve"> PAGEREF _Toc25290 \h </w:instrText>
        </w:r>
        <w:r>
          <w:fldChar w:fldCharType="separate"/>
        </w:r>
        <w:r>
          <w:t>35</w:t>
        </w:r>
        <w:r>
          <w:fldChar w:fldCharType="end"/>
        </w:r>
      </w:hyperlink>
    </w:p>
    <w:p>
      <w:pPr>
        <w:pStyle w:val="TOC2"/>
        <w:tabs>
          <w:tab w:val="right" w:leader="dot" w:pos="8306"/>
        </w:tabs>
      </w:pPr>
      <w:hyperlink w:anchor="_Toc1969" w:history="1">
        <w:r>
          <w:rPr>
            <w:rFonts w:ascii="仿宋" w:eastAsia="仿宋" w:hAnsi="仿宋" w:cs="仿宋" w:hint="eastAsia"/>
            <w:lang w:eastAsia="zh-CN"/>
          </w:rPr>
          <w:t>(四)、利润率高</w:t>
        </w:r>
        <w:r>
          <w:tab/>
        </w:r>
        <w:r>
          <w:fldChar w:fldCharType="begin"/>
        </w:r>
        <w:r>
          <w:instrText xml:space="preserve"> PAGEREF _Toc1969 \h </w:instrText>
        </w:r>
        <w:r>
          <w:fldChar w:fldCharType="separate"/>
        </w:r>
        <w:r>
          <w:t>37</w:t>
        </w:r>
        <w:r>
          <w:fldChar w:fldCharType="end"/>
        </w:r>
      </w:hyperlink>
    </w:p>
    <w:p>
      <w:pPr>
        <w:pStyle w:val="TOC1"/>
        <w:tabs>
          <w:tab w:val="right" w:leader="dot" w:pos="8306"/>
        </w:tabs>
      </w:pPr>
      <w:hyperlink w:anchor="_Toc22157" w:history="1">
        <w:r>
          <w:rPr>
            <w:rFonts w:ascii="仿宋" w:eastAsia="仿宋" w:hAnsi="仿宋" w:cs="仿宋" w:hint="eastAsia"/>
            <w:lang w:eastAsia="zh-CN"/>
          </w:rPr>
          <w:t>十、彩色灯泡项目经营效益</w:t>
        </w:r>
        <w:r>
          <w:tab/>
        </w:r>
        <w:r>
          <w:fldChar w:fldCharType="begin"/>
        </w:r>
        <w:r>
          <w:instrText xml:space="preserve"> PAGEREF _Toc22157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06" w:history="1">
        <w:r>
          <w:rPr>
            <w:rFonts w:ascii="仿宋" w:eastAsia="仿宋" w:hAnsi="仿宋" w:cs="仿宋" w:hint="eastAsia"/>
            <w:lang w:eastAsia="zh-CN"/>
          </w:rPr>
          <w:t>(一)、经济评价财务测算</w:t>
        </w:r>
        <w:r>
          <w:tab/>
        </w:r>
        <w:r>
          <w:fldChar w:fldCharType="begin"/>
        </w:r>
        <w:r>
          <w:instrText xml:space="preserve"> PAGEREF _Toc8306 \h </w:instrText>
        </w:r>
        <w:r>
          <w:fldChar w:fldCharType="separate"/>
        </w:r>
        <w:r>
          <w:t>39</w:t>
        </w:r>
        <w:r>
          <w:fldChar w:fldCharType="end"/>
        </w:r>
      </w:hyperlink>
    </w:p>
    <w:p>
      <w:pPr>
        <w:pStyle w:val="TOC2"/>
        <w:tabs>
          <w:tab w:val="right" w:leader="dot" w:pos="8306"/>
        </w:tabs>
      </w:pPr>
      <w:hyperlink w:anchor="_Toc4549" w:history="1">
        <w:r>
          <w:rPr>
            <w:rFonts w:ascii="仿宋" w:eastAsia="仿宋" w:hAnsi="仿宋" w:cs="仿宋" w:hint="eastAsia"/>
            <w:lang w:eastAsia="zh-CN"/>
          </w:rPr>
          <w:t>(二)、彩色灯泡项目盈利能力分析</w:t>
        </w:r>
        <w:r>
          <w:tab/>
        </w:r>
        <w:r>
          <w:fldChar w:fldCharType="begin"/>
        </w:r>
        <w:r>
          <w:instrText xml:space="preserve"> PAGEREF _Toc4549 \h </w:instrText>
        </w:r>
        <w:r>
          <w:fldChar w:fldCharType="separate"/>
        </w:r>
        <w:r>
          <w:t>41</w:t>
        </w:r>
        <w:r>
          <w:fldChar w:fldCharType="end"/>
        </w:r>
      </w:hyperlink>
    </w:p>
    <w:p>
      <w:pPr>
        <w:pStyle w:val="TOC1"/>
        <w:tabs>
          <w:tab w:val="right" w:leader="dot" w:pos="8306"/>
        </w:tabs>
      </w:pPr>
      <w:hyperlink w:anchor="_Toc14709" w:history="1">
        <w:r>
          <w:rPr>
            <w:rFonts w:ascii="仿宋" w:eastAsia="仿宋" w:hAnsi="仿宋" w:cs="仿宋" w:hint="eastAsia"/>
            <w:lang w:eastAsia="zh-CN"/>
          </w:rPr>
          <w:t>十一、彩色灯泡项目人力资源管理</w:t>
        </w:r>
        <w:r>
          <w:tab/>
        </w:r>
        <w:r>
          <w:fldChar w:fldCharType="begin"/>
        </w:r>
        <w:r>
          <w:instrText xml:space="preserve"> PAGEREF _Toc14709 \h </w:instrText>
        </w:r>
        <w:r>
          <w:fldChar w:fldCharType="separate"/>
        </w:r>
        <w:r>
          <w:t>41</w:t>
        </w:r>
        <w:r>
          <w:fldChar w:fldCharType="end"/>
        </w:r>
      </w:hyperlink>
    </w:p>
    <w:p>
      <w:pPr>
        <w:pStyle w:val="TOC2"/>
        <w:tabs>
          <w:tab w:val="right" w:leader="dot" w:pos="8306"/>
        </w:tabs>
      </w:pPr>
      <w:hyperlink w:anchor="_Toc21851" w:history="1">
        <w:r>
          <w:rPr>
            <w:rFonts w:ascii="仿宋" w:eastAsia="仿宋" w:hAnsi="仿宋" w:cs="仿宋" w:hint="eastAsia"/>
            <w:lang w:eastAsia="zh-CN"/>
          </w:rPr>
          <w:t>(一)、建立健全的预算管理制度</w:t>
        </w:r>
        <w:r>
          <w:tab/>
        </w:r>
        <w:r>
          <w:fldChar w:fldCharType="begin"/>
        </w:r>
        <w:r>
          <w:instrText xml:space="preserve"> PAGEREF _Toc21851 \h </w:instrText>
        </w:r>
        <w:r>
          <w:fldChar w:fldCharType="separate"/>
        </w:r>
        <w:r>
          <w:t>41</w:t>
        </w:r>
        <w:r>
          <w:fldChar w:fldCharType="end"/>
        </w:r>
      </w:hyperlink>
    </w:p>
    <w:p>
      <w:pPr>
        <w:pStyle w:val="TOC2"/>
        <w:tabs>
          <w:tab w:val="right" w:leader="dot" w:pos="8306"/>
        </w:tabs>
      </w:pPr>
      <w:hyperlink w:anchor="_Toc30455" w:history="1">
        <w:r>
          <w:rPr>
            <w:rFonts w:ascii="仿宋" w:eastAsia="仿宋" w:hAnsi="仿宋" w:cs="仿宋" w:hint="eastAsia"/>
            <w:lang w:eastAsia="zh-CN"/>
          </w:rPr>
          <w:t>(二)、加强资金流动监控</w:t>
        </w:r>
        <w:r>
          <w:tab/>
        </w:r>
        <w:r>
          <w:fldChar w:fldCharType="begin"/>
        </w:r>
        <w:r>
          <w:instrText xml:space="preserve"> PAGEREF _Toc30455 \h </w:instrText>
        </w:r>
        <w:r>
          <w:fldChar w:fldCharType="separate"/>
        </w:r>
        <w:r>
          <w:t>43</w:t>
        </w:r>
        <w:r>
          <w:fldChar w:fldCharType="end"/>
        </w:r>
      </w:hyperlink>
    </w:p>
    <w:p>
      <w:pPr>
        <w:pStyle w:val="TOC2"/>
        <w:tabs>
          <w:tab w:val="right" w:leader="dot" w:pos="8306"/>
        </w:tabs>
      </w:pPr>
      <w:hyperlink w:anchor="_Toc26537" w:history="1">
        <w:r>
          <w:rPr>
            <w:rFonts w:ascii="仿宋" w:eastAsia="仿宋" w:hAnsi="仿宋" w:cs="仿宋" w:hint="eastAsia"/>
            <w:lang w:eastAsia="zh-CN"/>
          </w:rPr>
          <w:t>(三)、制定完善的风险控制机制</w:t>
        </w:r>
        <w:r>
          <w:tab/>
        </w:r>
        <w:r>
          <w:fldChar w:fldCharType="begin"/>
        </w:r>
        <w:r>
          <w:instrText xml:space="preserve"> PAGEREF _Toc26537 \h </w:instrText>
        </w:r>
        <w:r>
          <w:fldChar w:fldCharType="separate"/>
        </w:r>
        <w:r>
          <w:t>44</w:t>
        </w:r>
        <w:r>
          <w:fldChar w:fldCharType="end"/>
        </w:r>
      </w:hyperlink>
    </w:p>
    <w:p>
      <w:pPr>
        <w:pStyle w:val="TOC2"/>
        <w:tabs>
          <w:tab w:val="right" w:leader="dot" w:pos="8306"/>
        </w:tabs>
      </w:pPr>
      <w:hyperlink w:anchor="_Toc13494" w:history="1">
        <w:r>
          <w:rPr>
            <w:rFonts w:ascii="仿宋" w:eastAsia="仿宋" w:hAnsi="仿宋" w:cs="仿宋" w:hint="eastAsia"/>
            <w:lang w:eastAsia="zh-CN"/>
          </w:rPr>
          <w:t>(四)、优化成本管理</w:t>
        </w:r>
        <w:r>
          <w:tab/>
        </w:r>
        <w:r>
          <w:fldChar w:fldCharType="begin"/>
        </w:r>
        <w:r>
          <w:instrText xml:space="preserve"> PAGEREF _Toc13494 \h </w:instrText>
        </w:r>
        <w:r>
          <w:fldChar w:fldCharType="separate"/>
        </w:r>
        <w:r>
          <w:t>45</w:t>
        </w:r>
        <w:r>
          <w:fldChar w:fldCharType="end"/>
        </w:r>
      </w:hyperlink>
    </w:p>
    <w:p>
      <w:pPr>
        <w:pStyle w:val="TOC1"/>
        <w:tabs>
          <w:tab w:val="right" w:leader="dot" w:pos="8306"/>
        </w:tabs>
      </w:pPr>
      <w:hyperlink w:anchor="_Toc20756" w:history="1">
        <w:r>
          <w:rPr>
            <w:rFonts w:ascii="仿宋" w:eastAsia="仿宋" w:hAnsi="仿宋" w:cs="仿宋" w:hint="eastAsia"/>
            <w:lang w:eastAsia="zh-CN"/>
          </w:rPr>
          <w:t>十二、彩色灯泡项目风险管理</w:t>
        </w:r>
        <w:r>
          <w:tab/>
        </w:r>
        <w:r>
          <w:fldChar w:fldCharType="begin"/>
        </w:r>
        <w:r>
          <w:instrText xml:space="preserve"> PAGEREF _Toc20756 \h </w:instrText>
        </w:r>
        <w:r>
          <w:fldChar w:fldCharType="separate"/>
        </w:r>
        <w:r>
          <w:t>47</w:t>
        </w:r>
        <w:r>
          <w:fldChar w:fldCharType="end"/>
        </w:r>
      </w:hyperlink>
    </w:p>
    <w:p>
      <w:pPr>
        <w:pStyle w:val="TOC2"/>
        <w:tabs>
          <w:tab w:val="right" w:leader="dot" w:pos="8306"/>
        </w:tabs>
      </w:pPr>
      <w:hyperlink w:anchor="_Toc3737" w:history="1">
        <w:r>
          <w:rPr>
            <w:rFonts w:ascii="仿宋" w:eastAsia="仿宋" w:hAnsi="仿宋" w:cs="仿宋" w:hint="eastAsia"/>
            <w:lang w:eastAsia="zh-CN"/>
          </w:rPr>
          <w:t>(一)、风险识别与评估</w:t>
        </w:r>
        <w:r>
          <w:tab/>
        </w:r>
        <w:r>
          <w:fldChar w:fldCharType="begin"/>
        </w:r>
        <w:r>
          <w:instrText xml:space="preserve"> PAGEREF _Toc3737 \h </w:instrText>
        </w:r>
        <w:r>
          <w:fldChar w:fldCharType="separate"/>
        </w:r>
        <w:r>
          <w:t>47</w:t>
        </w:r>
        <w:r>
          <w:fldChar w:fldCharType="end"/>
        </w:r>
      </w:hyperlink>
    </w:p>
    <w:p>
      <w:pPr>
        <w:pStyle w:val="TOC2"/>
        <w:tabs>
          <w:tab w:val="right" w:leader="dot" w:pos="8306"/>
        </w:tabs>
      </w:pPr>
      <w:hyperlink w:anchor="_Toc1691" w:history="1">
        <w:r>
          <w:rPr>
            <w:rFonts w:ascii="仿宋" w:eastAsia="仿宋" w:hAnsi="仿宋" w:cs="仿宋" w:hint="eastAsia"/>
            <w:lang w:eastAsia="zh-CN"/>
          </w:rPr>
          <w:t>(二)、风险应对策略</w:t>
        </w:r>
        <w:r>
          <w:tab/>
        </w:r>
        <w:r>
          <w:fldChar w:fldCharType="begin"/>
        </w:r>
        <w:r>
          <w:instrText xml:space="preserve"> PAGEREF _Toc1691 \h </w:instrText>
        </w:r>
        <w:r>
          <w:fldChar w:fldCharType="separate"/>
        </w:r>
        <w:r>
          <w:t>48</w:t>
        </w:r>
        <w:r>
          <w:fldChar w:fldCharType="end"/>
        </w:r>
      </w:hyperlink>
    </w:p>
    <w:p>
      <w:pPr>
        <w:pStyle w:val="TOC2"/>
        <w:tabs>
          <w:tab w:val="right" w:leader="dot" w:pos="8306"/>
        </w:tabs>
      </w:pPr>
      <w:hyperlink w:anchor="_Toc5007" w:history="1">
        <w:r>
          <w:rPr>
            <w:rFonts w:ascii="仿宋" w:eastAsia="仿宋" w:hAnsi="仿宋" w:cs="仿宋" w:hint="eastAsia"/>
            <w:lang w:eastAsia="zh-CN"/>
          </w:rPr>
          <w:t>(三)、风险监控与控制</w:t>
        </w:r>
        <w:r>
          <w:tab/>
        </w:r>
        <w:r>
          <w:fldChar w:fldCharType="begin"/>
        </w:r>
        <w:r>
          <w:instrText xml:space="preserve"> PAGEREF _Toc5007 \h </w:instrText>
        </w:r>
        <w:r>
          <w:fldChar w:fldCharType="separate"/>
        </w:r>
        <w:r>
          <w:t>50</w:t>
        </w:r>
        <w:r>
          <w:fldChar w:fldCharType="end"/>
        </w:r>
      </w:hyperlink>
    </w:p>
    <w:p>
      <w:pPr>
        <w:pStyle w:val="TOC1"/>
        <w:tabs>
          <w:tab w:val="right" w:leader="dot" w:pos="8306"/>
        </w:tabs>
      </w:pPr>
      <w:hyperlink w:anchor="_Toc14773" w:history="1">
        <w:r>
          <w:rPr>
            <w:rFonts w:ascii="仿宋" w:eastAsia="仿宋" w:hAnsi="仿宋" w:cs="仿宋" w:hint="eastAsia"/>
            <w:lang w:eastAsia="zh-CN"/>
          </w:rPr>
          <w:t>十三、利益相关者分析与沟通计划</w:t>
        </w:r>
        <w:r>
          <w:tab/>
        </w:r>
        <w:r>
          <w:fldChar w:fldCharType="begin"/>
        </w:r>
        <w:r>
          <w:instrText xml:space="preserve"> PAGEREF _Toc14773 \h </w:instrText>
        </w:r>
        <w:r>
          <w:fldChar w:fldCharType="separate"/>
        </w:r>
        <w:r>
          <w:t>51</w:t>
        </w:r>
        <w:r>
          <w:fldChar w:fldCharType="end"/>
        </w:r>
      </w:hyperlink>
    </w:p>
    <w:p>
      <w:pPr>
        <w:pStyle w:val="TOC2"/>
        <w:tabs>
          <w:tab w:val="right" w:leader="dot" w:pos="8306"/>
        </w:tabs>
      </w:pPr>
      <w:hyperlink w:anchor="_Toc7280" w:history="1">
        <w:r>
          <w:rPr>
            <w:rFonts w:ascii="仿宋" w:eastAsia="仿宋" w:hAnsi="仿宋" w:cs="仿宋" w:hint="eastAsia"/>
            <w:lang w:eastAsia="zh-CN"/>
          </w:rPr>
          <w:t>(一)、利益相关者分析</w:t>
        </w:r>
        <w:r>
          <w:tab/>
        </w:r>
        <w:r>
          <w:fldChar w:fldCharType="begin"/>
        </w:r>
        <w:r>
          <w:instrText xml:space="preserve"> PAGEREF _Toc7280 \h </w:instrText>
        </w:r>
        <w:r>
          <w:fldChar w:fldCharType="separate"/>
        </w:r>
        <w:r>
          <w:t>51</w:t>
        </w:r>
        <w:r>
          <w:fldChar w:fldCharType="end"/>
        </w:r>
      </w:hyperlink>
    </w:p>
    <w:p>
      <w:pPr>
        <w:pStyle w:val="TOC2"/>
        <w:tabs>
          <w:tab w:val="right" w:leader="dot" w:pos="8306"/>
        </w:tabs>
      </w:pPr>
      <w:hyperlink w:anchor="_Toc43" w:history="1">
        <w:r>
          <w:rPr>
            <w:rFonts w:ascii="仿宋" w:eastAsia="仿宋" w:hAnsi="仿宋" w:cs="仿宋" w:hint="eastAsia"/>
            <w:lang w:eastAsia="zh-CN"/>
          </w:rPr>
          <w:t>(二)、沟通计划</w:t>
        </w:r>
        <w:r>
          <w:tab/>
        </w:r>
        <w:r>
          <w:fldChar w:fldCharType="begin"/>
        </w:r>
        <w:r>
          <w:instrText xml:space="preserve"> PAGEREF _Toc43 \h </w:instrText>
        </w:r>
        <w:r>
          <w:fldChar w:fldCharType="separate"/>
        </w:r>
        <w:r>
          <w:t>52</w:t>
        </w:r>
        <w:r>
          <w:fldChar w:fldCharType="end"/>
        </w:r>
      </w:hyperlink>
    </w:p>
    <w:p>
      <w:pPr>
        <w:pStyle w:val="TOC1"/>
        <w:tabs>
          <w:tab w:val="right" w:leader="dot" w:pos="8306"/>
        </w:tabs>
      </w:pPr>
      <w:hyperlink w:anchor="_Toc20198" w:history="1">
        <w:r>
          <w:rPr>
            <w:rFonts w:ascii="仿宋" w:eastAsia="仿宋" w:hAnsi="仿宋" w:cs="仿宋" w:hint="eastAsia"/>
            <w:lang w:eastAsia="zh-CN"/>
          </w:rPr>
          <w:t>十四、彩色灯泡项目变更管理</w:t>
        </w:r>
        <w:r>
          <w:tab/>
        </w:r>
        <w:r>
          <w:fldChar w:fldCharType="begin"/>
        </w:r>
        <w:r>
          <w:instrText xml:space="preserve"> PAGEREF _Toc20198 \h </w:instrText>
        </w:r>
        <w:r>
          <w:fldChar w:fldCharType="separate"/>
        </w:r>
        <w:r>
          <w:t>53</w:t>
        </w:r>
        <w:r>
          <w:fldChar w:fldCharType="end"/>
        </w:r>
      </w:hyperlink>
    </w:p>
    <w:p>
      <w:pPr>
        <w:pStyle w:val="TOC2"/>
        <w:tabs>
          <w:tab w:val="right" w:leader="dot" w:pos="8306"/>
        </w:tabs>
      </w:pPr>
      <w:hyperlink w:anchor="_Toc23518" w:history="1">
        <w:r>
          <w:rPr>
            <w:rFonts w:ascii="仿宋" w:eastAsia="仿宋" w:hAnsi="仿宋" w:cs="仿宋" w:hint="eastAsia"/>
            <w:lang w:eastAsia="zh-CN"/>
          </w:rPr>
          <w:t>(一)、变更申请与评估</w:t>
        </w:r>
        <w:r>
          <w:tab/>
        </w:r>
        <w:r>
          <w:fldChar w:fldCharType="begin"/>
        </w:r>
        <w:r>
          <w:instrText xml:space="preserve"> PAGEREF _Toc23518 \h </w:instrText>
        </w:r>
        <w:r>
          <w:fldChar w:fldCharType="separate"/>
        </w:r>
        <w:r>
          <w:t>53</w:t>
        </w:r>
        <w:r>
          <w:fldChar w:fldCharType="end"/>
        </w:r>
      </w:hyperlink>
    </w:p>
    <w:p>
      <w:pPr>
        <w:pStyle w:val="TOC2"/>
        <w:tabs>
          <w:tab w:val="right" w:leader="dot" w:pos="8306"/>
        </w:tabs>
      </w:pPr>
      <w:hyperlink w:anchor="_Toc21677" w:history="1">
        <w:r>
          <w:rPr>
            <w:rFonts w:ascii="仿宋" w:eastAsia="仿宋" w:hAnsi="仿宋" w:cs="仿宋" w:hint="eastAsia"/>
            <w:lang w:eastAsia="zh-CN"/>
          </w:rPr>
          <w:t>(二)、变更实施与控制</w:t>
        </w:r>
        <w:r>
          <w:tab/>
        </w:r>
        <w:r>
          <w:fldChar w:fldCharType="begin"/>
        </w:r>
        <w:r>
          <w:instrText xml:space="preserve"> PAGEREF _Toc21677 \h </w:instrText>
        </w:r>
        <w:r>
          <w:fldChar w:fldCharType="separate"/>
        </w:r>
        <w:r>
          <w:t>53</w:t>
        </w:r>
        <w:r>
          <w:fldChar w:fldCharType="end"/>
        </w:r>
      </w:hyperlink>
    </w:p>
    <w:p>
      <w:pPr>
        <w:pStyle w:val="TOC1"/>
        <w:tabs>
          <w:tab w:val="right" w:leader="dot" w:pos="8306"/>
        </w:tabs>
      </w:pPr>
      <w:hyperlink w:anchor="_Toc10641" w:history="1">
        <w:r>
          <w:rPr>
            <w:rFonts w:ascii="仿宋" w:eastAsia="仿宋" w:hAnsi="仿宋" w:cs="仿宋" w:hint="eastAsia"/>
            <w:lang w:eastAsia="zh-CN"/>
          </w:rPr>
          <w:t>十五、供应链管理</w:t>
        </w:r>
        <w:r>
          <w:tab/>
        </w:r>
        <w:r>
          <w:fldChar w:fldCharType="begin"/>
        </w:r>
        <w:r>
          <w:instrText xml:space="preserve"> PAGEREF _Toc10641 \h </w:instrText>
        </w:r>
        <w:r>
          <w:fldChar w:fldCharType="separate"/>
        </w:r>
        <w:r>
          <w:t>54</w:t>
        </w:r>
        <w:r>
          <w:fldChar w:fldCharType="end"/>
        </w:r>
      </w:hyperlink>
    </w:p>
    <w:p>
      <w:pPr>
        <w:pStyle w:val="TOC2"/>
        <w:tabs>
          <w:tab w:val="right" w:leader="dot" w:pos="8306"/>
        </w:tabs>
      </w:pPr>
      <w:hyperlink w:anchor="_Toc20895" w:history="1">
        <w:r>
          <w:rPr>
            <w:rFonts w:ascii="仿宋" w:eastAsia="仿宋" w:hAnsi="仿宋" w:cs="仿宋" w:hint="eastAsia"/>
            <w:lang w:eastAsia="zh-CN"/>
          </w:rPr>
          <w:t>(一)、供应链战略规划</w:t>
        </w:r>
        <w:r>
          <w:tab/>
        </w:r>
        <w:r>
          <w:fldChar w:fldCharType="begin"/>
        </w:r>
        <w:r>
          <w:instrText xml:space="preserve"> PAGEREF _Toc20895 \h </w:instrText>
        </w:r>
        <w:r>
          <w:fldChar w:fldCharType="separate"/>
        </w:r>
        <w:r>
          <w:t>54</w:t>
        </w:r>
        <w:r>
          <w:fldChar w:fldCharType="end"/>
        </w:r>
      </w:hyperlink>
    </w:p>
    <w:p>
      <w:pPr>
        <w:pStyle w:val="TOC2"/>
        <w:tabs>
          <w:tab w:val="right" w:leader="dot" w:pos="8306"/>
        </w:tabs>
      </w:pPr>
      <w:hyperlink w:anchor="_Toc30514" w:history="1">
        <w:r>
          <w:rPr>
            <w:rFonts w:ascii="仿宋" w:eastAsia="仿宋" w:hAnsi="仿宋" w:cs="仿宋" w:hint="eastAsia"/>
            <w:lang w:eastAsia="zh-CN"/>
          </w:rPr>
          <w:t>(二)、供应商选择与合作</w:t>
        </w:r>
        <w:r>
          <w:tab/>
        </w:r>
        <w:r>
          <w:fldChar w:fldCharType="begin"/>
        </w:r>
        <w:r>
          <w:instrText xml:space="preserve"> PAGEREF _Toc30514 \h </w:instrText>
        </w:r>
        <w:r>
          <w:fldChar w:fldCharType="separate"/>
        </w:r>
        <w:r>
          <w:t>56</w:t>
        </w:r>
        <w:r>
          <w:fldChar w:fldCharType="end"/>
        </w:r>
      </w:hyperlink>
    </w:p>
    <w:p>
      <w:pPr>
        <w:pStyle w:val="TOC2"/>
        <w:tabs>
          <w:tab w:val="right" w:leader="dot" w:pos="8306"/>
        </w:tabs>
      </w:pPr>
      <w:hyperlink w:anchor="_Toc14194" w:history="1">
        <w:r>
          <w:rPr>
            <w:rFonts w:ascii="仿宋" w:eastAsia="仿宋" w:hAnsi="仿宋" w:cs="仿宋" w:hint="eastAsia"/>
            <w:lang w:eastAsia="zh-CN"/>
          </w:rPr>
          <w:t>(三)、物流与库存管理</w:t>
        </w:r>
        <w:r>
          <w:tab/>
        </w:r>
        <w:r>
          <w:fldChar w:fldCharType="begin"/>
        </w:r>
        <w:r>
          <w:instrText xml:space="preserve"> PAGEREF _Toc14194 \h </w:instrText>
        </w:r>
        <w:r>
          <w:fldChar w:fldCharType="separate"/>
        </w:r>
        <w:r>
          <w:t>57</w:t>
        </w:r>
        <w:r>
          <w:fldChar w:fldCharType="end"/>
        </w:r>
      </w:hyperlink>
    </w:p>
    <w:p>
      <w:pPr>
        <w:pStyle w:val="TOC1"/>
        <w:tabs>
          <w:tab w:val="right" w:leader="dot" w:pos="8306"/>
        </w:tabs>
      </w:pPr>
      <w:hyperlink w:anchor="_Toc1334" w:history="1">
        <w:r>
          <w:rPr>
            <w:rFonts w:ascii="仿宋" w:eastAsia="仿宋" w:hAnsi="仿宋" w:cs="仿宋" w:hint="eastAsia"/>
            <w:lang w:eastAsia="zh-CN"/>
          </w:rPr>
          <w:t>十六、彩色灯泡项目工程方案分析</w:t>
        </w:r>
        <w:r>
          <w:tab/>
        </w:r>
        <w:r>
          <w:fldChar w:fldCharType="begin"/>
        </w:r>
        <w:r>
          <w:instrText xml:space="preserve"> PAGEREF _Toc1334 \h </w:instrText>
        </w:r>
        <w:r>
          <w:fldChar w:fldCharType="separate"/>
        </w:r>
        <w:r>
          <w:t>58</w:t>
        </w:r>
        <w:r>
          <w:fldChar w:fldCharType="end"/>
        </w:r>
      </w:hyperlink>
    </w:p>
    <w:p>
      <w:pPr>
        <w:pStyle w:val="TOC2"/>
        <w:tabs>
          <w:tab w:val="right" w:leader="dot" w:pos="8306"/>
        </w:tabs>
      </w:pPr>
      <w:hyperlink w:anchor="_Toc19471" w:history="1">
        <w:r>
          <w:rPr>
            <w:rFonts w:ascii="仿宋" w:eastAsia="仿宋" w:hAnsi="仿宋" w:cs="仿宋" w:hint="eastAsia"/>
            <w:lang w:eastAsia="zh-CN"/>
          </w:rPr>
          <w:t>(一)、建筑工程设计原则</w:t>
        </w:r>
        <w:r>
          <w:tab/>
        </w:r>
        <w:r>
          <w:fldChar w:fldCharType="begin"/>
        </w:r>
        <w:r>
          <w:instrText xml:space="preserve"> PAGEREF _Toc19471 \h </w:instrText>
        </w:r>
        <w:r>
          <w:fldChar w:fldCharType="separate"/>
        </w:r>
        <w:r>
          <w:t>58</w:t>
        </w:r>
        <w:r>
          <w:fldChar w:fldCharType="end"/>
        </w:r>
      </w:hyperlink>
    </w:p>
    <w:p>
      <w:pPr>
        <w:pStyle w:val="TOC2"/>
        <w:tabs>
          <w:tab w:val="right" w:leader="dot" w:pos="8306"/>
        </w:tabs>
      </w:pPr>
      <w:hyperlink w:anchor="_Toc5121" w:history="1">
        <w:r>
          <w:rPr>
            <w:rFonts w:ascii="仿宋" w:eastAsia="仿宋" w:hAnsi="仿宋" w:cs="仿宋" w:hint="eastAsia"/>
            <w:lang w:eastAsia="zh-CN"/>
          </w:rPr>
          <w:t>(二)、土建工程建设指标</w:t>
        </w:r>
        <w:r>
          <w:tab/>
        </w:r>
        <w:r>
          <w:fldChar w:fldCharType="begin"/>
        </w:r>
        <w:r>
          <w:instrText xml:space="preserve"> PAGEREF _Toc5121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7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33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的技术管理特点体现在其创新导向。通过引入最先进的技术趋势和解决方案，彩色灯泡项目致力于提升科技含量、提高质量和效率水平。这意味着我们将采用最新的工具和方法，确保彩色灯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色灯泡项目技术管理的显著特征。通过整合不同领域的技术资源，我们实现了跨学科的协同工作。这有助于优化技术架构，提高整体效能。此外，整合性策略还促进了不同技术团队之间的紧密沟通和高效合作，确保彩色灯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色灯泡项目所采用的技术。通过不断优化技术方案，彩色灯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彩色灯泡项目团队将在彩色灯泡项目初期识别可能的技术风险，并采取相应的预防和应对措施。通过建立健全的风险评估机制，彩色灯泡项目能够在实施过程中及时发现并解决潜在的技术问题，保障彩色灯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色灯泡项目中，技术将成为彩色灯泡项目成功的有力支持。这一深度剖析揭示了技术管理在彩色灯泡项目实施中的关键作用，为彩色灯泡项目的技术基础奠定了坚实的基础。</w:t>
      </w:r>
    </w:p>
    <w:p>
      <w:pPr>
        <w:pStyle w:val="Heading2"/>
        <w:ind w:firstLine="560" w:firstLineChars="200"/>
        <w:rPr>
          <w:rFonts w:ascii="仿宋" w:eastAsia="仿宋" w:hAnsi="仿宋" w:cs="仿宋" w:hint="eastAsia"/>
          <w:sz w:val="28"/>
          <w:lang w:eastAsia="zh-CN"/>
        </w:rPr>
      </w:pPr>
      <w:bookmarkStart w:id="4" w:name="_Toc4232"/>
      <w:r>
        <w:rPr>
          <w:rFonts w:ascii="仿宋" w:eastAsia="仿宋" w:hAnsi="仿宋" w:cs="仿宋" w:hint="eastAsia"/>
          <w:sz w:val="28"/>
          <w:lang w:eastAsia="zh-CN"/>
        </w:rPr>
        <w:t>(二)、彩色灯泡项目工艺技术设计方案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色灯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色灯泡项目将严格按照相关行业规范要求进行组织。通过有效控制产品质量，彩色灯泡项目将致力于为顾客提供优质的彩色灯泡项目产品和良好的服务。这体现了彩色灯泡项目对于生产活动合规性和质量标准的高度重视，为彩色灯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彩色灯泡项目注重生态效益和清洁生产原则。彩色灯泡项目建设将紧密结合地方特色经济发展，与社会经济发展规划和区域环境保护规划方案相协调一致。通过与当地区域自然生态系统的结合，彩色灯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色灯泡项目产品具有多样化的客户需求和个性化的特点。因此，彩色灯泡项目产品规格品种多样，且单批生产数量较小。为满足这一特点，彩色灯泡项目承办单位将建设先进的柔性制造生产线。通过广泛应用柔性制造技术，彩色灯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色灯泡项目采用的技术具有较高的技术含量和自动化水平，处于国内先进水平。这一技术选用不仅体现了对生产效率、质量和环境友好性的高标准要求，同时为彩色灯泡项目的可持续发展奠定了坚实的基础。</w:t>
      </w:r>
    </w:p>
    <w:p>
      <w:pPr>
        <w:pStyle w:val="Heading2"/>
        <w:ind w:firstLine="560" w:firstLineChars="200"/>
        <w:rPr>
          <w:rFonts w:ascii="仿宋" w:eastAsia="仿宋" w:hAnsi="仿宋" w:cs="仿宋" w:hint="eastAsia"/>
          <w:sz w:val="28"/>
          <w:lang w:eastAsia="zh-CN"/>
        </w:rPr>
      </w:pPr>
      <w:bookmarkStart w:id="5" w:name="_Toc2318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为确保彩色灯泡项目的高效生产和技术实施，我们制定了一套精心设计的设备选型方案，以满足彩色灯泡项目生产、质量和环保的要求。该方案的主要特点如下：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色灯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针对彩色灯泡项目产品的多样性和小批量生产的特点，我们将建设柔性制造生产线。通过在设备选型中考虑柔性制造技术，可以灵活应对不同产品规格和生产需求，实现生产线的高度灵活性和适应性。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470"/>
      <w:r>
        <w:rPr>
          <w:rFonts w:ascii="仿宋" w:eastAsia="仿宋" w:hAnsi="仿宋" w:cs="仿宋" w:hint="eastAsia"/>
          <w:sz w:val="28"/>
          <w:lang w:eastAsia="zh-CN"/>
        </w:rPr>
        <w:t>二、彩色灯泡项目可持续发展</w:t>
      </w:r>
      <w:bookmarkEnd w:id="6"/>
    </w:p>
    <w:p>
      <w:pPr>
        <w:pStyle w:val="Heading2"/>
        <w:rPr>
          <w:rFonts w:ascii="仿宋" w:eastAsia="仿宋" w:hAnsi="仿宋" w:cs="仿宋" w:hint="eastAsia"/>
          <w:lang w:eastAsia="zh-CN"/>
        </w:rPr>
      </w:pPr>
      <w:bookmarkStart w:id="7" w:name="_Toc2330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灯泡项目中，彩色灯泡项目团队着眼于未来，明确了可持续发展的战略方向。制定的具体可持续发展目标包括降低资源使用、采用环保技术、最大化社会效益等。这一步骤不仅有助于彩色灯泡项目在环保和社会责任方面达到最高标准，也为未来提供了明确的指引，确保彩色灯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可持续实践的融入彩色灯泡项目管理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灯泡项目管理周期。从彩色灯泡项目规划开始，彩色灯泡项目团队就考虑了环境和社会的因素。在执行阶段，彩色灯泡项目团队积极推动绿色技术的应用，优化资源利用。此外，关注员工的社会责任，通过培训和沟通活动提高员工对可持续发展的认知，使他们能够在日常工作中践行可持续实践。这些举措不仅为彩色灯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02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扎根于彩色灯泡项目的可持续发展理念，我们深信环保与社会责任是彩色灯泡项目成功的关键支柱。在彩色灯泡项目的每一步，我们都致力于通过创新和实践，履行对环境和社会的坚定责任。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团队通过引入先进的环保技术、建立高效的废物处理系统以及推动能源节约措施，积极履行环保责任。定期的环保监测和评估确保彩色灯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不仅致力于自身可持续发展，还注重对社会的回馈。通过支持社区彩色灯泡项目、参与慈善事业、提供培训机会等方式，彩色灯泡项目积极履行社会责任。与当地社区建立积极互动，关注员工的工作与生活平衡，以及员工的身心健康，是彩色灯泡项目在社会责任层面的关键举措。这样的实践不仅增强了彩色灯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1641"/>
      <w:r>
        <w:rPr>
          <w:rFonts w:ascii="仿宋" w:eastAsia="仿宋" w:hAnsi="仿宋" w:cs="仿宋" w:hint="eastAsia"/>
          <w:sz w:val="28"/>
          <w:lang w:eastAsia="zh-CN"/>
        </w:rPr>
        <w:t>三、彩色灯泡项目建设单位说明</w:t>
      </w:r>
      <w:bookmarkEnd w:id="9"/>
    </w:p>
    <w:p>
      <w:pPr>
        <w:pStyle w:val="Heading2"/>
        <w:rPr>
          <w:rFonts w:ascii="仿宋" w:eastAsia="仿宋" w:hAnsi="仿宋" w:cs="仿宋" w:hint="eastAsia"/>
          <w:lang w:eastAsia="zh-CN"/>
        </w:rPr>
      </w:pPr>
      <w:bookmarkStart w:id="10" w:name="_Toc4551"/>
      <w:r>
        <w:rPr>
          <w:rFonts w:ascii="仿宋" w:eastAsia="仿宋" w:hAnsi="仿宋" w:cs="仿宋" w:hint="eastAsia"/>
          <w:lang w:eastAsia="zh-CN"/>
        </w:rPr>
        <w:t>(一)、彩色灯泡项目承办单位基本情况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652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彩色灯泡项目承办单位的XXXX，我们着眼于实现可持续的经济效益。通过技术创新和解决方案的提供，公司预计在彩色灯泡项目执行期间将获得可观的收入增长。这一收入来源主要包括彩色灯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同时，我们注重成本控制和效率提升，以确保彩色灯泡项目的可持续盈利。透过精细的管理和资源优化，公司期望实现彩色灯泡项目利润最大化。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彩色灯泡项目实施进行全面的投资评估，包括彩色灯泡项目启动阶段的资金投入和后续运营成本。通过对彩色灯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彩色灯泡项目实施过程中具备足够的资金流动性，公司将进行详尽的现金流分析。这包括资金需求的合理预测、彩色灯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782"/>
      <w:r>
        <w:rPr>
          <w:rFonts w:ascii="仿宋" w:eastAsia="仿宋" w:hAnsi="仿宋" w:cs="仿宋" w:hint="eastAsia"/>
          <w:sz w:val="28"/>
          <w:lang w:eastAsia="zh-CN"/>
        </w:rPr>
        <w:t>四、彩色灯泡项目选址可行性分析</w:t>
      </w:r>
      <w:bookmarkEnd w:id="12"/>
    </w:p>
    <w:p>
      <w:pPr>
        <w:pStyle w:val="Heading2"/>
        <w:rPr>
          <w:rFonts w:ascii="仿宋" w:eastAsia="仿宋" w:hAnsi="仿宋" w:cs="仿宋" w:hint="eastAsia"/>
          <w:lang w:eastAsia="zh-CN"/>
        </w:rPr>
      </w:pPr>
      <w:bookmarkStart w:id="13" w:name="_Toc6143"/>
      <w:r>
        <w:rPr>
          <w:rFonts w:ascii="仿宋" w:eastAsia="仿宋" w:hAnsi="仿宋" w:cs="仿宋" w:hint="eastAsia"/>
          <w:lang w:eastAsia="zh-CN"/>
        </w:rPr>
        <w:t>(一)、彩色灯泡项目选址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该彩色灯泡项目选址位于XX省XX市XX区XXX街道</w:t>
      </w:r>
    </w:p>
    <w:p>
      <w:pPr>
        <w:pStyle w:val="Heading2"/>
        <w:ind w:firstLine="560" w:firstLineChars="200"/>
        <w:rPr>
          <w:rFonts w:ascii="仿宋" w:eastAsia="仿宋" w:hAnsi="仿宋" w:cs="仿宋" w:hint="eastAsia"/>
          <w:sz w:val="28"/>
          <w:lang w:eastAsia="zh-CN"/>
        </w:rPr>
      </w:pPr>
      <w:bookmarkStart w:id="14" w:name="_Toc2572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彩色灯泡项目的征地面积将根据彩色灯泡项目的实际规模和需求进行精确规划。具体面积XXX平方米，旨在确保彩色灯泡项目不仅能够满足当前的发展需求，还能够预留空间以适应未来的扩展。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净用地面积是在征地面积基础上去除不可利用面积后的实际可开发用地。具体面积XXX平方米，考虑到环保、交通、安全等多方面因素，以确保彩色灯泡项目在整体利用效率上达到最优。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彩色灯泡项目计划建设的建筑总规模具体面积XXX平方米。这一规模的确定综合考虑了彩色灯泡项目的性质、规模，以及城市规划的相关要求，确保建筑布局与周边环境协调一致。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绿地率： 绿地率是彩色灯泡项目用地中被规划为绿地的比例。具体面积XXX平方米，旨在通过合理规划绿地，改善彩色灯泡项目周边环境，提升居民生活质量，并符合城市整体绿化规划。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容积率是用地上可以建设的建筑总体积与用地面积之比。具体面积XXX，通过合理的容积率规划，确保彩色灯泡项目建筑规模与周边环境和谐共生。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确保彩色灯泡项目选址与当地城市规划相一致，具体面积XXX平方米。通过与城市规划部门深入沟通，确保彩色灯泡项目不仅符合城市的整体发展方向，还能够融入城市的发展布局，为城市的长远发展贡献力量。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彩色灯泡项目选址符合当地产业政策，具体面积XXX平方米。这包括彩色灯泡项目对当地经济的促进作用，以及对相关产业的带动效应，确保彩色灯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用地总体要求必须符合环保和可持续发展的原则，具体面积XXX平方米。通过采用绿色建筑设计、节能减排等措施，确保彩色灯泡项目在建设和运营过程中对环境的影响最小化，达到可持续发展的要求。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确保彩色灯泡项目选址具备必要的公共设施配套，具体面积XXX平方米。这包括交通便利性、教育、医疗等基础设施，以提高居民生活品质，使得彩色灯泡项目选址更具吸引力。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考虑用地总体要求对当地社会稳定性的影响，具体面积XXX平方米。通过深入了解当地社区反馈，确保彩色灯泡项目的选址和建设过程对当地社会和谐稳定产生积极作用。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彩色灯泡项目选址不仅符合法规和规划，还在实际操作中具有可行性。这一全面规划将为彩色灯泡项目的成功实施提供坚实的基础，确保彩色灯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37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灯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彩色灯泡项目的设备规划和空间设计中，我们将采取灵活设备布局的措施。设备布局将根据实际需求进行灵活设计，避免不必要的浪费。通过合理规划设备摆放位置，我们将提高设备的利用率，减少设备间距，以确保彩色灯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彩色灯泡项目内部引入共享设施的概念，例如共享会议室、办公区等。通过这种方式，我们可以减少对资源的重复建设，提高资源共享效率，从而减小彩色灯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6952"/>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彩色灯泡项目的总图布置中，我们将不同功能区域进行明确的规划，以最大程度满足彩色灯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223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彩色灯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彩色灯泡项目对环境的影响是综合评价的重要因素之一。我们将详细考虑选址周边的自然环境、生态保护区、水源地等情况，确保彩色灯泡项目的建设和运营对环境影响最小化，并符合当地的环保法规标准。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对选址的评价还需充分考虑当地政府的产业政策和法规。我们将详细了解彩色灯泡项目所在地的相关政策，确保彩色灯泡项目的规划和运营与当地法规相符，降低不必要的法律风险。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考虑到社会稳定性对企业运营的重要性，我们将评估选址地区的社会安全情况、劳工关系、社区反馈等方面，以确保彩色灯泡项目的建设和运营不会受到社会稳定性的负面影响。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最后，我们将综合考虑用地成本，包括土地购置费用、土地开发成本等。通过对用地成本的详细评估，我们能够做出更为精确的经济效益分析，为彩色灯泡项目的投资决策提供有力支持。</w:t>
      </w:r>
    </w:p>
    <w:p>
      <w:pPr>
        <w:pStyle w:val="Heading1"/>
        <w:ind w:firstLine="560" w:firstLineChars="200"/>
        <w:rPr>
          <w:rFonts w:ascii="仿宋" w:eastAsia="仿宋" w:hAnsi="仿宋" w:cs="仿宋" w:hint="eastAsia"/>
          <w:sz w:val="28"/>
          <w:lang w:eastAsia="zh-CN"/>
        </w:rPr>
      </w:pPr>
      <w:bookmarkStart w:id="18" w:name="_Toc12984"/>
      <w:r>
        <w:rPr>
          <w:rFonts w:ascii="仿宋" w:eastAsia="仿宋" w:hAnsi="仿宋" w:cs="仿宋" w:hint="eastAsia"/>
          <w:sz w:val="28"/>
          <w:lang w:eastAsia="zh-CN"/>
        </w:rPr>
        <w:t>五、彩色灯泡项目建设背景及必要性分析</w:t>
      </w:r>
      <w:bookmarkEnd w:id="18"/>
    </w:p>
    <w:p>
      <w:pPr>
        <w:pStyle w:val="Heading2"/>
        <w:rPr>
          <w:rFonts w:ascii="仿宋" w:eastAsia="仿宋" w:hAnsi="仿宋" w:cs="仿宋" w:hint="eastAsia"/>
          <w:lang w:eastAsia="zh-CN"/>
        </w:rPr>
      </w:pPr>
      <w:bookmarkStart w:id="19" w:name="_Toc22378"/>
      <w:r>
        <w:rPr>
          <w:rFonts w:ascii="仿宋" w:eastAsia="仿宋" w:hAnsi="仿宋" w:cs="仿宋" w:hint="eastAsia"/>
          <w:lang w:eastAsia="zh-CN"/>
        </w:rPr>
        <w:t>(一)、彩色灯泡项目背景分析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灯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灯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灯泡项目在这个潮流中的定位。同时，我们将关注行业内涌现的新兴机遇，以便彩色灯泡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色灯泡项目提供了强大的发展动力。我们将聚焦于行业内最新的技术发展趋势，包括但不限于人工智能、大数据分析、物联网等领域。通过深度的技术研究，我们将确保彩色灯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灯泡项目发展的源泉。我们将投入更多的精力对市场需求进行深入剖析，超越表面的需求，深入挖掘潜在的市场痛点和机遇。通过对市场需求的细致了解，彩色灯泡项目将更有针对性地设计解决方案，满足市场的多样化需求，从而更好地促进彩色灯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灯泡项目战略至关重要。我们将对竞争态势进行更为深入的分析，包括但不限于市场份额、产品特点、客户满意度等多个维度。通过深度的竞争分析，彩色灯泡项目将能够更准确地把握市场脉搏，制定具有竞争力的彩色灯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https://d.book118.com/896130210015010052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彩色灯泡项目计划设计方案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207D21"/>
    <w:rsid w:val="7C207D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13021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2024-02-24T01:56:00Z</dcterms:created>
  <dcterms:modified xsi:type="dcterms:W3CDTF">2024-02-24T01:56:25Z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F8CAB696EECF4D429CFD481097B175C8_11</vt:lpwstr>
  </property>
  <property fmtid="{D5CDD505-2E9C-101B-9397-08002B2CF9AE}" pid="3" name="KSOProductBuildVer">
    <vt:lpwstr>2052-12.1.0.16388</vt:lpwstr>
  </property>
</Properties>
</file>