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钻石彩宝项目规划设计纲要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55" w:history="1">
        <w:r>
          <w:rPr>
            <w:rFonts w:ascii="仿宋" w:eastAsia="仿宋" w:hAnsi="仿宋" w:cs="仿宋" w:hint="eastAsia"/>
            <w:lang w:eastAsia="zh-CN"/>
          </w:rPr>
          <w:t>概论</w:t>
        </w:r>
        <w:r>
          <w:tab/>
        </w:r>
        <w:r>
          <w:fldChar w:fldCharType="begin"/>
        </w:r>
        <w:r>
          <w:instrText xml:space="preserve"> PAGEREF _Toc19255 \h </w:instrText>
        </w:r>
        <w:r>
          <w:fldChar w:fldCharType="separate"/>
        </w:r>
        <w:r>
          <w:t>3</w:t>
        </w:r>
        <w:r>
          <w:fldChar w:fldCharType="end"/>
        </w:r>
      </w:hyperlink>
    </w:p>
    <w:p>
      <w:pPr>
        <w:pStyle w:val="TOC1"/>
        <w:tabs>
          <w:tab w:val="right" w:leader="dot" w:pos="8306"/>
        </w:tabs>
      </w:pPr>
      <w:hyperlink w:anchor="_Toc4972" w:history="1">
        <w:r>
          <w:rPr>
            <w:rFonts w:ascii="仿宋" w:eastAsia="仿宋" w:hAnsi="仿宋" w:cs="仿宋" w:hint="eastAsia"/>
            <w:lang w:eastAsia="zh-CN"/>
          </w:rPr>
          <w:t>一、工艺说明</w:t>
        </w:r>
        <w:r>
          <w:tab/>
        </w:r>
        <w:r>
          <w:fldChar w:fldCharType="begin"/>
        </w:r>
        <w:r>
          <w:instrText xml:space="preserve"> PAGEREF _Toc4972 \h </w:instrText>
        </w:r>
        <w:r>
          <w:fldChar w:fldCharType="separate"/>
        </w:r>
        <w:r>
          <w:t>3</w:t>
        </w:r>
        <w:r>
          <w:fldChar w:fldCharType="end"/>
        </w:r>
      </w:hyperlink>
    </w:p>
    <w:p>
      <w:pPr>
        <w:pStyle w:val="TOC2"/>
        <w:tabs>
          <w:tab w:val="right" w:leader="dot" w:pos="8306"/>
        </w:tabs>
      </w:pPr>
      <w:hyperlink w:anchor="_Toc3681" w:history="1">
        <w:r>
          <w:rPr>
            <w:rFonts w:ascii="仿宋" w:eastAsia="仿宋" w:hAnsi="仿宋" w:cs="仿宋" w:hint="eastAsia"/>
            <w:lang w:eastAsia="zh-CN"/>
          </w:rPr>
          <w:t>(一)、技术管理特点</w:t>
        </w:r>
        <w:r>
          <w:tab/>
        </w:r>
        <w:r>
          <w:fldChar w:fldCharType="begin"/>
        </w:r>
        <w:r>
          <w:instrText xml:space="preserve"> PAGEREF _Toc3681 \h </w:instrText>
        </w:r>
        <w:r>
          <w:fldChar w:fldCharType="separate"/>
        </w:r>
        <w:r>
          <w:t>3</w:t>
        </w:r>
        <w:r>
          <w:fldChar w:fldCharType="end"/>
        </w:r>
      </w:hyperlink>
    </w:p>
    <w:p>
      <w:pPr>
        <w:pStyle w:val="TOC2"/>
        <w:tabs>
          <w:tab w:val="right" w:leader="dot" w:pos="8306"/>
        </w:tabs>
      </w:pPr>
      <w:hyperlink w:anchor="_Toc10677" w:history="1">
        <w:r>
          <w:rPr>
            <w:rFonts w:ascii="仿宋" w:eastAsia="仿宋" w:hAnsi="仿宋" w:cs="仿宋" w:hint="eastAsia"/>
            <w:lang w:eastAsia="zh-CN"/>
          </w:rPr>
          <w:t>(二)、钻石彩宝项目工艺技术设计方案</w:t>
        </w:r>
        <w:r>
          <w:tab/>
        </w:r>
        <w:r>
          <w:fldChar w:fldCharType="begin"/>
        </w:r>
        <w:r>
          <w:instrText xml:space="preserve"> PAGEREF _Toc10677 \h </w:instrText>
        </w:r>
        <w:r>
          <w:fldChar w:fldCharType="separate"/>
        </w:r>
        <w:r>
          <w:t>4</w:t>
        </w:r>
        <w:r>
          <w:fldChar w:fldCharType="end"/>
        </w:r>
      </w:hyperlink>
    </w:p>
    <w:p>
      <w:pPr>
        <w:pStyle w:val="TOC2"/>
        <w:tabs>
          <w:tab w:val="right" w:leader="dot" w:pos="8306"/>
        </w:tabs>
      </w:pPr>
      <w:hyperlink w:anchor="_Toc24150" w:history="1">
        <w:r>
          <w:rPr>
            <w:rFonts w:ascii="仿宋" w:eastAsia="仿宋" w:hAnsi="仿宋" w:cs="仿宋" w:hint="eastAsia"/>
            <w:lang w:eastAsia="zh-CN"/>
          </w:rPr>
          <w:t>(三)、设备选型方案</w:t>
        </w:r>
        <w:r>
          <w:tab/>
        </w:r>
        <w:r>
          <w:fldChar w:fldCharType="begin"/>
        </w:r>
        <w:r>
          <w:instrText xml:space="preserve"> PAGEREF _Toc24150 \h </w:instrText>
        </w:r>
        <w:r>
          <w:fldChar w:fldCharType="separate"/>
        </w:r>
        <w:r>
          <w:t>5</w:t>
        </w:r>
        <w:r>
          <w:fldChar w:fldCharType="end"/>
        </w:r>
      </w:hyperlink>
    </w:p>
    <w:p>
      <w:pPr>
        <w:pStyle w:val="TOC1"/>
        <w:tabs>
          <w:tab w:val="right" w:leader="dot" w:pos="8306"/>
        </w:tabs>
      </w:pPr>
      <w:hyperlink w:anchor="_Toc27404" w:history="1">
        <w:r>
          <w:rPr>
            <w:rFonts w:ascii="仿宋" w:eastAsia="仿宋" w:hAnsi="仿宋" w:cs="仿宋" w:hint="eastAsia"/>
            <w:lang w:eastAsia="zh-CN"/>
          </w:rPr>
          <w:t>二、钻石彩宝项目危机管理</w:t>
        </w:r>
        <w:r>
          <w:tab/>
        </w:r>
        <w:r>
          <w:fldChar w:fldCharType="begin"/>
        </w:r>
        <w:r>
          <w:instrText xml:space="preserve"> PAGEREF _Toc27404 \h </w:instrText>
        </w:r>
        <w:r>
          <w:fldChar w:fldCharType="separate"/>
        </w:r>
        <w:r>
          <w:t>7</w:t>
        </w:r>
        <w:r>
          <w:fldChar w:fldCharType="end"/>
        </w:r>
      </w:hyperlink>
    </w:p>
    <w:p>
      <w:pPr>
        <w:pStyle w:val="TOC2"/>
        <w:tabs>
          <w:tab w:val="right" w:leader="dot" w:pos="8306"/>
        </w:tabs>
      </w:pPr>
      <w:hyperlink w:anchor="_Toc18893" w:history="1">
        <w:r>
          <w:rPr>
            <w:rFonts w:ascii="仿宋" w:eastAsia="仿宋" w:hAnsi="仿宋" w:cs="仿宋" w:hint="eastAsia"/>
            <w:lang w:eastAsia="zh-CN"/>
          </w:rPr>
          <w:t>(一)、危机预警与识别</w:t>
        </w:r>
        <w:r>
          <w:tab/>
        </w:r>
        <w:r>
          <w:fldChar w:fldCharType="begin"/>
        </w:r>
        <w:r>
          <w:instrText xml:space="preserve"> PAGEREF _Toc18893 \h </w:instrText>
        </w:r>
        <w:r>
          <w:fldChar w:fldCharType="separate"/>
        </w:r>
        <w:r>
          <w:t>7</w:t>
        </w:r>
        <w:r>
          <w:fldChar w:fldCharType="end"/>
        </w:r>
      </w:hyperlink>
    </w:p>
    <w:p>
      <w:pPr>
        <w:pStyle w:val="TOC2"/>
        <w:tabs>
          <w:tab w:val="right" w:leader="dot" w:pos="8306"/>
        </w:tabs>
      </w:pPr>
      <w:hyperlink w:anchor="_Toc20685" w:history="1">
        <w:r>
          <w:rPr>
            <w:rFonts w:ascii="仿宋" w:eastAsia="仿宋" w:hAnsi="仿宋" w:cs="仿宋" w:hint="eastAsia"/>
            <w:lang w:eastAsia="zh-CN"/>
          </w:rPr>
          <w:t>(二)、危机应对与恢复</w:t>
        </w:r>
        <w:r>
          <w:tab/>
        </w:r>
        <w:r>
          <w:fldChar w:fldCharType="begin"/>
        </w:r>
        <w:r>
          <w:instrText xml:space="preserve"> PAGEREF _Toc20685 \h </w:instrText>
        </w:r>
        <w:r>
          <w:fldChar w:fldCharType="separate"/>
        </w:r>
        <w:r>
          <w:t>8</w:t>
        </w:r>
        <w:r>
          <w:fldChar w:fldCharType="end"/>
        </w:r>
      </w:hyperlink>
    </w:p>
    <w:p>
      <w:pPr>
        <w:pStyle w:val="TOC1"/>
        <w:tabs>
          <w:tab w:val="right" w:leader="dot" w:pos="8306"/>
        </w:tabs>
      </w:pPr>
      <w:hyperlink w:anchor="_Toc31791" w:history="1">
        <w:r>
          <w:rPr>
            <w:rFonts w:ascii="仿宋" w:eastAsia="仿宋" w:hAnsi="仿宋" w:cs="仿宋" w:hint="eastAsia"/>
            <w:lang w:eastAsia="zh-CN"/>
          </w:rPr>
          <w:t>三、钻石彩宝项目文档管理</w:t>
        </w:r>
        <w:r>
          <w:tab/>
        </w:r>
        <w:r>
          <w:fldChar w:fldCharType="begin"/>
        </w:r>
        <w:r>
          <w:instrText xml:space="preserve"> PAGEREF _Toc31791 \h </w:instrText>
        </w:r>
        <w:r>
          <w:fldChar w:fldCharType="separate"/>
        </w:r>
        <w:r>
          <w:t>9</w:t>
        </w:r>
        <w:r>
          <w:fldChar w:fldCharType="end"/>
        </w:r>
      </w:hyperlink>
    </w:p>
    <w:p>
      <w:pPr>
        <w:pStyle w:val="TOC2"/>
        <w:tabs>
          <w:tab w:val="right" w:leader="dot" w:pos="8306"/>
        </w:tabs>
      </w:pPr>
      <w:hyperlink w:anchor="_Toc31318" w:history="1">
        <w:r>
          <w:rPr>
            <w:rFonts w:ascii="仿宋" w:eastAsia="仿宋" w:hAnsi="仿宋" w:cs="仿宋" w:hint="eastAsia"/>
            <w:lang w:eastAsia="zh-CN"/>
          </w:rPr>
          <w:t>(一)、文档编制与审查</w:t>
        </w:r>
        <w:r>
          <w:tab/>
        </w:r>
        <w:r>
          <w:fldChar w:fldCharType="begin"/>
        </w:r>
        <w:r>
          <w:instrText xml:space="preserve"> PAGEREF _Toc31318 \h </w:instrText>
        </w:r>
        <w:r>
          <w:fldChar w:fldCharType="separate"/>
        </w:r>
        <w:r>
          <w:t>9</w:t>
        </w:r>
        <w:r>
          <w:fldChar w:fldCharType="end"/>
        </w:r>
      </w:hyperlink>
    </w:p>
    <w:p>
      <w:pPr>
        <w:pStyle w:val="TOC2"/>
        <w:tabs>
          <w:tab w:val="right" w:leader="dot" w:pos="8306"/>
        </w:tabs>
      </w:pPr>
      <w:hyperlink w:anchor="_Toc31407" w:history="1">
        <w:r>
          <w:rPr>
            <w:rFonts w:ascii="仿宋" w:eastAsia="仿宋" w:hAnsi="仿宋" w:cs="仿宋" w:hint="eastAsia"/>
            <w:lang w:eastAsia="zh-CN"/>
          </w:rPr>
          <w:t>(二)、文档发布与分发</w:t>
        </w:r>
        <w:r>
          <w:tab/>
        </w:r>
        <w:r>
          <w:fldChar w:fldCharType="begin"/>
        </w:r>
        <w:r>
          <w:instrText xml:space="preserve"> PAGEREF _Toc31407 \h </w:instrText>
        </w:r>
        <w:r>
          <w:fldChar w:fldCharType="separate"/>
        </w:r>
        <w:r>
          <w:t>10</w:t>
        </w:r>
        <w:r>
          <w:fldChar w:fldCharType="end"/>
        </w:r>
      </w:hyperlink>
    </w:p>
    <w:p>
      <w:pPr>
        <w:pStyle w:val="TOC2"/>
        <w:tabs>
          <w:tab w:val="right" w:leader="dot" w:pos="8306"/>
        </w:tabs>
      </w:pPr>
      <w:hyperlink w:anchor="_Toc22056" w:history="1">
        <w:r>
          <w:rPr>
            <w:rFonts w:ascii="仿宋" w:eastAsia="仿宋" w:hAnsi="仿宋" w:cs="仿宋" w:hint="eastAsia"/>
            <w:lang w:eastAsia="zh-CN"/>
          </w:rPr>
          <w:t>(三)、文档存档与归档</w:t>
        </w:r>
        <w:r>
          <w:tab/>
        </w:r>
        <w:r>
          <w:fldChar w:fldCharType="begin"/>
        </w:r>
        <w:r>
          <w:instrText xml:space="preserve"> PAGEREF _Toc22056 \h </w:instrText>
        </w:r>
        <w:r>
          <w:fldChar w:fldCharType="separate"/>
        </w:r>
        <w:r>
          <w:t>11</w:t>
        </w:r>
        <w:r>
          <w:fldChar w:fldCharType="end"/>
        </w:r>
      </w:hyperlink>
    </w:p>
    <w:p>
      <w:pPr>
        <w:pStyle w:val="TOC1"/>
        <w:tabs>
          <w:tab w:val="right" w:leader="dot" w:pos="8306"/>
        </w:tabs>
      </w:pPr>
      <w:hyperlink w:anchor="_Toc1889" w:history="1">
        <w:r>
          <w:rPr>
            <w:rFonts w:ascii="仿宋" w:eastAsia="仿宋" w:hAnsi="仿宋" w:cs="仿宋" w:hint="eastAsia"/>
            <w:lang w:eastAsia="zh-CN"/>
          </w:rPr>
          <w:t>四、钻石彩宝项目建设背景及必要性分析</w:t>
        </w:r>
        <w:r>
          <w:tab/>
        </w:r>
        <w:r>
          <w:fldChar w:fldCharType="begin"/>
        </w:r>
        <w:r>
          <w:instrText xml:space="preserve"> PAGEREF _Toc1889 \h </w:instrText>
        </w:r>
        <w:r>
          <w:fldChar w:fldCharType="separate"/>
        </w:r>
        <w:r>
          <w:t>12</w:t>
        </w:r>
        <w:r>
          <w:fldChar w:fldCharType="end"/>
        </w:r>
      </w:hyperlink>
    </w:p>
    <w:p>
      <w:pPr>
        <w:pStyle w:val="TOC2"/>
        <w:tabs>
          <w:tab w:val="right" w:leader="dot" w:pos="8306"/>
        </w:tabs>
      </w:pPr>
      <w:hyperlink w:anchor="_Toc23870" w:history="1">
        <w:r>
          <w:rPr>
            <w:rFonts w:ascii="仿宋" w:eastAsia="仿宋" w:hAnsi="仿宋" w:cs="仿宋" w:hint="eastAsia"/>
            <w:lang w:eastAsia="zh-CN"/>
          </w:rPr>
          <w:t>(一)、钻石彩宝项目背景分析</w:t>
        </w:r>
        <w:r>
          <w:tab/>
        </w:r>
        <w:r>
          <w:fldChar w:fldCharType="begin"/>
        </w:r>
        <w:r>
          <w:instrText xml:space="preserve"> PAGEREF _Toc23870 \h </w:instrText>
        </w:r>
        <w:r>
          <w:fldChar w:fldCharType="separate"/>
        </w:r>
        <w:r>
          <w:t>12</w:t>
        </w:r>
        <w:r>
          <w:fldChar w:fldCharType="end"/>
        </w:r>
      </w:hyperlink>
    </w:p>
    <w:p>
      <w:pPr>
        <w:pStyle w:val="TOC2"/>
        <w:tabs>
          <w:tab w:val="right" w:leader="dot" w:pos="8306"/>
        </w:tabs>
      </w:pPr>
      <w:hyperlink w:anchor="_Toc16827" w:history="1">
        <w:r>
          <w:rPr>
            <w:rFonts w:ascii="仿宋" w:eastAsia="仿宋" w:hAnsi="仿宋" w:cs="仿宋" w:hint="eastAsia"/>
            <w:lang w:eastAsia="zh-CN"/>
          </w:rPr>
          <w:t>(二)、钻石彩宝项目建设必要性分析</w:t>
        </w:r>
        <w:r>
          <w:tab/>
        </w:r>
        <w:r>
          <w:fldChar w:fldCharType="begin"/>
        </w:r>
        <w:r>
          <w:instrText xml:space="preserve"> PAGEREF _Toc16827 \h </w:instrText>
        </w:r>
        <w:r>
          <w:fldChar w:fldCharType="separate"/>
        </w:r>
        <w:r>
          <w:t>14</w:t>
        </w:r>
        <w:r>
          <w:fldChar w:fldCharType="end"/>
        </w:r>
      </w:hyperlink>
    </w:p>
    <w:p>
      <w:pPr>
        <w:pStyle w:val="TOC1"/>
        <w:tabs>
          <w:tab w:val="right" w:leader="dot" w:pos="8306"/>
        </w:tabs>
      </w:pPr>
      <w:hyperlink w:anchor="_Toc14838" w:history="1">
        <w:r>
          <w:rPr>
            <w:rFonts w:ascii="仿宋" w:eastAsia="仿宋" w:hAnsi="仿宋" w:cs="仿宋" w:hint="eastAsia"/>
            <w:lang w:eastAsia="zh-CN"/>
          </w:rPr>
          <w:t>五、市场分析、调研</w:t>
        </w:r>
        <w:r>
          <w:tab/>
        </w:r>
        <w:r>
          <w:fldChar w:fldCharType="begin"/>
        </w:r>
        <w:r>
          <w:instrText xml:space="preserve"> PAGEREF _Toc14838 \h </w:instrText>
        </w:r>
        <w:r>
          <w:fldChar w:fldCharType="separate"/>
        </w:r>
        <w:r>
          <w:t>15</w:t>
        </w:r>
        <w:r>
          <w:fldChar w:fldCharType="end"/>
        </w:r>
      </w:hyperlink>
    </w:p>
    <w:p>
      <w:pPr>
        <w:pStyle w:val="TOC2"/>
        <w:tabs>
          <w:tab w:val="right" w:leader="dot" w:pos="8306"/>
        </w:tabs>
      </w:pPr>
      <w:hyperlink w:anchor="_Toc6242" w:history="1">
        <w:r>
          <w:rPr>
            <w:rFonts w:ascii="仿宋" w:eastAsia="仿宋" w:hAnsi="仿宋" w:cs="仿宋" w:hint="eastAsia"/>
            <w:lang w:eastAsia="zh-CN"/>
          </w:rPr>
          <w:t>(一)、钻石彩宝行业分析</w:t>
        </w:r>
        <w:r>
          <w:tab/>
        </w:r>
        <w:r>
          <w:fldChar w:fldCharType="begin"/>
        </w:r>
        <w:r>
          <w:instrText xml:space="preserve"> PAGEREF _Toc6242 \h </w:instrText>
        </w:r>
        <w:r>
          <w:fldChar w:fldCharType="separate"/>
        </w:r>
        <w:r>
          <w:t>15</w:t>
        </w:r>
        <w:r>
          <w:fldChar w:fldCharType="end"/>
        </w:r>
      </w:hyperlink>
    </w:p>
    <w:p>
      <w:pPr>
        <w:pStyle w:val="TOC2"/>
        <w:tabs>
          <w:tab w:val="right" w:leader="dot" w:pos="8306"/>
        </w:tabs>
      </w:pPr>
      <w:hyperlink w:anchor="_Toc16177" w:history="1">
        <w:r>
          <w:rPr>
            <w:rFonts w:ascii="仿宋" w:eastAsia="仿宋" w:hAnsi="仿宋" w:cs="仿宋" w:hint="eastAsia"/>
            <w:lang w:eastAsia="zh-CN"/>
          </w:rPr>
          <w:t>(二)、钻石彩宝市场分析预测</w:t>
        </w:r>
        <w:r>
          <w:tab/>
        </w:r>
        <w:r>
          <w:fldChar w:fldCharType="begin"/>
        </w:r>
        <w:r>
          <w:instrText xml:space="preserve"> PAGEREF _Toc16177 \h </w:instrText>
        </w:r>
        <w:r>
          <w:fldChar w:fldCharType="separate"/>
        </w:r>
        <w:r>
          <w:t>16</w:t>
        </w:r>
        <w:r>
          <w:fldChar w:fldCharType="end"/>
        </w:r>
      </w:hyperlink>
    </w:p>
    <w:p>
      <w:pPr>
        <w:pStyle w:val="TOC1"/>
        <w:tabs>
          <w:tab w:val="right" w:leader="dot" w:pos="8306"/>
        </w:tabs>
      </w:pPr>
      <w:hyperlink w:anchor="_Toc32318" w:history="1">
        <w:r>
          <w:rPr>
            <w:rFonts w:ascii="仿宋" w:eastAsia="仿宋" w:hAnsi="仿宋" w:cs="仿宋" w:hint="eastAsia"/>
            <w:lang w:eastAsia="zh-CN"/>
          </w:rPr>
          <w:t>六、钻石彩宝项目建设单位说明</w:t>
        </w:r>
        <w:r>
          <w:tab/>
        </w:r>
        <w:r>
          <w:fldChar w:fldCharType="begin"/>
        </w:r>
        <w:r>
          <w:instrText xml:space="preserve"> PAGEREF _Toc32318 \h </w:instrText>
        </w:r>
        <w:r>
          <w:fldChar w:fldCharType="separate"/>
        </w:r>
        <w:r>
          <w:t>17</w:t>
        </w:r>
        <w:r>
          <w:fldChar w:fldCharType="end"/>
        </w:r>
      </w:hyperlink>
    </w:p>
    <w:p>
      <w:pPr>
        <w:pStyle w:val="TOC2"/>
        <w:tabs>
          <w:tab w:val="right" w:leader="dot" w:pos="8306"/>
        </w:tabs>
      </w:pPr>
      <w:hyperlink w:anchor="_Toc31134" w:history="1">
        <w:r>
          <w:rPr>
            <w:rFonts w:ascii="仿宋" w:eastAsia="仿宋" w:hAnsi="仿宋" w:cs="仿宋" w:hint="eastAsia"/>
            <w:lang w:eastAsia="zh-CN"/>
          </w:rPr>
          <w:t>(一)、钻石彩宝项目承办单位基本情况</w:t>
        </w:r>
        <w:r>
          <w:tab/>
        </w:r>
        <w:r>
          <w:fldChar w:fldCharType="begin"/>
        </w:r>
        <w:r>
          <w:instrText xml:space="preserve"> PAGEREF _Toc31134 \h </w:instrText>
        </w:r>
        <w:r>
          <w:fldChar w:fldCharType="separate"/>
        </w:r>
        <w:r>
          <w:t>17</w:t>
        </w:r>
        <w:r>
          <w:fldChar w:fldCharType="end"/>
        </w:r>
      </w:hyperlink>
    </w:p>
    <w:p>
      <w:pPr>
        <w:pStyle w:val="TOC2"/>
        <w:tabs>
          <w:tab w:val="right" w:leader="dot" w:pos="8306"/>
        </w:tabs>
      </w:pPr>
      <w:hyperlink w:anchor="_Toc9495" w:history="1">
        <w:r>
          <w:rPr>
            <w:rFonts w:ascii="仿宋" w:eastAsia="仿宋" w:hAnsi="仿宋" w:cs="仿宋" w:hint="eastAsia"/>
            <w:lang w:eastAsia="zh-CN"/>
          </w:rPr>
          <w:t>(二)、公司经济效益分析</w:t>
        </w:r>
        <w:r>
          <w:tab/>
        </w:r>
        <w:r>
          <w:fldChar w:fldCharType="begin"/>
        </w:r>
        <w:r>
          <w:instrText xml:space="preserve"> PAGEREF _Toc9495 \h </w:instrText>
        </w:r>
        <w:r>
          <w:fldChar w:fldCharType="separate"/>
        </w:r>
        <w:r>
          <w:t>18</w:t>
        </w:r>
        <w:r>
          <w:fldChar w:fldCharType="end"/>
        </w:r>
      </w:hyperlink>
    </w:p>
    <w:p>
      <w:pPr>
        <w:pStyle w:val="TOC1"/>
        <w:tabs>
          <w:tab w:val="right" w:leader="dot" w:pos="8306"/>
        </w:tabs>
      </w:pPr>
      <w:hyperlink w:anchor="_Toc13395" w:history="1">
        <w:r>
          <w:rPr>
            <w:rFonts w:ascii="仿宋" w:eastAsia="仿宋" w:hAnsi="仿宋" w:cs="仿宋" w:hint="eastAsia"/>
            <w:lang w:eastAsia="zh-CN"/>
          </w:rPr>
          <w:t>七、钻石彩宝项目技术管理</w:t>
        </w:r>
        <w:r>
          <w:tab/>
        </w:r>
        <w:r>
          <w:fldChar w:fldCharType="begin"/>
        </w:r>
        <w:r>
          <w:instrText xml:space="preserve"> PAGEREF _Toc13395 \h </w:instrText>
        </w:r>
        <w:r>
          <w:fldChar w:fldCharType="separate"/>
        </w:r>
        <w:r>
          <w:t>19</w:t>
        </w:r>
        <w:r>
          <w:fldChar w:fldCharType="end"/>
        </w:r>
      </w:hyperlink>
    </w:p>
    <w:p>
      <w:pPr>
        <w:pStyle w:val="TOC2"/>
        <w:tabs>
          <w:tab w:val="right" w:leader="dot" w:pos="8306"/>
        </w:tabs>
      </w:pPr>
      <w:hyperlink w:anchor="_Toc21079" w:history="1">
        <w:r>
          <w:rPr>
            <w:rFonts w:ascii="仿宋" w:eastAsia="仿宋" w:hAnsi="仿宋" w:cs="仿宋" w:hint="eastAsia"/>
            <w:lang w:eastAsia="zh-CN"/>
          </w:rPr>
          <w:t>(一)、技术方案选用方向</w:t>
        </w:r>
        <w:r>
          <w:tab/>
        </w:r>
        <w:r>
          <w:fldChar w:fldCharType="begin"/>
        </w:r>
        <w:r>
          <w:instrText xml:space="preserve"> PAGEREF _Toc21079 \h </w:instrText>
        </w:r>
        <w:r>
          <w:fldChar w:fldCharType="separate"/>
        </w:r>
        <w:r>
          <w:t>19</w:t>
        </w:r>
        <w:r>
          <w:fldChar w:fldCharType="end"/>
        </w:r>
      </w:hyperlink>
    </w:p>
    <w:p>
      <w:pPr>
        <w:pStyle w:val="TOC2"/>
        <w:tabs>
          <w:tab w:val="right" w:leader="dot" w:pos="8306"/>
        </w:tabs>
      </w:pPr>
      <w:hyperlink w:anchor="_Toc21271" w:history="1">
        <w:r>
          <w:rPr>
            <w:rFonts w:ascii="仿宋" w:eastAsia="仿宋" w:hAnsi="仿宋" w:cs="仿宋" w:hint="eastAsia"/>
            <w:lang w:eastAsia="zh-CN"/>
          </w:rPr>
          <w:t>(二)、工艺技术方案选用原则</w:t>
        </w:r>
        <w:r>
          <w:tab/>
        </w:r>
        <w:r>
          <w:fldChar w:fldCharType="begin"/>
        </w:r>
        <w:r>
          <w:instrText xml:space="preserve"> PAGEREF _Toc21271 \h </w:instrText>
        </w:r>
        <w:r>
          <w:fldChar w:fldCharType="separate"/>
        </w:r>
        <w:r>
          <w:t>20</w:t>
        </w:r>
        <w:r>
          <w:fldChar w:fldCharType="end"/>
        </w:r>
      </w:hyperlink>
    </w:p>
    <w:p>
      <w:pPr>
        <w:pStyle w:val="TOC2"/>
        <w:tabs>
          <w:tab w:val="right" w:leader="dot" w:pos="8306"/>
        </w:tabs>
      </w:pPr>
      <w:hyperlink w:anchor="_Toc18082" w:history="1">
        <w:r>
          <w:rPr>
            <w:rFonts w:ascii="仿宋" w:eastAsia="仿宋" w:hAnsi="仿宋" w:cs="仿宋" w:hint="eastAsia"/>
            <w:lang w:eastAsia="zh-CN"/>
          </w:rPr>
          <w:t>(三)、工艺技术方案要求</w:t>
        </w:r>
        <w:r>
          <w:tab/>
        </w:r>
        <w:r>
          <w:fldChar w:fldCharType="begin"/>
        </w:r>
        <w:r>
          <w:instrText xml:space="preserve"> PAGEREF _Toc18082 \h </w:instrText>
        </w:r>
        <w:r>
          <w:fldChar w:fldCharType="separate"/>
        </w:r>
        <w:r>
          <w:t>22</w:t>
        </w:r>
        <w:r>
          <w:fldChar w:fldCharType="end"/>
        </w:r>
      </w:hyperlink>
    </w:p>
    <w:p>
      <w:pPr>
        <w:pStyle w:val="TOC1"/>
        <w:tabs>
          <w:tab w:val="right" w:leader="dot" w:pos="8306"/>
        </w:tabs>
      </w:pPr>
      <w:hyperlink w:anchor="_Toc14347" w:history="1">
        <w:r>
          <w:rPr>
            <w:rFonts w:ascii="仿宋" w:eastAsia="仿宋" w:hAnsi="仿宋" w:cs="仿宋" w:hint="eastAsia"/>
            <w:lang w:eastAsia="zh-CN"/>
          </w:rPr>
          <w:t>八、钻石彩宝项目社会影响</w:t>
        </w:r>
        <w:r>
          <w:tab/>
        </w:r>
        <w:r>
          <w:fldChar w:fldCharType="begin"/>
        </w:r>
        <w:r>
          <w:instrText xml:space="preserve"> PAGEREF _Toc14347 \h </w:instrText>
        </w:r>
        <w:r>
          <w:fldChar w:fldCharType="separate"/>
        </w:r>
        <w:r>
          <w:t>25</w:t>
        </w:r>
        <w:r>
          <w:fldChar w:fldCharType="end"/>
        </w:r>
      </w:hyperlink>
    </w:p>
    <w:p>
      <w:pPr>
        <w:pStyle w:val="TOC2"/>
        <w:tabs>
          <w:tab w:val="right" w:leader="dot" w:pos="8306"/>
        </w:tabs>
      </w:pPr>
      <w:hyperlink w:anchor="_Toc14179" w:history="1">
        <w:r>
          <w:rPr>
            <w:rFonts w:ascii="仿宋" w:eastAsia="仿宋" w:hAnsi="仿宋" w:cs="仿宋" w:hint="eastAsia"/>
            <w:lang w:eastAsia="zh-CN"/>
          </w:rPr>
          <w:t>(一)、社会责任与义务</w:t>
        </w:r>
        <w:r>
          <w:tab/>
        </w:r>
        <w:r>
          <w:fldChar w:fldCharType="begin"/>
        </w:r>
        <w:r>
          <w:instrText xml:space="preserve"> PAGEREF _Toc14179 \h </w:instrText>
        </w:r>
        <w:r>
          <w:fldChar w:fldCharType="separate"/>
        </w:r>
        <w:r>
          <w:t>25</w:t>
        </w:r>
        <w:r>
          <w:fldChar w:fldCharType="end"/>
        </w:r>
      </w:hyperlink>
    </w:p>
    <w:p>
      <w:pPr>
        <w:pStyle w:val="TOC2"/>
        <w:tabs>
          <w:tab w:val="right" w:leader="dot" w:pos="8306"/>
        </w:tabs>
      </w:pPr>
      <w:hyperlink w:anchor="_Toc22421" w:history="1">
        <w:r>
          <w:rPr>
            <w:rFonts w:ascii="仿宋" w:eastAsia="仿宋" w:hAnsi="仿宋" w:cs="仿宋" w:hint="eastAsia"/>
            <w:lang w:eastAsia="zh-CN"/>
          </w:rPr>
          <w:t>(二)、社会参与与沟通</w:t>
        </w:r>
        <w:r>
          <w:tab/>
        </w:r>
        <w:r>
          <w:fldChar w:fldCharType="begin"/>
        </w:r>
        <w:r>
          <w:instrText xml:space="preserve"> PAGEREF _Toc22421 \h </w:instrText>
        </w:r>
        <w:r>
          <w:fldChar w:fldCharType="separate"/>
        </w:r>
        <w:r>
          <w:t>25</w:t>
        </w:r>
        <w:r>
          <w:fldChar w:fldCharType="end"/>
        </w:r>
      </w:hyperlink>
    </w:p>
    <w:p>
      <w:pPr>
        <w:pStyle w:val="TOC1"/>
        <w:tabs>
          <w:tab w:val="right" w:leader="dot" w:pos="8306"/>
        </w:tabs>
      </w:pPr>
      <w:hyperlink w:anchor="_Toc4476" w:history="1">
        <w:r>
          <w:rPr>
            <w:rFonts w:ascii="仿宋" w:eastAsia="仿宋" w:hAnsi="仿宋" w:cs="仿宋" w:hint="eastAsia"/>
            <w:lang w:eastAsia="zh-CN"/>
          </w:rPr>
          <w:t>九、生产安全保护</w:t>
        </w:r>
        <w:r>
          <w:tab/>
        </w:r>
        <w:r>
          <w:fldChar w:fldCharType="begin"/>
        </w:r>
        <w:r>
          <w:instrText xml:space="preserve"> PAGEREF _Toc4476 \h </w:instrText>
        </w:r>
        <w:r>
          <w:fldChar w:fldCharType="separate"/>
        </w:r>
        <w:r>
          <w:t>26</w:t>
        </w:r>
        <w:r>
          <w:fldChar w:fldCharType="end"/>
        </w:r>
      </w:hyperlink>
    </w:p>
    <w:p>
      <w:pPr>
        <w:pStyle w:val="TOC2"/>
        <w:tabs>
          <w:tab w:val="right" w:leader="dot" w:pos="8306"/>
        </w:tabs>
      </w:pPr>
      <w:hyperlink w:anchor="_Toc29889" w:history="1">
        <w:r>
          <w:rPr>
            <w:rFonts w:ascii="仿宋" w:eastAsia="仿宋" w:hAnsi="仿宋" w:cs="仿宋" w:hint="eastAsia"/>
            <w:lang w:eastAsia="zh-CN"/>
          </w:rPr>
          <w:t>(一)、消防安全</w:t>
        </w:r>
        <w:r>
          <w:tab/>
        </w:r>
        <w:r>
          <w:fldChar w:fldCharType="begin"/>
        </w:r>
        <w:r>
          <w:instrText xml:space="preserve"> PAGEREF _Toc29889 \h </w:instrText>
        </w:r>
        <w:r>
          <w:fldChar w:fldCharType="separate"/>
        </w:r>
        <w:r>
          <w:t>26</w:t>
        </w:r>
        <w:r>
          <w:fldChar w:fldCharType="end"/>
        </w:r>
      </w:hyperlink>
    </w:p>
    <w:p>
      <w:pPr>
        <w:pStyle w:val="TOC2"/>
        <w:tabs>
          <w:tab w:val="right" w:leader="dot" w:pos="8306"/>
        </w:tabs>
      </w:pPr>
      <w:hyperlink w:anchor="_Toc14009" w:history="1">
        <w:r>
          <w:rPr>
            <w:rFonts w:ascii="仿宋" w:eastAsia="仿宋" w:hAnsi="仿宋" w:cs="仿宋" w:hint="eastAsia"/>
            <w:lang w:eastAsia="zh-CN"/>
          </w:rPr>
          <w:t>(二)、防火防爆总图布置措施</w:t>
        </w:r>
        <w:r>
          <w:tab/>
        </w:r>
        <w:r>
          <w:fldChar w:fldCharType="begin"/>
        </w:r>
        <w:r>
          <w:instrText xml:space="preserve"> PAGEREF _Toc14009 \h </w:instrText>
        </w:r>
        <w:r>
          <w:fldChar w:fldCharType="separate"/>
        </w:r>
        <w:r>
          <w:t>28</w:t>
        </w:r>
        <w:r>
          <w:fldChar w:fldCharType="end"/>
        </w:r>
      </w:hyperlink>
    </w:p>
    <w:p>
      <w:pPr>
        <w:pStyle w:val="TOC2"/>
        <w:tabs>
          <w:tab w:val="right" w:leader="dot" w:pos="8306"/>
        </w:tabs>
      </w:pPr>
      <w:hyperlink w:anchor="_Toc4457" w:history="1">
        <w:r>
          <w:rPr>
            <w:rFonts w:ascii="仿宋" w:eastAsia="仿宋" w:hAnsi="仿宋" w:cs="仿宋" w:hint="eastAsia"/>
            <w:lang w:eastAsia="zh-CN"/>
          </w:rPr>
          <w:t>(三)、自然灾害防范措施</w:t>
        </w:r>
        <w:r>
          <w:tab/>
        </w:r>
        <w:r>
          <w:fldChar w:fldCharType="begin"/>
        </w:r>
        <w:r>
          <w:instrText xml:space="preserve"> PAGEREF _Toc4457 \h </w:instrText>
        </w:r>
        <w:r>
          <w:fldChar w:fldCharType="separate"/>
        </w:r>
        <w:r>
          <w:t>29</w:t>
        </w:r>
        <w:r>
          <w:fldChar w:fldCharType="end"/>
        </w:r>
      </w:hyperlink>
    </w:p>
    <w:p>
      <w:pPr>
        <w:pStyle w:val="TOC2"/>
        <w:tabs>
          <w:tab w:val="right" w:leader="dot" w:pos="8306"/>
        </w:tabs>
      </w:pPr>
      <w:hyperlink w:anchor="_Toc13251" w:history="1">
        <w:r>
          <w:rPr>
            <w:rFonts w:ascii="仿宋" w:eastAsia="仿宋" w:hAnsi="仿宋" w:cs="仿宋" w:hint="eastAsia"/>
            <w:lang w:eastAsia="zh-CN"/>
          </w:rPr>
          <w:t>(四)、安全色及安全标志使用要求</w:t>
        </w:r>
        <w:r>
          <w:tab/>
        </w:r>
        <w:r>
          <w:fldChar w:fldCharType="begin"/>
        </w:r>
        <w:r>
          <w:instrText xml:space="preserve"> PAGEREF _Toc13251 \h </w:instrText>
        </w:r>
        <w:r>
          <w:fldChar w:fldCharType="separate"/>
        </w:r>
        <w:r>
          <w:t>30</w:t>
        </w:r>
        <w:r>
          <w:fldChar w:fldCharType="end"/>
        </w:r>
      </w:hyperlink>
    </w:p>
    <w:p>
      <w:pPr>
        <w:pStyle w:val="TOC2"/>
        <w:tabs>
          <w:tab w:val="right" w:leader="dot" w:pos="8306"/>
        </w:tabs>
      </w:pPr>
      <w:hyperlink w:anchor="_Toc14566" w:history="1">
        <w:r>
          <w:rPr>
            <w:rFonts w:ascii="仿宋" w:eastAsia="仿宋" w:hAnsi="仿宋" w:cs="仿宋" w:hint="eastAsia"/>
            <w:lang w:eastAsia="zh-CN"/>
          </w:rPr>
          <w:t>(五)、防尘防毒措施</w:t>
        </w:r>
        <w:r>
          <w:tab/>
        </w:r>
        <w:r>
          <w:fldChar w:fldCharType="begin"/>
        </w:r>
        <w:r>
          <w:instrText xml:space="preserve"> PAGEREF _Toc14566 \h </w:instrText>
        </w:r>
        <w:r>
          <w:fldChar w:fldCharType="separate"/>
        </w:r>
        <w:r>
          <w:t>31</w:t>
        </w:r>
        <w:r>
          <w:fldChar w:fldCharType="end"/>
        </w:r>
      </w:hyperlink>
    </w:p>
    <w:p>
      <w:pPr>
        <w:pStyle w:val="TOC2"/>
        <w:tabs>
          <w:tab w:val="right" w:leader="dot" w:pos="8306"/>
        </w:tabs>
      </w:pPr>
      <w:hyperlink w:anchor="_Toc6808" w:history="1">
        <w:r>
          <w:rPr>
            <w:rFonts w:ascii="仿宋" w:eastAsia="仿宋" w:hAnsi="仿宋" w:cs="仿宋" w:hint="eastAsia"/>
            <w:lang w:eastAsia="zh-CN"/>
          </w:rPr>
          <w:t>(六)、防静电、触电防护及防雷措施</w:t>
        </w:r>
        <w:r>
          <w:tab/>
        </w:r>
        <w:r>
          <w:fldChar w:fldCharType="begin"/>
        </w:r>
        <w:r>
          <w:instrText xml:space="preserve"> PAGEREF _Toc6808 \h </w:instrText>
        </w:r>
        <w:r>
          <w:fldChar w:fldCharType="separate"/>
        </w:r>
        <w:r>
          <w:t>31</w:t>
        </w:r>
        <w:r>
          <w:fldChar w:fldCharType="end"/>
        </w:r>
      </w:hyperlink>
    </w:p>
    <w:p>
      <w:pPr>
        <w:pStyle w:val="TOC2"/>
        <w:tabs>
          <w:tab w:val="right" w:leader="dot" w:pos="8306"/>
        </w:tabs>
      </w:pPr>
      <w:hyperlink w:anchor="_Toc16674" w:history="1">
        <w:r>
          <w:rPr>
            <w:rFonts w:ascii="仿宋" w:eastAsia="仿宋" w:hAnsi="仿宋" w:cs="仿宋" w:hint="eastAsia"/>
            <w:lang w:eastAsia="zh-CN"/>
          </w:rPr>
          <w:t>(七)、机械设备安全保障措施</w:t>
        </w:r>
        <w:r>
          <w:tab/>
        </w:r>
        <w:r>
          <w:fldChar w:fldCharType="begin"/>
        </w:r>
        <w:r>
          <w:instrText xml:space="preserve"> PAGEREF _Toc16674 \h </w:instrText>
        </w:r>
        <w:r>
          <w:fldChar w:fldCharType="separate"/>
        </w:r>
        <w:r>
          <w:t>33</w:t>
        </w:r>
        <w:r>
          <w:fldChar w:fldCharType="end"/>
        </w:r>
      </w:hyperlink>
    </w:p>
    <w:p>
      <w:pPr>
        <w:pStyle w:val="TOC1"/>
        <w:tabs>
          <w:tab w:val="right" w:leader="dot" w:pos="8306"/>
        </w:tabs>
      </w:pPr>
      <w:hyperlink w:anchor="_Toc19925" w:history="1">
        <w:r>
          <w:rPr>
            <w:rFonts w:ascii="仿宋" w:eastAsia="仿宋" w:hAnsi="仿宋" w:cs="仿宋" w:hint="eastAsia"/>
            <w:lang w:eastAsia="zh-CN"/>
          </w:rPr>
          <w:t>十、钻石彩宝项目计划安排</w:t>
        </w:r>
        <w:r>
          <w:tab/>
        </w:r>
        <w:r>
          <w:fldChar w:fldCharType="begin"/>
        </w:r>
        <w:r>
          <w:instrText xml:space="preserve"> PAGEREF _Toc19925 \h </w:instrText>
        </w:r>
        <w:r>
          <w:fldChar w:fldCharType="separate"/>
        </w:r>
        <w:r>
          <w:t>34</w:t>
        </w:r>
        <w:r>
          <w:fldChar w:fldCharType="end"/>
        </w:r>
      </w:hyperlink>
    </w:p>
    <w:p>
      <w:pPr>
        <w:pStyle w:val="TOC2"/>
        <w:tabs>
          <w:tab w:val="right" w:leader="dot" w:pos="8306"/>
        </w:tabs>
      </w:pPr>
      <w:hyperlink w:anchor="_Toc15669" w:history="1">
        <w:r>
          <w:rPr>
            <w:rFonts w:ascii="仿宋" w:eastAsia="仿宋" w:hAnsi="仿宋" w:cs="仿宋" w:hint="eastAsia"/>
            <w:lang w:eastAsia="zh-CN"/>
          </w:rPr>
          <w:t>(一)、建设周期</w:t>
        </w:r>
        <w:r>
          <w:tab/>
        </w:r>
        <w:r>
          <w:fldChar w:fldCharType="begin"/>
        </w:r>
        <w:r>
          <w:instrText xml:space="preserve"> PAGEREF _Toc15669 \h </w:instrText>
        </w:r>
        <w:r>
          <w:fldChar w:fldCharType="separate"/>
        </w:r>
        <w:r>
          <w:t>34</w:t>
        </w:r>
        <w:r>
          <w:fldChar w:fldCharType="end"/>
        </w:r>
      </w:hyperlink>
    </w:p>
    <w:p>
      <w:pPr>
        <w:pStyle w:val="TOC2"/>
        <w:tabs>
          <w:tab w:val="right" w:leader="dot" w:pos="8306"/>
        </w:tabs>
      </w:pPr>
      <w:hyperlink w:anchor="_Toc11101" w:history="1">
        <w:r>
          <w:rPr>
            <w:rFonts w:ascii="仿宋" w:eastAsia="仿宋" w:hAnsi="仿宋" w:cs="仿宋" w:hint="eastAsia"/>
            <w:lang w:eastAsia="zh-CN"/>
          </w:rPr>
          <w:t>(二)、建设进度</w:t>
        </w:r>
        <w:r>
          <w:tab/>
        </w:r>
        <w:r>
          <w:fldChar w:fldCharType="begin"/>
        </w:r>
        <w:r>
          <w:instrText xml:space="preserve"> PAGEREF _Toc11101 \h </w:instrText>
        </w:r>
        <w:r>
          <w:fldChar w:fldCharType="separate"/>
        </w:r>
        <w:r>
          <w:t>35</w:t>
        </w:r>
        <w:r>
          <w:fldChar w:fldCharType="end"/>
        </w:r>
      </w:hyperlink>
    </w:p>
    <w:p>
      <w:pPr>
        <w:pStyle w:val="TOC2"/>
        <w:tabs>
          <w:tab w:val="right" w:leader="dot" w:pos="8306"/>
        </w:tabs>
      </w:pPr>
      <w:hyperlink w:anchor="_Toc30201" w:history="1">
        <w:r>
          <w:rPr>
            <w:rFonts w:ascii="仿宋" w:eastAsia="仿宋" w:hAnsi="仿宋" w:cs="仿宋" w:hint="eastAsia"/>
            <w:lang w:eastAsia="zh-CN"/>
          </w:rPr>
          <w:t>(三)、进度安排注意事项</w:t>
        </w:r>
        <w:r>
          <w:tab/>
        </w:r>
        <w:r>
          <w:fldChar w:fldCharType="begin"/>
        </w:r>
        <w:r>
          <w:instrText xml:space="preserve"> PAGEREF _Toc30201 \h </w:instrText>
        </w:r>
        <w:r>
          <w:fldChar w:fldCharType="separate"/>
        </w:r>
        <w:r>
          <w:t>36</w:t>
        </w:r>
        <w:r>
          <w:fldChar w:fldCharType="end"/>
        </w:r>
      </w:hyperlink>
    </w:p>
    <w:p>
      <w:pPr>
        <w:pStyle w:val="TOC2"/>
        <w:tabs>
          <w:tab w:val="right" w:leader="dot" w:pos="8306"/>
        </w:tabs>
      </w:pPr>
      <w:hyperlink w:anchor="_Toc14621" w:history="1">
        <w:r>
          <w:rPr>
            <w:rFonts w:ascii="仿宋" w:eastAsia="仿宋" w:hAnsi="仿宋" w:cs="仿宋" w:hint="eastAsia"/>
            <w:lang w:eastAsia="zh-CN"/>
          </w:rPr>
          <w:t>(四)、人力资源配置</w:t>
        </w:r>
        <w:r>
          <w:tab/>
        </w:r>
        <w:r>
          <w:fldChar w:fldCharType="begin"/>
        </w:r>
        <w:r>
          <w:instrText xml:space="preserve"> PAGEREF _Toc14621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49" w:history="1">
        <w:r>
          <w:rPr>
            <w:rFonts w:ascii="仿宋" w:eastAsia="仿宋" w:hAnsi="仿宋" w:cs="仿宋" w:hint="eastAsia"/>
            <w:lang w:eastAsia="zh-CN"/>
          </w:rPr>
          <w:t>十一、钻石彩宝项目人力资源培养与发展</w:t>
        </w:r>
        <w:r>
          <w:tab/>
        </w:r>
        <w:r>
          <w:fldChar w:fldCharType="begin"/>
        </w:r>
        <w:r>
          <w:instrText xml:space="preserve"> PAGEREF _Toc8249 \h </w:instrText>
        </w:r>
        <w:r>
          <w:fldChar w:fldCharType="separate"/>
        </w:r>
        <w:r>
          <w:t>38</w:t>
        </w:r>
        <w:r>
          <w:fldChar w:fldCharType="end"/>
        </w:r>
      </w:hyperlink>
    </w:p>
    <w:p>
      <w:pPr>
        <w:pStyle w:val="TOC2"/>
        <w:tabs>
          <w:tab w:val="right" w:leader="dot" w:pos="8306"/>
        </w:tabs>
      </w:pPr>
      <w:hyperlink w:anchor="_Toc19705" w:history="1">
        <w:r>
          <w:rPr>
            <w:rFonts w:ascii="仿宋" w:eastAsia="仿宋" w:hAnsi="仿宋" w:cs="仿宋" w:hint="eastAsia"/>
            <w:lang w:eastAsia="zh-CN"/>
          </w:rPr>
          <w:t>(一)、人才需求与规划</w:t>
        </w:r>
        <w:r>
          <w:tab/>
        </w:r>
        <w:r>
          <w:fldChar w:fldCharType="begin"/>
        </w:r>
        <w:r>
          <w:instrText xml:space="preserve"> PAGEREF _Toc19705 \h </w:instrText>
        </w:r>
        <w:r>
          <w:fldChar w:fldCharType="separate"/>
        </w:r>
        <w:r>
          <w:t>38</w:t>
        </w:r>
        <w:r>
          <w:fldChar w:fldCharType="end"/>
        </w:r>
      </w:hyperlink>
    </w:p>
    <w:p>
      <w:pPr>
        <w:pStyle w:val="TOC2"/>
        <w:tabs>
          <w:tab w:val="right" w:leader="dot" w:pos="8306"/>
        </w:tabs>
      </w:pPr>
      <w:hyperlink w:anchor="_Toc1388" w:history="1">
        <w:r>
          <w:rPr>
            <w:rFonts w:ascii="仿宋" w:eastAsia="仿宋" w:hAnsi="仿宋" w:cs="仿宋" w:hint="eastAsia"/>
            <w:lang w:eastAsia="zh-CN"/>
          </w:rPr>
          <w:t>(二)、培训与发展计划</w:t>
        </w:r>
        <w:r>
          <w:tab/>
        </w:r>
        <w:r>
          <w:fldChar w:fldCharType="begin"/>
        </w:r>
        <w:r>
          <w:instrText xml:space="preserve"> PAGEREF _Toc1388 \h </w:instrText>
        </w:r>
        <w:r>
          <w:fldChar w:fldCharType="separate"/>
        </w:r>
        <w:r>
          <w:t>39</w:t>
        </w:r>
        <w:r>
          <w:fldChar w:fldCharType="end"/>
        </w:r>
      </w:hyperlink>
    </w:p>
    <w:p>
      <w:pPr>
        <w:pStyle w:val="TOC1"/>
        <w:tabs>
          <w:tab w:val="right" w:leader="dot" w:pos="8306"/>
        </w:tabs>
      </w:pPr>
      <w:hyperlink w:anchor="_Toc12589" w:history="1">
        <w:r>
          <w:rPr>
            <w:rFonts w:ascii="仿宋" w:eastAsia="仿宋" w:hAnsi="仿宋" w:cs="仿宋" w:hint="eastAsia"/>
            <w:lang w:eastAsia="zh-CN"/>
          </w:rPr>
          <w:t>十二、钻石彩宝项目创新与研发</w:t>
        </w:r>
        <w:r>
          <w:tab/>
        </w:r>
        <w:r>
          <w:fldChar w:fldCharType="begin"/>
        </w:r>
        <w:r>
          <w:instrText xml:space="preserve"> PAGEREF _Toc12589 \h </w:instrText>
        </w:r>
        <w:r>
          <w:fldChar w:fldCharType="separate"/>
        </w:r>
        <w:r>
          <w:t>39</w:t>
        </w:r>
        <w:r>
          <w:fldChar w:fldCharType="end"/>
        </w:r>
      </w:hyperlink>
    </w:p>
    <w:p>
      <w:pPr>
        <w:pStyle w:val="TOC2"/>
        <w:tabs>
          <w:tab w:val="right" w:leader="dot" w:pos="8306"/>
        </w:tabs>
      </w:pPr>
      <w:hyperlink w:anchor="_Toc15120" w:history="1">
        <w:r>
          <w:rPr>
            <w:rFonts w:ascii="仿宋" w:eastAsia="仿宋" w:hAnsi="仿宋" w:cs="仿宋" w:hint="eastAsia"/>
            <w:lang w:eastAsia="zh-CN"/>
          </w:rPr>
          <w:t>(一)、创新策略与方向</w:t>
        </w:r>
        <w:r>
          <w:tab/>
        </w:r>
        <w:r>
          <w:fldChar w:fldCharType="begin"/>
        </w:r>
        <w:r>
          <w:instrText xml:space="preserve"> PAGEREF _Toc15120 \h </w:instrText>
        </w:r>
        <w:r>
          <w:fldChar w:fldCharType="separate"/>
        </w:r>
        <w:r>
          <w:t>39</w:t>
        </w:r>
        <w:r>
          <w:fldChar w:fldCharType="end"/>
        </w:r>
      </w:hyperlink>
    </w:p>
    <w:p>
      <w:pPr>
        <w:pStyle w:val="TOC2"/>
        <w:tabs>
          <w:tab w:val="right" w:leader="dot" w:pos="8306"/>
        </w:tabs>
      </w:pPr>
      <w:hyperlink w:anchor="_Toc4259" w:history="1">
        <w:r>
          <w:rPr>
            <w:rFonts w:ascii="仿宋" w:eastAsia="仿宋" w:hAnsi="仿宋" w:cs="仿宋" w:hint="eastAsia"/>
            <w:lang w:eastAsia="zh-CN"/>
          </w:rPr>
          <w:t>(二)、研发规划与投入</w:t>
        </w:r>
        <w:r>
          <w:tab/>
        </w:r>
        <w:r>
          <w:fldChar w:fldCharType="begin"/>
        </w:r>
        <w:r>
          <w:instrText xml:space="preserve"> PAGEREF _Toc4259 \h </w:instrText>
        </w:r>
        <w:r>
          <w:fldChar w:fldCharType="separate"/>
        </w:r>
        <w:r>
          <w:t>41</w:t>
        </w:r>
        <w:r>
          <w:fldChar w:fldCharType="end"/>
        </w:r>
      </w:hyperlink>
    </w:p>
    <w:p>
      <w:pPr>
        <w:pStyle w:val="TOC1"/>
        <w:tabs>
          <w:tab w:val="right" w:leader="dot" w:pos="8306"/>
        </w:tabs>
      </w:pPr>
      <w:hyperlink w:anchor="_Toc9768" w:history="1">
        <w:r>
          <w:rPr>
            <w:rFonts w:ascii="仿宋" w:eastAsia="仿宋" w:hAnsi="仿宋" w:cs="仿宋" w:hint="eastAsia"/>
            <w:lang w:eastAsia="zh-CN"/>
          </w:rPr>
          <w:t>十三、钻石彩宝项目实施时间节点</w:t>
        </w:r>
        <w:r>
          <w:tab/>
        </w:r>
        <w:r>
          <w:fldChar w:fldCharType="begin"/>
        </w:r>
        <w:r>
          <w:instrText xml:space="preserve"> PAGEREF _Toc9768 \h </w:instrText>
        </w:r>
        <w:r>
          <w:fldChar w:fldCharType="separate"/>
        </w:r>
        <w:r>
          <w:t>43</w:t>
        </w:r>
        <w:r>
          <w:fldChar w:fldCharType="end"/>
        </w:r>
      </w:hyperlink>
    </w:p>
    <w:p>
      <w:pPr>
        <w:pStyle w:val="TOC2"/>
        <w:tabs>
          <w:tab w:val="right" w:leader="dot" w:pos="8306"/>
        </w:tabs>
      </w:pPr>
      <w:hyperlink w:anchor="_Toc4877" w:history="1">
        <w:r>
          <w:rPr>
            <w:rFonts w:ascii="仿宋" w:eastAsia="仿宋" w:hAnsi="仿宋" w:cs="仿宋" w:hint="eastAsia"/>
            <w:lang w:eastAsia="zh-CN"/>
          </w:rPr>
          <w:t>(一)、钻石彩宝项目启动阶段时间节点</w:t>
        </w:r>
        <w:r>
          <w:tab/>
        </w:r>
        <w:r>
          <w:fldChar w:fldCharType="begin"/>
        </w:r>
        <w:r>
          <w:instrText xml:space="preserve"> PAGEREF _Toc4877 \h </w:instrText>
        </w:r>
        <w:r>
          <w:fldChar w:fldCharType="separate"/>
        </w:r>
        <w:r>
          <w:t>43</w:t>
        </w:r>
        <w:r>
          <w:fldChar w:fldCharType="end"/>
        </w:r>
      </w:hyperlink>
    </w:p>
    <w:p>
      <w:pPr>
        <w:pStyle w:val="TOC2"/>
        <w:tabs>
          <w:tab w:val="right" w:leader="dot" w:pos="8306"/>
        </w:tabs>
      </w:pPr>
      <w:hyperlink w:anchor="_Toc13166" w:history="1">
        <w:r>
          <w:rPr>
            <w:rFonts w:ascii="仿宋" w:eastAsia="仿宋" w:hAnsi="仿宋" w:cs="仿宋" w:hint="eastAsia"/>
            <w:lang w:eastAsia="zh-CN"/>
          </w:rPr>
          <w:t>(二)、钻石彩宝项目执行阶段时间节点</w:t>
        </w:r>
        <w:r>
          <w:tab/>
        </w:r>
        <w:r>
          <w:fldChar w:fldCharType="begin"/>
        </w:r>
        <w:r>
          <w:instrText xml:space="preserve"> PAGEREF _Toc13166 \h </w:instrText>
        </w:r>
        <w:r>
          <w:fldChar w:fldCharType="separate"/>
        </w:r>
        <w:r>
          <w:t>44</w:t>
        </w:r>
        <w:r>
          <w:fldChar w:fldCharType="end"/>
        </w:r>
      </w:hyperlink>
    </w:p>
    <w:p>
      <w:pPr>
        <w:pStyle w:val="TOC2"/>
        <w:tabs>
          <w:tab w:val="right" w:leader="dot" w:pos="8306"/>
        </w:tabs>
      </w:pPr>
      <w:hyperlink w:anchor="_Toc3786" w:history="1">
        <w:r>
          <w:rPr>
            <w:rFonts w:ascii="仿宋" w:eastAsia="仿宋" w:hAnsi="仿宋" w:cs="仿宋" w:hint="eastAsia"/>
            <w:lang w:eastAsia="zh-CN"/>
          </w:rPr>
          <w:t>(三)、钻石彩宝项目完成阶段时间节点</w:t>
        </w:r>
        <w:r>
          <w:tab/>
        </w:r>
        <w:r>
          <w:fldChar w:fldCharType="begin"/>
        </w:r>
        <w:r>
          <w:instrText xml:space="preserve"> PAGEREF _Toc3786 \h </w:instrText>
        </w:r>
        <w:r>
          <w:fldChar w:fldCharType="separate"/>
        </w:r>
        <w:r>
          <w:t>45</w:t>
        </w:r>
        <w:r>
          <w:fldChar w:fldCharType="end"/>
        </w:r>
      </w:hyperlink>
    </w:p>
    <w:p>
      <w:pPr>
        <w:pStyle w:val="TOC1"/>
        <w:tabs>
          <w:tab w:val="right" w:leader="dot" w:pos="8306"/>
        </w:tabs>
      </w:pPr>
      <w:hyperlink w:anchor="_Toc12844" w:history="1">
        <w:r>
          <w:rPr>
            <w:rFonts w:ascii="仿宋" w:eastAsia="仿宋" w:hAnsi="仿宋" w:cs="仿宋" w:hint="eastAsia"/>
            <w:lang w:eastAsia="zh-CN"/>
          </w:rPr>
          <w:t>十四、钻石彩宝项目实施保障措施</w:t>
        </w:r>
        <w:r>
          <w:tab/>
        </w:r>
        <w:r>
          <w:fldChar w:fldCharType="begin"/>
        </w:r>
        <w:r>
          <w:instrText xml:space="preserve"> PAGEREF _Toc12844 \h </w:instrText>
        </w:r>
        <w:r>
          <w:fldChar w:fldCharType="separate"/>
        </w:r>
        <w:r>
          <w:t>46</w:t>
        </w:r>
        <w:r>
          <w:fldChar w:fldCharType="end"/>
        </w:r>
      </w:hyperlink>
    </w:p>
    <w:p>
      <w:pPr>
        <w:pStyle w:val="TOC2"/>
        <w:tabs>
          <w:tab w:val="right" w:leader="dot" w:pos="8306"/>
        </w:tabs>
      </w:pPr>
      <w:hyperlink w:anchor="_Toc9939" w:history="1">
        <w:r>
          <w:rPr>
            <w:rFonts w:ascii="仿宋" w:eastAsia="仿宋" w:hAnsi="仿宋" w:cs="仿宋" w:hint="eastAsia"/>
            <w:lang w:eastAsia="zh-CN"/>
          </w:rPr>
          <w:t>(一)、钻石彩宝项目实施保障机制</w:t>
        </w:r>
        <w:r>
          <w:tab/>
        </w:r>
        <w:r>
          <w:fldChar w:fldCharType="begin"/>
        </w:r>
        <w:r>
          <w:instrText xml:space="preserve"> PAGEREF _Toc9939 \h </w:instrText>
        </w:r>
        <w:r>
          <w:fldChar w:fldCharType="separate"/>
        </w:r>
        <w:r>
          <w:t>46</w:t>
        </w:r>
        <w:r>
          <w:fldChar w:fldCharType="end"/>
        </w:r>
      </w:hyperlink>
    </w:p>
    <w:p>
      <w:pPr>
        <w:pStyle w:val="TOC2"/>
        <w:tabs>
          <w:tab w:val="right" w:leader="dot" w:pos="8306"/>
        </w:tabs>
      </w:pPr>
      <w:hyperlink w:anchor="_Toc28389" w:history="1">
        <w:r>
          <w:rPr>
            <w:rFonts w:ascii="仿宋" w:eastAsia="仿宋" w:hAnsi="仿宋" w:cs="仿宋" w:hint="eastAsia"/>
            <w:lang w:eastAsia="zh-CN"/>
          </w:rPr>
          <w:t>(二)、钻石彩宝项目法律合规要求</w:t>
        </w:r>
        <w:r>
          <w:tab/>
        </w:r>
        <w:r>
          <w:fldChar w:fldCharType="begin"/>
        </w:r>
        <w:r>
          <w:instrText xml:space="preserve"> PAGEREF _Toc28389 \h </w:instrText>
        </w:r>
        <w:r>
          <w:fldChar w:fldCharType="separate"/>
        </w:r>
        <w:r>
          <w:t>49</w:t>
        </w:r>
        <w:r>
          <w:fldChar w:fldCharType="end"/>
        </w:r>
      </w:hyperlink>
    </w:p>
    <w:p>
      <w:pPr>
        <w:pStyle w:val="TOC2"/>
        <w:tabs>
          <w:tab w:val="right" w:leader="dot" w:pos="8306"/>
        </w:tabs>
      </w:pPr>
      <w:hyperlink w:anchor="_Toc7502" w:history="1">
        <w:r>
          <w:rPr>
            <w:rFonts w:ascii="仿宋" w:eastAsia="仿宋" w:hAnsi="仿宋" w:cs="仿宋" w:hint="eastAsia"/>
            <w:lang w:eastAsia="zh-CN"/>
          </w:rPr>
          <w:t>(三)、钻石彩宝项目合同管理与法律事务</w:t>
        </w:r>
        <w:r>
          <w:tab/>
        </w:r>
        <w:r>
          <w:fldChar w:fldCharType="begin"/>
        </w:r>
        <w:r>
          <w:instrText xml:space="preserve"> PAGEREF _Toc7502 \h </w:instrText>
        </w:r>
        <w:r>
          <w:fldChar w:fldCharType="separate"/>
        </w:r>
        <w:r>
          <w:t>53</w:t>
        </w:r>
        <w:r>
          <w:fldChar w:fldCharType="end"/>
        </w:r>
      </w:hyperlink>
    </w:p>
    <w:p>
      <w:pPr>
        <w:pStyle w:val="TOC2"/>
        <w:tabs>
          <w:tab w:val="right" w:leader="dot" w:pos="8306"/>
        </w:tabs>
      </w:pPr>
      <w:hyperlink w:anchor="_Toc21548" w:history="1">
        <w:r>
          <w:rPr>
            <w:rFonts w:ascii="仿宋" w:eastAsia="仿宋" w:hAnsi="仿宋" w:cs="仿宋" w:hint="eastAsia"/>
            <w:lang w:eastAsia="zh-CN"/>
          </w:rPr>
          <w:t>(四)、钻石彩宝项目知识产权保护策略</w:t>
        </w:r>
        <w:r>
          <w:tab/>
        </w:r>
        <w:r>
          <w:fldChar w:fldCharType="begin"/>
        </w:r>
        <w:r>
          <w:instrText xml:space="preserve"> PAGEREF _Toc21548 \h </w:instrText>
        </w:r>
        <w:r>
          <w:fldChar w:fldCharType="separate"/>
        </w:r>
        <w:r>
          <w:t>60</w:t>
        </w:r>
        <w:r>
          <w:fldChar w:fldCharType="end"/>
        </w:r>
      </w:hyperlink>
    </w:p>
    <w:p>
      <w:pPr>
        <w:pStyle w:val="TOC1"/>
        <w:tabs>
          <w:tab w:val="right" w:leader="dot" w:pos="8306"/>
        </w:tabs>
      </w:pPr>
      <w:hyperlink w:anchor="_Toc10100" w:history="1">
        <w:r>
          <w:rPr>
            <w:rFonts w:ascii="仿宋" w:eastAsia="仿宋" w:hAnsi="仿宋" w:cs="仿宋" w:hint="eastAsia"/>
            <w:lang w:eastAsia="zh-CN"/>
          </w:rPr>
          <w:t>十五、钻石彩宝项目治理与监督</w:t>
        </w:r>
        <w:r>
          <w:tab/>
        </w:r>
        <w:r>
          <w:fldChar w:fldCharType="begin"/>
        </w:r>
        <w:r>
          <w:instrText xml:space="preserve"> PAGEREF _Toc10100 \h </w:instrText>
        </w:r>
        <w:r>
          <w:fldChar w:fldCharType="separate"/>
        </w:r>
        <w:r>
          <w:t>62</w:t>
        </w:r>
        <w:r>
          <w:fldChar w:fldCharType="end"/>
        </w:r>
      </w:hyperlink>
    </w:p>
    <w:p>
      <w:pPr>
        <w:pStyle w:val="TOC2"/>
        <w:tabs>
          <w:tab w:val="right" w:leader="dot" w:pos="8306"/>
        </w:tabs>
      </w:pPr>
      <w:hyperlink w:anchor="_Toc19299" w:history="1">
        <w:r>
          <w:rPr>
            <w:rFonts w:ascii="仿宋" w:eastAsia="仿宋" w:hAnsi="仿宋" w:cs="仿宋" w:hint="eastAsia"/>
            <w:lang w:eastAsia="zh-CN"/>
          </w:rPr>
          <w:t>(一)、钻石彩宝项目治理结构</w:t>
        </w:r>
        <w:r>
          <w:tab/>
        </w:r>
        <w:r>
          <w:fldChar w:fldCharType="begin"/>
        </w:r>
        <w:r>
          <w:instrText xml:space="preserve"> PAGEREF _Toc19299 \h </w:instrText>
        </w:r>
        <w:r>
          <w:fldChar w:fldCharType="separate"/>
        </w:r>
        <w:r>
          <w:t>62</w:t>
        </w:r>
        <w:r>
          <w:fldChar w:fldCharType="end"/>
        </w:r>
      </w:hyperlink>
    </w:p>
    <w:p>
      <w:pPr>
        <w:pStyle w:val="TOC2"/>
        <w:tabs>
          <w:tab w:val="right" w:leader="dot" w:pos="8306"/>
        </w:tabs>
      </w:pPr>
      <w:hyperlink w:anchor="_Toc13807" w:history="1">
        <w:r>
          <w:rPr>
            <w:rFonts w:ascii="仿宋" w:eastAsia="仿宋" w:hAnsi="仿宋" w:cs="仿宋" w:hint="eastAsia"/>
            <w:lang w:eastAsia="zh-CN"/>
          </w:rPr>
          <w:t>(二)、监督与审计</w:t>
        </w:r>
        <w:r>
          <w:tab/>
        </w:r>
        <w:r>
          <w:fldChar w:fldCharType="begin"/>
        </w:r>
        <w:r>
          <w:instrText xml:space="preserve"> PAGEREF _Toc13807 \h </w:instrText>
        </w:r>
        <w:r>
          <w:fldChar w:fldCharType="separate"/>
        </w:r>
        <w:r>
          <w:t>64</w:t>
        </w:r>
        <w:r>
          <w:fldChar w:fldCharType="end"/>
        </w:r>
      </w:hyperlink>
    </w:p>
    <w:p>
      <w:pPr>
        <w:pStyle w:val="TOC1"/>
        <w:tabs>
          <w:tab w:val="right" w:leader="dot" w:pos="8306"/>
        </w:tabs>
      </w:pPr>
      <w:hyperlink w:anchor="_Toc9267" w:history="1">
        <w:r>
          <w:rPr>
            <w:rFonts w:ascii="仿宋" w:eastAsia="仿宋" w:hAnsi="仿宋" w:cs="仿宋" w:hint="eastAsia"/>
            <w:lang w:eastAsia="zh-CN"/>
          </w:rPr>
          <w:t>十六、质量管理体系</w:t>
        </w:r>
        <w:r>
          <w:tab/>
        </w:r>
        <w:r>
          <w:fldChar w:fldCharType="begin"/>
        </w:r>
        <w:r>
          <w:instrText xml:space="preserve"> PAGEREF _Toc9267 \h </w:instrText>
        </w:r>
        <w:r>
          <w:fldChar w:fldCharType="separate"/>
        </w:r>
        <w:r>
          <w:t>65</w:t>
        </w:r>
        <w:r>
          <w:fldChar w:fldCharType="end"/>
        </w:r>
      </w:hyperlink>
    </w:p>
    <w:p>
      <w:pPr>
        <w:pStyle w:val="TOC2"/>
        <w:tabs>
          <w:tab w:val="right" w:leader="dot" w:pos="8306"/>
        </w:tabs>
      </w:pPr>
      <w:hyperlink w:anchor="_Toc31962" w:history="1">
        <w:r>
          <w:rPr>
            <w:rFonts w:ascii="仿宋" w:eastAsia="仿宋" w:hAnsi="仿宋" w:cs="仿宋" w:hint="eastAsia"/>
            <w:lang w:eastAsia="zh-CN"/>
          </w:rPr>
          <w:t>(一)、质量目标与方针</w:t>
        </w:r>
        <w:r>
          <w:tab/>
        </w:r>
        <w:r>
          <w:fldChar w:fldCharType="begin"/>
        </w:r>
        <w:r>
          <w:instrText xml:space="preserve"> PAGEREF _Toc31962 \h </w:instrText>
        </w:r>
        <w:r>
          <w:fldChar w:fldCharType="separate"/>
        </w:r>
        <w:r>
          <w:t>65</w:t>
        </w:r>
        <w:r>
          <w:fldChar w:fldCharType="end"/>
        </w:r>
      </w:hyperlink>
    </w:p>
    <w:p>
      <w:pPr>
        <w:pStyle w:val="TOC2"/>
        <w:tabs>
          <w:tab w:val="right" w:leader="dot" w:pos="8306"/>
        </w:tabs>
      </w:pPr>
      <w:hyperlink w:anchor="_Toc16636" w:history="1">
        <w:r>
          <w:rPr>
            <w:rFonts w:ascii="仿宋" w:eastAsia="仿宋" w:hAnsi="仿宋" w:cs="仿宋" w:hint="eastAsia"/>
            <w:lang w:eastAsia="zh-CN"/>
          </w:rPr>
          <w:t>(二)、质量管理责任</w:t>
        </w:r>
        <w:r>
          <w:tab/>
        </w:r>
        <w:r>
          <w:fldChar w:fldCharType="begin"/>
        </w:r>
        <w:r>
          <w:instrText xml:space="preserve"> PAGEREF _Toc16636 \h </w:instrText>
        </w:r>
        <w:r>
          <w:fldChar w:fldCharType="separate"/>
        </w:r>
        <w:r>
          <w:t>66</w:t>
        </w:r>
        <w:r>
          <w:fldChar w:fldCharType="end"/>
        </w:r>
      </w:hyperlink>
    </w:p>
    <w:p>
      <w:pPr>
        <w:pStyle w:val="TOC2"/>
        <w:tabs>
          <w:tab w:val="right" w:leader="dot" w:pos="8306"/>
        </w:tabs>
      </w:pPr>
      <w:hyperlink w:anchor="_Toc8454" w:history="1">
        <w:r>
          <w:rPr>
            <w:rFonts w:ascii="仿宋" w:eastAsia="仿宋" w:hAnsi="仿宋" w:cs="仿宋" w:hint="eastAsia"/>
            <w:lang w:eastAsia="zh-CN"/>
          </w:rPr>
          <w:t>(三)、质量管理体系文件</w:t>
        </w:r>
        <w:r>
          <w:tab/>
        </w:r>
        <w:r>
          <w:fldChar w:fldCharType="begin"/>
        </w:r>
        <w:r>
          <w:instrText xml:space="preserve"> PAGEREF _Toc8454 \h </w:instrText>
        </w:r>
        <w:r>
          <w:fldChar w:fldCharType="separate"/>
        </w:r>
        <w:r>
          <w:t>67</w:t>
        </w:r>
        <w:r>
          <w:fldChar w:fldCharType="end"/>
        </w:r>
      </w:hyperlink>
    </w:p>
    <w:p>
      <w:pPr>
        <w:pStyle w:val="TOC2"/>
        <w:tabs>
          <w:tab w:val="right" w:leader="dot" w:pos="8306"/>
        </w:tabs>
      </w:pPr>
      <w:hyperlink w:anchor="_Toc30605" w:history="1">
        <w:r>
          <w:rPr>
            <w:rFonts w:ascii="仿宋" w:eastAsia="仿宋" w:hAnsi="仿宋" w:cs="仿宋" w:hint="eastAsia"/>
            <w:lang w:eastAsia="zh-CN"/>
          </w:rPr>
          <w:t>(四)、质量培训与教育</w:t>
        </w:r>
        <w:r>
          <w:tab/>
        </w:r>
        <w:r>
          <w:fldChar w:fldCharType="begin"/>
        </w:r>
        <w:r>
          <w:instrText xml:space="preserve"> PAGEREF _Toc30605 \h </w:instrText>
        </w:r>
        <w:r>
          <w:fldChar w:fldCharType="separate"/>
        </w:r>
        <w:r>
          <w:t>69</w:t>
        </w:r>
        <w:r>
          <w:fldChar w:fldCharType="end"/>
        </w:r>
      </w:hyperlink>
    </w:p>
    <w:p>
      <w:pPr>
        <w:pStyle w:val="TOC2"/>
        <w:tabs>
          <w:tab w:val="right" w:leader="dot" w:pos="8306"/>
        </w:tabs>
      </w:pPr>
      <w:hyperlink w:anchor="_Toc23607" w:history="1">
        <w:r>
          <w:rPr>
            <w:rFonts w:ascii="仿宋" w:eastAsia="仿宋" w:hAnsi="仿宋" w:cs="仿宋" w:hint="eastAsia"/>
            <w:lang w:eastAsia="zh-CN"/>
          </w:rPr>
          <w:t>(五)、质量审核与评价</w:t>
        </w:r>
        <w:r>
          <w:tab/>
        </w:r>
        <w:r>
          <w:fldChar w:fldCharType="begin"/>
        </w:r>
        <w:r>
          <w:instrText xml:space="preserve"> PAGEREF _Toc23607 \h </w:instrText>
        </w:r>
        <w:r>
          <w:fldChar w:fldCharType="separate"/>
        </w:r>
        <w:r>
          <w:t>70</w:t>
        </w:r>
        <w:r>
          <w:fldChar w:fldCharType="end"/>
        </w:r>
      </w:hyperlink>
    </w:p>
    <w:p>
      <w:pPr>
        <w:pStyle w:val="TOC2"/>
        <w:tabs>
          <w:tab w:val="right" w:leader="dot" w:pos="8306"/>
        </w:tabs>
      </w:pPr>
      <w:hyperlink w:anchor="_Toc20713" w:history="1">
        <w:r>
          <w:rPr>
            <w:rFonts w:ascii="仿宋" w:eastAsia="仿宋" w:hAnsi="仿宋" w:cs="仿宋" w:hint="eastAsia"/>
            <w:lang w:eastAsia="zh-CN"/>
          </w:rPr>
          <w:t>(六)、不符合与纠正措施</w:t>
        </w:r>
        <w:r>
          <w:tab/>
        </w:r>
        <w:r>
          <w:fldChar w:fldCharType="begin"/>
        </w:r>
        <w:r>
          <w:instrText xml:space="preserve"> PAGEREF _Toc20713 \h </w:instrText>
        </w:r>
        <w:r>
          <w:fldChar w:fldCharType="separate"/>
        </w:r>
        <w:r>
          <w:t>72</w:t>
        </w:r>
        <w:r>
          <w:fldChar w:fldCharType="end"/>
        </w:r>
      </w:hyperlink>
    </w:p>
    <w:p>
      <w:pPr>
        <w:pStyle w:val="TOC1"/>
        <w:tabs>
          <w:tab w:val="right" w:leader="dot" w:pos="8306"/>
        </w:tabs>
      </w:pPr>
      <w:hyperlink w:anchor="_Toc14451" w:history="1">
        <w:r>
          <w:rPr>
            <w:rFonts w:ascii="仿宋" w:eastAsia="仿宋" w:hAnsi="仿宋" w:cs="仿宋" w:hint="eastAsia"/>
            <w:lang w:eastAsia="zh-CN"/>
          </w:rPr>
          <w:t>十七、营销与推广策略</w:t>
        </w:r>
        <w:r>
          <w:tab/>
        </w:r>
        <w:r>
          <w:fldChar w:fldCharType="begin"/>
        </w:r>
        <w:r>
          <w:instrText xml:space="preserve"> PAGEREF _Toc14451 \h </w:instrText>
        </w:r>
        <w:r>
          <w:fldChar w:fldCharType="separate"/>
        </w:r>
        <w:r>
          <w:t>73</w:t>
        </w:r>
        <w:r>
          <w:fldChar w:fldCharType="end"/>
        </w:r>
      </w:hyperlink>
    </w:p>
    <w:p>
      <w:pPr>
        <w:pStyle w:val="TOC2"/>
        <w:tabs>
          <w:tab w:val="right" w:leader="dot" w:pos="8306"/>
        </w:tabs>
      </w:pPr>
      <w:hyperlink w:anchor="_Toc26596" w:history="1">
        <w:r>
          <w:rPr>
            <w:rFonts w:ascii="仿宋" w:eastAsia="仿宋" w:hAnsi="仿宋" w:cs="仿宋" w:hint="eastAsia"/>
            <w:lang w:eastAsia="zh-CN"/>
          </w:rPr>
          <w:t>(一)、产品/服务定位与特点</w:t>
        </w:r>
        <w:r>
          <w:tab/>
        </w:r>
        <w:r>
          <w:fldChar w:fldCharType="begin"/>
        </w:r>
        <w:r>
          <w:instrText xml:space="preserve"> PAGEREF _Toc26596 \h </w:instrText>
        </w:r>
        <w:r>
          <w:fldChar w:fldCharType="separate"/>
        </w:r>
        <w:r>
          <w:t>73</w:t>
        </w:r>
        <w:r>
          <w:fldChar w:fldCharType="end"/>
        </w:r>
      </w:hyperlink>
    </w:p>
    <w:p>
      <w:pPr>
        <w:pStyle w:val="TOC2"/>
        <w:tabs>
          <w:tab w:val="right" w:leader="dot" w:pos="8306"/>
        </w:tabs>
      </w:pPr>
      <w:hyperlink w:anchor="_Toc17048" w:history="1">
        <w:r>
          <w:rPr>
            <w:rFonts w:ascii="仿宋" w:eastAsia="仿宋" w:hAnsi="仿宋" w:cs="仿宋" w:hint="eastAsia"/>
            <w:lang w:eastAsia="zh-CN"/>
          </w:rPr>
          <w:t>(二)、市场定位与竞争分析</w:t>
        </w:r>
        <w:r>
          <w:tab/>
        </w:r>
        <w:r>
          <w:fldChar w:fldCharType="begin"/>
        </w:r>
        <w:r>
          <w:instrText xml:space="preserve"> PAGEREF _Toc17048 \h </w:instrText>
        </w:r>
        <w:r>
          <w:fldChar w:fldCharType="separate"/>
        </w:r>
        <w:r>
          <w:t>74</w:t>
        </w:r>
        <w:r>
          <w:fldChar w:fldCharType="end"/>
        </w:r>
      </w:hyperlink>
    </w:p>
    <w:p>
      <w:pPr>
        <w:pStyle w:val="TOC2"/>
        <w:tabs>
          <w:tab w:val="right" w:leader="dot" w:pos="8306"/>
        </w:tabs>
      </w:pPr>
      <w:hyperlink w:anchor="_Toc26065" w:history="1">
        <w:r>
          <w:rPr>
            <w:rFonts w:ascii="仿宋" w:eastAsia="仿宋" w:hAnsi="仿宋" w:cs="仿宋" w:hint="eastAsia"/>
            <w:lang w:eastAsia="zh-CN"/>
          </w:rPr>
          <w:t>(三)、营销渠道与策略</w:t>
        </w:r>
        <w:r>
          <w:tab/>
        </w:r>
        <w:r>
          <w:fldChar w:fldCharType="begin"/>
        </w:r>
        <w:r>
          <w:instrText xml:space="preserve"> PAGEREF _Toc26065 \h </w:instrText>
        </w:r>
        <w:r>
          <w:fldChar w:fldCharType="separate"/>
        </w:r>
        <w:r>
          <w:t>75</w:t>
        </w:r>
        <w:r>
          <w:fldChar w:fldCharType="end"/>
        </w:r>
      </w:hyperlink>
    </w:p>
    <w:p>
      <w:pPr>
        <w:pStyle w:val="TOC2"/>
        <w:tabs>
          <w:tab w:val="right" w:leader="dot" w:pos="8306"/>
        </w:tabs>
      </w:pPr>
      <w:hyperlink w:anchor="_Toc22230" w:history="1">
        <w:r>
          <w:rPr>
            <w:rFonts w:ascii="仿宋" w:eastAsia="仿宋" w:hAnsi="仿宋" w:cs="仿宋" w:hint="eastAsia"/>
            <w:lang w:eastAsia="zh-CN"/>
          </w:rPr>
          <w:t>(四)、推广与宣传活动</w:t>
        </w:r>
        <w:r>
          <w:tab/>
        </w:r>
        <w:r>
          <w:fldChar w:fldCharType="begin"/>
        </w:r>
        <w:r>
          <w:instrText xml:space="preserve"> PAGEREF _Toc22230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97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68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的技术管理特点体现在其创新导向。通过引入最先进的技术趋势和解决方案，钻石彩宝项目致力于提升科技含量、提高质量和效率水平。这意味着我们将采用最新的工具和方法，确保钻石彩宝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钻石彩宝项目技术管理的显著特征。通过整合不同领域的技术资源，我们实现了跨学科的协同工作。这有助于优化技术架构，提高整体效能。此外，整合性策略还促进了不同技术团队之间的紧密沟通和高效合作，确保钻石彩宝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钻石彩宝项目所采用的技术。通过不断优化技术方案，钻石彩宝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钻石彩宝项目团队将在钻石彩宝项目初期识别可能的技术风险，并采取相应的预防和应对措施。通过建立健全的风险评估机制，钻石彩宝项目能够在实施过程中及时发现并解决潜在的技术问题，保障钻石彩宝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钻石彩宝项目中，技术将成为钻石彩宝项目成功的有力支持。这一深度剖析揭示了技术管理在钻石彩宝项目实施中的关键作用，为钻石彩宝项目的技术基础奠定了坚实的基础。</w:t>
      </w:r>
    </w:p>
    <w:p>
      <w:pPr>
        <w:pStyle w:val="Heading2"/>
        <w:ind w:firstLine="560" w:firstLineChars="200"/>
        <w:rPr>
          <w:rFonts w:ascii="仿宋" w:eastAsia="仿宋" w:hAnsi="仿宋" w:cs="仿宋" w:hint="eastAsia"/>
          <w:sz w:val="28"/>
          <w:lang w:eastAsia="zh-CN"/>
        </w:rPr>
      </w:pPr>
      <w:bookmarkStart w:id="4" w:name="_Toc10677"/>
      <w:r>
        <w:rPr>
          <w:rFonts w:ascii="仿宋" w:eastAsia="仿宋" w:hAnsi="仿宋" w:cs="仿宋" w:hint="eastAsia"/>
          <w:sz w:val="28"/>
          <w:lang w:eastAsia="zh-CN"/>
        </w:rPr>
        <w:t>(二)、钻石彩宝项目工艺技术设计方案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钻石彩宝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钻石彩宝项目将严格按照相关行业规范要求进行组织。通过有效控制产品质量，钻石彩宝项目将致力于为顾客提供优质的钻石彩宝项目产品和良好的服务。这体现了钻石彩宝项目对于生产活动合规性和质量标准的高度重视，为钻石彩宝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钻石彩宝项目注重生态效益和清洁生产原则。钻石彩宝项目建设将紧密结合地方特色经济发展，与社会经济发展规划和区域环境保护规划方案相协调一致。通过与当地区域自然生态系统的结合，钻石彩宝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钻石彩宝项目产品具有多样化的客户需求和个性化的特点。因此，钻石彩宝项目产品规格品种多样，且单批生产数量较小。为满足这一特点，钻石彩宝项目承办单位将建设先进的柔性制造生产线。通过广泛应用柔性制造技术，钻石彩宝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钻石彩宝项目采用的技术具有较高的技术含量和自动化水平，处于国内先进水平。这一技术选用不仅体现了对生产效率、质量和环境友好性的高标准要求，同时为钻石彩宝项目的可持续发展奠定了坚实的基础。</w:t>
      </w:r>
    </w:p>
    <w:p>
      <w:pPr>
        <w:pStyle w:val="Heading2"/>
        <w:ind w:firstLine="560" w:firstLineChars="200"/>
        <w:rPr>
          <w:rFonts w:ascii="仿宋" w:eastAsia="仿宋" w:hAnsi="仿宋" w:cs="仿宋" w:hint="eastAsia"/>
          <w:sz w:val="28"/>
          <w:lang w:eastAsia="zh-CN"/>
        </w:rPr>
      </w:pPr>
      <w:bookmarkStart w:id="5" w:name="_Toc2415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为确保钻石彩宝项目的高效生产和技术实施，我们制定了一套精心设计的设备选型方案，以满足钻石彩宝项目生产、质量和环保的要求。该方案的主要特点如下：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钻石彩宝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针对钻石彩宝项目产品的多样性和小批量生产的特点，我们将建设柔性制造生产线。通过在设备选型中考虑柔性制造技术，可以灵活应对不同产品规格和生产需求，实现生产线的高度灵活性和适应性。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7404"/>
      <w:r>
        <w:rPr>
          <w:rFonts w:ascii="仿宋" w:eastAsia="仿宋" w:hAnsi="仿宋" w:cs="仿宋" w:hint="eastAsia"/>
          <w:sz w:val="28"/>
          <w:lang w:eastAsia="zh-CN"/>
        </w:rPr>
        <w:t>二、钻石彩宝项目危机管理</w:t>
      </w:r>
      <w:bookmarkEnd w:id="6"/>
    </w:p>
    <w:p>
      <w:pPr>
        <w:pStyle w:val="Heading2"/>
        <w:rPr>
          <w:rFonts w:ascii="仿宋" w:eastAsia="仿宋" w:hAnsi="仿宋" w:cs="仿宋" w:hint="eastAsia"/>
          <w:lang w:eastAsia="zh-CN"/>
        </w:rPr>
      </w:pPr>
      <w:bookmarkStart w:id="7" w:name="_Toc18893"/>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钻石彩宝项目危机管理中，危机预警与识别是确保钻石彩宝项目稳健运行的核心步骤。通过建立全面的监测机制，钻石彩宝项目团队旨在及时发现和理解潜在的风险和危机因素，以便采取及时的预防和应对措施，确保钻石彩宝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首先，通过深入的风险评估，钻石彩宝项目团队全面分析了整个钻石彩宝项目和各个阶段可能存在的威胁。这包括准确评估每个潜在风险的发生概率和可能影响的程度，为后续危机预警提供了有力支持。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钻石彩宝项目团队着重于明确定义钻石彩宝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钻石彩宝项目进展的持续监控，团队能够及时发现潜在问题并作出迅速反应。钻石彩宝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在这一阶段，团队的专业素养和反应速度将发挥至关重要的作用，以确保潜在危机能够在初期得到有效的处理，最大程度地减轻负面影响。通过危机预警与识别，钻石彩宝项目得以更有序、可控地推进。</w:t>
      </w:r>
    </w:p>
    <w:p>
      <w:pPr>
        <w:pStyle w:val="Heading2"/>
        <w:ind w:firstLine="560" w:firstLineChars="200"/>
        <w:rPr>
          <w:rFonts w:ascii="仿宋" w:eastAsia="仿宋" w:hAnsi="仿宋" w:cs="仿宋" w:hint="eastAsia"/>
          <w:sz w:val="28"/>
          <w:lang w:eastAsia="zh-CN"/>
        </w:rPr>
      </w:pPr>
      <w:bookmarkStart w:id="8" w:name="_Toc20685"/>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在危机发生时，钻石彩宝项目团队立即行动，成立了应急小组。该小组的任务是迅速制定并实施紧急应对措施，以最小化潜在损失。以下是采取的主要措施：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暂停钻石彩宝项目进度：为遏制危机蔓延，钻石彩宝项目暂时停止进行，以便全面评估当前状况。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资源重新分配：重新评估钻石彩宝项目资源的分配，确保最大限度地减小损失。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实时沟通：与关键利益相关者建立实时沟通机制，向他们传递钻石彩宝项目危机的实际状况，保障钻石彩宝项目核心利益。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在紧急应对的同时，钻石彩宝项目团队强调了团队协作和有效沟通的重要性。以下是团队协作的关键举措：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信息共享机制：建立了信息共享平台，确保团队成员能够及时获取钻石彩宝项目危机的实时信息。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领导者沟通：钻石彩宝项目领导者通过定期会议和即时沟通工具，指导团队应对危机，保持团队稳定运行。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随着危机得到初步控制，钻石彩宝项目团队转向制定恢复计划，以确保钻石彩宝项目能够从中迅速恢复。主要恢复计划包括：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修复受损的进度计划：重新评估钻石彩宝项目进度，制定修复计划，确保钻石彩宝项目尽快回归正常进程。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重新调整资源分配：优化资源分配，确保钻石彩宝项目在有限资源下高效运转。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风险管理机制加强：对钻石彩宝项目风险进行全面评估，制定更强化的风险管理策略，以预防未来可能的危机。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31791"/>
      <w:r>
        <w:rPr>
          <w:rFonts w:ascii="仿宋" w:eastAsia="仿宋" w:hAnsi="仿宋" w:cs="仿宋" w:hint="eastAsia"/>
          <w:sz w:val="28"/>
          <w:lang w:eastAsia="zh-CN"/>
        </w:rPr>
        <w:t>三、钻石彩宝项目文档管理</w:t>
      </w:r>
      <w:bookmarkEnd w:id="9"/>
    </w:p>
    <w:p>
      <w:pPr>
        <w:pStyle w:val="Heading2"/>
        <w:rPr>
          <w:rFonts w:ascii="仿宋" w:eastAsia="仿宋" w:hAnsi="仿宋" w:cs="仿宋" w:hint="eastAsia"/>
          <w:lang w:eastAsia="zh-CN"/>
        </w:rPr>
      </w:pPr>
      <w:bookmarkStart w:id="10" w:name="_Toc31318"/>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钻石彩宝项目高度重视文档的质量和准确性，以支持钻石彩宝项目的各项活动和决策。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文档的编制始于钻石彩宝项目计划的初期，我们制定了详细的文档编制计划，明确了每个文档的内容、格式和编写责任人。在钻石彩宝项目启动阶段，我们首先编制了钻石彩宝项目章程，明确定义了钻石彩宝项目的目标、范围、风险等关键要素。随后，钻石彩宝项目团队根据计划陆续编制了需求文档、设计文档、测试文档等各类文档，确保钻石彩宝项目的每个阶段都有清晰的文档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钻石彩宝项目管理中的重要环节，旨在确保钻石彩宝项目文档符合质量标准和钻石彩宝项目需求。在钻石彩宝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除了内部审查，我们还进行了外部审查，邀请钻石彩宝项目相关利益方和专业领域的专家对文档进行独立审查。这有助于获取更全面、客观的反馈，确保钻石彩宝项目文档不仅符合内部标准，也满足外部需求。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钻石彩宝项目在文档编制与审查方面建立了严格的管理机制，通过规范的流程和多维度的审查，确保钻石彩宝项目文档的质量、准确性和可靠性，为钻石彩宝项目的顺利推进提供了有力支持。</w:t>
      </w:r>
    </w:p>
    <w:p>
      <w:pPr>
        <w:pStyle w:val="Heading2"/>
        <w:ind w:firstLine="560" w:firstLineChars="200"/>
        <w:rPr>
          <w:rFonts w:ascii="仿宋" w:eastAsia="仿宋" w:hAnsi="仿宋" w:cs="仿宋" w:hint="eastAsia"/>
          <w:sz w:val="28"/>
          <w:lang w:eastAsia="zh-CN"/>
        </w:rPr>
      </w:pPr>
      <w:bookmarkStart w:id="11" w:name="_Toc31407"/>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在钻石彩宝项目中，我们致力于优化文档发布与分发过程，以确保信息的高效传递和团队间协作的顺畅进行。以下是我们采取的关键优化策略：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我们通过多渠道发布文档，包括电子邮件、钻石彩宝项目管理平台、内部网站等，以满足不同团队成员的偏好和需求。多渠道发布确保了信息的全面覆盖。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我们采用了精细的权限控制，确保只有授权人员可以访问敏感信息。这种安全措施保护了钻石彩宝项目文档的机密性，防止了未经授权的信息泄露。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2056"/>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文档存档与归档是钻石彩宝项目生命周期中一个至关重要的环节，直接关系到钻石彩宝项目信息的长期保存和历史记录的完整性。在钻石彩宝项目中，我们实施了一系列有效的文档存档与归档管理策略：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889"/>
      <w:r>
        <w:rPr>
          <w:rFonts w:ascii="仿宋" w:eastAsia="仿宋" w:hAnsi="仿宋" w:cs="仿宋" w:hint="eastAsia"/>
          <w:sz w:val="28"/>
          <w:lang w:eastAsia="zh-CN"/>
        </w:rPr>
        <w:t>四、钻石彩宝项目建设背景及必要性分析</w:t>
      </w:r>
      <w:bookmarkEnd w:id="13"/>
    </w:p>
    <w:p>
      <w:pPr>
        <w:pStyle w:val="Heading2"/>
        <w:rPr>
          <w:rFonts w:ascii="仿宋" w:eastAsia="仿宋" w:hAnsi="仿宋" w:cs="仿宋" w:hint="eastAsia"/>
          <w:lang w:eastAsia="zh-CN"/>
        </w:rPr>
      </w:pPr>
      <w:bookmarkStart w:id="14" w:name="_Toc23870"/>
      <w:r>
        <w:rPr>
          <w:rFonts w:ascii="仿宋" w:eastAsia="仿宋" w:hAnsi="仿宋" w:cs="仿宋" w:hint="eastAsia"/>
          <w:lang w:eastAsia="zh-CN"/>
        </w:rPr>
        <w:t>(一)、钻石彩宝项目背景分析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钻石彩宝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钻石彩宝项目在这个潮流中的定位。同时，我们将关注行业内涌现的新兴机遇，以便钻石彩宝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钻石彩宝项目提供了强大的发展动力。我们将聚焦于行业内最新的技术发展趋势，包括但不限于人工智能、大数据分析、物联网等领域。通过深度的技术研究，我们将确保钻石彩宝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钻石彩宝项目发展的源泉。我们将投入更多的精力对市场需求进行深入剖析，超越表面的需求，深入挖掘潜在的市场痛点和机遇。通过对市场需求的细致了解，钻石彩宝项目将更有针对性地设计解决方案，满足市场的多样化需求，从而更好地促进钻石彩宝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钻石彩宝项目战略至关重要。我们将对竞争态势进行更为深入的分析，包括但不限于市场份额、产品特点、客户满意度等多个维度。通过深度的竞争分析，钻石彩宝项目将能够更准确地把握市场脉搏，制定具有竞争力的钻石彩宝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钻石彩宝项目的发展具有直接的影响。我们将进行更为全面的法规和政策分析，了解行业发展中的潜在法律风险和合规挑战。通过充分了解和遵守相关法规，钻石彩宝项目将确保在法律框架内合法合规运营，为钻石彩宝项目的稳健发展提供有力支持。</w:t>
      </w:r>
    </w:p>
    <w:p>
      <w:pPr>
        <w:pStyle w:val="Heading2"/>
        <w:ind w:firstLine="560" w:firstLineChars="200"/>
        <w:rPr>
          <w:rFonts w:ascii="仿宋" w:eastAsia="仿宋" w:hAnsi="仿宋" w:cs="仿宋" w:hint="eastAsia"/>
          <w:sz w:val="28"/>
          <w:lang w:eastAsia="zh-CN"/>
        </w:rPr>
      </w:pPr>
      <w:bookmarkStart w:id="15" w:name="_Toc16827"/>
      <w:r>
        <w:rPr>
          <w:rFonts w:ascii="仿宋" w:eastAsia="仿宋" w:hAnsi="仿宋" w:cs="仿宋" w:hint="eastAsia"/>
          <w:sz w:val="28"/>
          <w:lang w:eastAsia="zh-CN"/>
        </w:rPr>
        <w:t>(二)、钻石彩宝项目建设必要性分析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建设的迫切性源于对行业发展趋势的深刻洞察。我们正处于一个行业变革的时代，科技创新、数字化转型成为企业发展的关键动力。钻石彩宝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钻石彩宝项目建设不仅仅是为了跟上潮流，更是为了通过技术创新推动企业的持续发展。通过引入先进的技术和解决方案，钻石彩宝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钻石彩宝项目的建设成为必然选择，通过提高产品质量、拓展服务领域，从而在竞争中获得更多的机会。钻石彩宝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钻石彩宝项目建设的必要性体现在对客户需求更精准的满足。通过钻石彩宝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建设的背后是对企业持续创新的追求。只有通过不断创新，企业才能在竞争中立于不败之地。钻石彩宝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4838"/>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6242"/>
      <w:r>
        <w:rPr>
          <w:rFonts w:ascii="仿宋" w:eastAsia="仿宋" w:hAnsi="仿宋" w:cs="仿宋" w:hint="eastAsia"/>
          <w:lang w:eastAsia="zh-CN"/>
        </w:rPr>
        <w:t>(一)、钻石彩宝行业分析</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行业一直以来都是市场的关注焦点。行业内的发展趋势、竞争态势以及潜在机会都对钻石彩宝项目的推进产生深远的影响。通过深入研究行业的整体概貌，我们将更好地理解行业的核心特征，为钻石彩宝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石彩宝行业，技术一直是推动创新和发展的关键因素。我们将对当前技术趋势进行详尽分析，包括但不限于人工智能、大数据应用、先进制造技术等。这有助于钻石彩宝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钻石彩宝项目成功的基础。我们将对主要竞争对手进行深入研究，包括其市场份额、产品特点、市场定位等。通过全面了解竞争对手的优势和劣势，钻石彩宝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6177"/>
      <w:r>
        <w:rPr>
          <w:rFonts w:ascii="仿宋" w:eastAsia="仿宋" w:hAnsi="仿宋" w:cs="仿宋" w:hint="eastAsia"/>
          <w:sz w:val="28"/>
          <w:lang w:eastAsia="zh-CN"/>
        </w:rPr>
        <w:t>(二)、钻石彩宝市场分析预测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通过对市场规模的深入调研，我们将预测钻石彩宝市场未来的增长趋势。这包括市场的整体规模、各细分领域的发展趋势等。钻石彩宝项目可以根据市场的扩张速度和潜在机会，制定更符合市场需求的发展策略。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https://d.book118.com/896134130155010042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C56AAA"/>
    <w:rsid w:val="7BC56A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6134130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2024-01-29T17:33:00Z</dcterms:created>
  <dcterms:modified xsi:type="dcterms:W3CDTF">2024-01-29T17:33:59Z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7A99ED46DF4748DE89535D76B543D8B5_11</vt:lpwstr>
  </property>
  <property fmtid="{D5CDD505-2E9C-101B-9397-08002B2CF9AE}" pid="3" name="KSOProductBuildVer">
    <vt:lpwstr>2052-12.1.0.16250</vt:lpwstr>
  </property>
</Properties>
</file>