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压克力胶水项目规划设计方案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12" w:history="1">
        <w:r>
          <w:rPr>
            <w:rFonts w:ascii="仿宋" w:eastAsia="仿宋" w:hAnsi="仿宋" w:cs="仿宋" w:hint="eastAsia"/>
            <w:lang w:eastAsia="zh-CN"/>
          </w:rPr>
          <w:t>前言</w:t>
        </w:r>
        <w:r>
          <w:tab/>
        </w:r>
        <w:r>
          <w:fldChar w:fldCharType="begin"/>
        </w:r>
        <w:r>
          <w:instrText xml:space="preserve"> PAGEREF _Toc16712 \h </w:instrText>
        </w:r>
        <w:r>
          <w:fldChar w:fldCharType="separate"/>
        </w:r>
        <w:r>
          <w:t>3</w:t>
        </w:r>
        <w:r>
          <w:fldChar w:fldCharType="end"/>
        </w:r>
      </w:hyperlink>
    </w:p>
    <w:p>
      <w:pPr>
        <w:pStyle w:val="TOC1"/>
        <w:tabs>
          <w:tab w:val="right" w:leader="dot" w:pos="8306"/>
        </w:tabs>
      </w:pPr>
      <w:hyperlink w:anchor="_Toc30105" w:history="1">
        <w:r>
          <w:rPr>
            <w:rFonts w:ascii="仿宋" w:eastAsia="仿宋" w:hAnsi="仿宋" w:cs="仿宋" w:hint="eastAsia"/>
            <w:lang w:eastAsia="zh-CN"/>
          </w:rPr>
          <w:t>一、压克力胶水项目绩效评估</w:t>
        </w:r>
        <w:r>
          <w:tab/>
        </w:r>
        <w:r>
          <w:fldChar w:fldCharType="begin"/>
        </w:r>
        <w:r>
          <w:instrText xml:space="preserve"> PAGEREF _Toc30105 \h </w:instrText>
        </w:r>
        <w:r>
          <w:fldChar w:fldCharType="separate"/>
        </w:r>
        <w:r>
          <w:t>3</w:t>
        </w:r>
        <w:r>
          <w:fldChar w:fldCharType="end"/>
        </w:r>
      </w:hyperlink>
    </w:p>
    <w:p>
      <w:pPr>
        <w:pStyle w:val="TOC2"/>
        <w:tabs>
          <w:tab w:val="right" w:leader="dot" w:pos="8306"/>
        </w:tabs>
      </w:pPr>
      <w:hyperlink w:anchor="_Toc8884" w:history="1">
        <w:r>
          <w:rPr>
            <w:rFonts w:ascii="仿宋" w:eastAsia="仿宋" w:hAnsi="仿宋" w:cs="仿宋" w:hint="eastAsia"/>
            <w:lang w:eastAsia="zh-CN"/>
          </w:rPr>
          <w:t>(一)、绩效评估指标</w:t>
        </w:r>
        <w:r>
          <w:tab/>
        </w:r>
        <w:r>
          <w:fldChar w:fldCharType="begin"/>
        </w:r>
        <w:r>
          <w:instrText xml:space="preserve"> PAGEREF _Toc8884 \h </w:instrText>
        </w:r>
        <w:r>
          <w:fldChar w:fldCharType="separate"/>
        </w:r>
        <w:r>
          <w:t>3</w:t>
        </w:r>
        <w:r>
          <w:fldChar w:fldCharType="end"/>
        </w:r>
      </w:hyperlink>
    </w:p>
    <w:p>
      <w:pPr>
        <w:pStyle w:val="TOC2"/>
        <w:tabs>
          <w:tab w:val="right" w:leader="dot" w:pos="8306"/>
        </w:tabs>
      </w:pPr>
      <w:hyperlink w:anchor="_Toc9261" w:history="1">
        <w:r>
          <w:rPr>
            <w:rFonts w:ascii="仿宋" w:eastAsia="仿宋" w:hAnsi="仿宋" w:cs="仿宋" w:hint="eastAsia"/>
            <w:lang w:eastAsia="zh-CN"/>
          </w:rPr>
          <w:t>(二)、绩效评估方法</w:t>
        </w:r>
        <w:r>
          <w:tab/>
        </w:r>
        <w:r>
          <w:fldChar w:fldCharType="begin"/>
        </w:r>
        <w:r>
          <w:instrText xml:space="preserve"> PAGEREF _Toc9261 \h </w:instrText>
        </w:r>
        <w:r>
          <w:fldChar w:fldCharType="separate"/>
        </w:r>
        <w:r>
          <w:t>4</w:t>
        </w:r>
        <w:r>
          <w:fldChar w:fldCharType="end"/>
        </w:r>
      </w:hyperlink>
    </w:p>
    <w:p>
      <w:pPr>
        <w:pStyle w:val="TOC2"/>
        <w:tabs>
          <w:tab w:val="right" w:leader="dot" w:pos="8306"/>
        </w:tabs>
      </w:pPr>
      <w:hyperlink w:anchor="_Toc4247" w:history="1">
        <w:r>
          <w:rPr>
            <w:rFonts w:ascii="仿宋" w:eastAsia="仿宋" w:hAnsi="仿宋" w:cs="仿宋" w:hint="eastAsia"/>
            <w:lang w:eastAsia="zh-CN"/>
          </w:rPr>
          <w:t>(三)、绩效评估周期</w:t>
        </w:r>
        <w:r>
          <w:tab/>
        </w:r>
        <w:r>
          <w:fldChar w:fldCharType="begin"/>
        </w:r>
        <w:r>
          <w:instrText xml:space="preserve"> PAGEREF _Toc4247 \h </w:instrText>
        </w:r>
        <w:r>
          <w:fldChar w:fldCharType="separate"/>
        </w:r>
        <w:r>
          <w:t>5</w:t>
        </w:r>
        <w:r>
          <w:fldChar w:fldCharType="end"/>
        </w:r>
      </w:hyperlink>
    </w:p>
    <w:p>
      <w:pPr>
        <w:pStyle w:val="TOC1"/>
        <w:tabs>
          <w:tab w:val="right" w:leader="dot" w:pos="8306"/>
        </w:tabs>
      </w:pPr>
      <w:hyperlink w:anchor="_Toc5963" w:history="1">
        <w:r>
          <w:rPr>
            <w:rFonts w:ascii="仿宋" w:eastAsia="仿宋" w:hAnsi="仿宋" w:cs="仿宋" w:hint="eastAsia"/>
            <w:lang w:eastAsia="zh-CN"/>
          </w:rPr>
          <w:t>二、压克力胶水项目文档管理</w:t>
        </w:r>
        <w:r>
          <w:tab/>
        </w:r>
        <w:r>
          <w:fldChar w:fldCharType="begin"/>
        </w:r>
        <w:r>
          <w:instrText xml:space="preserve"> PAGEREF _Toc5963 \h </w:instrText>
        </w:r>
        <w:r>
          <w:fldChar w:fldCharType="separate"/>
        </w:r>
        <w:r>
          <w:t>6</w:t>
        </w:r>
        <w:r>
          <w:fldChar w:fldCharType="end"/>
        </w:r>
      </w:hyperlink>
    </w:p>
    <w:p>
      <w:pPr>
        <w:pStyle w:val="TOC2"/>
        <w:tabs>
          <w:tab w:val="right" w:leader="dot" w:pos="8306"/>
        </w:tabs>
      </w:pPr>
      <w:hyperlink w:anchor="_Toc1033" w:history="1">
        <w:r>
          <w:rPr>
            <w:rFonts w:ascii="仿宋" w:eastAsia="仿宋" w:hAnsi="仿宋" w:cs="仿宋" w:hint="eastAsia"/>
            <w:lang w:eastAsia="zh-CN"/>
          </w:rPr>
          <w:t>(一)、文档编制与审查</w:t>
        </w:r>
        <w:r>
          <w:tab/>
        </w:r>
        <w:r>
          <w:fldChar w:fldCharType="begin"/>
        </w:r>
        <w:r>
          <w:instrText xml:space="preserve"> PAGEREF _Toc1033 \h </w:instrText>
        </w:r>
        <w:r>
          <w:fldChar w:fldCharType="separate"/>
        </w:r>
        <w:r>
          <w:t>6</w:t>
        </w:r>
        <w:r>
          <w:fldChar w:fldCharType="end"/>
        </w:r>
      </w:hyperlink>
    </w:p>
    <w:p>
      <w:pPr>
        <w:pStyle w:val="TOC2"/>
        <w:tabs>
          <w:tab w:val="right" w:leader="dot" w:pos="8306"/>
        </w:tabs>
      </w:pPr>
      <w:hyperlink w:anchor="_Toc19757" w:history="1">
        <w:r>
          <w:rPr>
            <w:rFonts w:ascii="仿宋" w:eastAsia="仿宋" w:hAnsi="仿宋" w:cs="仿宋" w:hint="eastAsia"/>
            <w:lang w:eastAsia="zh-CN"/>
          </w:rPr>
          <w:t>(二)、文档发布与分发</w:t>
        </w:r>
        <w:r>
          <w:tab/>
        </w:r>
        <w:r>
          <w:fldChar w:fldCharType="begin"/>
        </w:r>
        <w:r>
          <w:instrText xml:space="preserve"> PAGEREF _Toc19757 \h </w:instrText>
        </w:r>
        <w:r>
          <w:fldChar w:fldCharType="separate"/>
        </w:r>
        <w:r>
          <w:t>7</w:t>
        </w:r>
        <w:r>
          <w:fldChar w:fldCharType="end"/>
        </w:r>
      </w:hyperlink>
    </w:p>
    <w:p>
      <w:pPr>
        <w:pStyle w:val="TOC2"/>
        <w:tabs>
          <w:tab w:val="right" w:leader="dot" w:pos="8306"/>
        </w:tabs>
      </w:pPr>
      <w:hyperlink w:anchor="_Toc19931" w:history="1">
        <w:r>
          <w:rPr>
            <w:rFonts w:ascii="仿宋" w:eastAsia="仿宋" w:hAnsi="仿宋" w:cs="仿宋" w:hint="eastAsia"/>
            <w:lang w:eastAsia="zh-CN"/>
          </w:rPr>
          <w:t>(三)、文档存档与归档</w:t>
        </w:r>
        <w:r>
          <w:tab/>
        </w:r>
        <w:r>
          <w:fldChar w:fldCharType="begin"/>
        </w:r>
        <w:r>
          <w:instrText xml:space="preserve"> PAGEREF _Toc19931 \h </w:instrText>
        </w:r>
        <w:r>
          <w:fldChar w:fldCharType="separate"/>
        </w:r>
        <w:r>
          <w:t>8</w:t>
        </w:r>
        <w:r>
          <w:fldChar w:fldCharType="end"/>
        </w:r>
      </w:hyperlink>
    </w:p>
    <w:p>
      <w:pPr>
        <w:pStyle w:val="TOC1"/>
        <w:tabs>
          <w:tab w:val="right" w:leader="dot" w:pos="8306"/>
        </w:tabs>
      </w:pPr>
      <w:hyperlink w:anchor="_Toc22770" w:history="1">
        <w:r>
          <w:rPr>
            <w:rFonts w:ascii="仿宋" w:eastAsia="仿宋" w:hAnsi="仿宋" w:cs="仿宋" w:hint="eastAsia"/>
            <w:lang w:eastAsia="zh-CN"/>
          </w:rPr>
          <w:t>三、压克力胶水项目建设单位说明</w:t>
        </w:r>
        <w:r>
          <w:tab/>
        </w:r>
        <w:r>
          <w:fldChar w:fldCharType="begin"/>
        </w:r>
        <w:r>
          <w:instrText xml:space="preserve"> PAGEREF _Toc22770 \h </w:instrText>
        </w:r>
        <w:r>
          <w:fldChar w:fldCharType="separate"/>
        </w:r>
        <w:r>
          <w:t>10</w:t>
        </w:r>
        <w:r>
          <w:fldChar w:fldCharType="end"/>
        </w:r>
      </w:hyperlink>
    </w:p>
    <w:p>
      <w:pPr>
        <w:pStyle w:val="TOC2"/>
        <w:tabs>
          <w:tab w:val="right" w:leader="dot" w:pos="8306"/>
        </w:tabs>
      </w:pPr>
      <w:hyperlink w:anchor="_Toc27636" w:history="1">
        <w:r>
          <w:rPr>
            <w:rFonts w:ascii="仿宋" w:eastAsia="仿宋" w:hAnsi="仿宋" w:cs="仿宋" w:hint="eastAsia"/>
            <w:lang w:eastAsia="zh-CN"/>
          </w:rPr>
          <w:t>(一)、压克力胶水项目承办单位基本情况</w:t>
        </w:r>
        <w:r>
          <w:tab/>
        </w:r>
        <w:r>
          <w:fldChar w:fldCharType="begin"/>
        </w:r>
        <w:r>
          <w:instrText xml:space="preserve"> PAGEREF _Toc27636 \h </w:instrText>
        </w:r>
        <w:r>
          <w:fldChar w:fldCharType="separate"/>
        </w:r>
        <w:r>
          <w:t>10</w:t>
        </w:r>
        <w:r>
          <w:fldChar w:fldCharType="end"/>
        </w:r>
      </w:hyperlink>
    </w:p>
    <w:p>
      <w:pPr>
        <w:pStyle w:val="TOC2"/>
        <w:tabs>
          <w:tab w:val="right" w:leader="dot" w:pos="8306"/>
        </w:tabs>
      </w:pPr>
      <w:hyperlink w:anchor="_Toc17164" w:history="1">
        <w:r>
          <w:rPr>
            <w:rFonts w:ascii="仿宋" w:eastAsia="仿宋" w:hAnsi="仿宋" w:cs="仿宋" w:hint="eastAsia"/>
            <w:lang w:eastAsia="zh-CN"/>
          </w:rPr>
          <w:t>(二)、公司经济效益分析</w:t>
        </w:r>
        <w:r>
          <w:tab/>
        </w:r>
        <w:r>
          <w:fldChar w:fldCharType="begin"/>
        </w:r>
        <w:r>
          <w:instrText xml:space="preserve"> PAGEREF _Toc17164 \h </w:instrText>
        </w:r>
        <w:r>
          <w:fldChar w:fldCharType="separate"/>
        </w:r>
        <w:r>
          <w:t>10</w:t>
        </w:r>
        <w:r>
          <w:fldChar w:fldCharType="end"/>
        </w:r>
      </w:hyperlink>
    </w:p>
    <w:p>
      <w:pPr>
        <w:pStyle w:val="TOC1"/>
        <w:tabs>
          <w:tab w:val="right" w:leader="dot" w:pos="8306"/>
        </w:tabs>
      </w:pPr>
      <w:hyperlink w:anchor="_Toc18077" w:history="1">
        <w:r>
          <w:rPr>
            <w:rFonts w:ascii="仿宋" w:eastAsia="仿宋" w:hAnsi="仿宋" w:cs="仿宋" w:hint="eastAsia"/>
            <w:lang w:eastAsia="zh-CN"/>
          </w:rPr>
          <w:t>四、工艺说明</w:t>
        </w:r>
        <w:r>
          <w:tab/>
        </w:r>
        <w:r>
          <w:fldChar w:fldCharType="begin"/>
        </w:r>
        <w:r>
          <w:instrText xml:space="preserve"> PAGEREF _Toc18077 \h </w:instrText>
        </w:r>
        <w:r>
          <w:fldChar w:fldCharType="separate"/>
        </w:r>
        <w:r>
          <w:t>11</w:t>
        </w:r>
        <w:r>
          <w:fldChar w:fldCharType="end"/>
        </w:r>
      </w:hyperlink>
    </w:p>
    <w:p>
      <w:pPr>
        <w:pStyle w:val="TOC2"/>
        <w:tabs>
          <w:tab w:val="right" w:leader="dot" w:pos="8306"/>
        </w:tabs>
      </w:pPr>
      <w:hyperlink w:anchor="_Toc13770" w:history="1">
        <w:r>
          <w:rPr>
            <w:rFonts w:ascii="仿宋" w:eastAsia="仿宋" w:hAnsi="仿宋" w:cs="仿宋" w:hint="eastAsia"/>
            <w:lang w:eastAsia="zh-CN"/>
          </w:rPr>
          <w:t>(一)、技术管理特点</w:t>
        </w:r>
        <w:r>
          <w:tab/>
        </w:r>
        <w:r>
          <w:fldChar w:fldCharType="begin"/>
        </w:r>
        <w:r>
          <w:instrText xml:space="preserve"> PAGEREF _Toc13770 \h </w:instrText>
        </w:r>
        <w:r>
          <w:fldChar w:fldCharType="separate"/>
        </w:r>
        <w:r>
          <w:t>11</w:t>
        </w:r>
        <w:r>
          <w:fldChar w:fldCharType="end"/>
        </w:r>
      </w:hyperlink>
    </w:p>
    <w:p>
      <w:pPr>
        <w:pStyle w:val="TOC2"/>
        <w:tabs>
          <w:tab w:val="right" w:leader="dot" w:pos="8306"/>
        </w:tabs>
      </w:pPr>
      <w:hyperlink w:anchor="_Toc32081" w:history="1">
        <w:r>
          <w:rPr>
            <w:rFonts w:ascii="仿宋" w:eastAsia="仿宋" w:hAnsi="仿宋" w:cs="仿宋" w:hint="eastAsia"/>
            <w:lang w:eastAsia="zh-CN"/>
          </w:rPr>
          <w:t>(二)、压克力胶水项目工艺技术设计方案</w:t>
        </w:r>
        <w:r>
          <w:tab/>
        </w:r>
        <w:r>
          <w:fldChar w:fldCharType="begin"/>
        </w:r>
        <w:r>
          <w:instrText xml:space="preserve"> PAGEREF _Toc32081 \h </w:instrText>
        </w:r>
        <w:r>
          <w:fldChar w:fldCharType="separate"/>
        </w:r>
        <w:r>
          <w:t>12</w:t>
        </w:r>
        <w:r>
          <w:fldChar w:fldCharType="end"/>
        </w:r>
      </w:hyperlink>
    </w:p>
    <w:p>
      <w:pPr>
        <w:pStyle w:val="TOC2"/>
        <w:tabs>
          <w:tab w:val="right" w:leader="dot" w:pos="8306"/>
        </w:tabs>
      </w:pPr>
      <w:hyperlink w:anchor="_Toc8070" w:history="1">
        <w:r>
          <w:rPr>
            <w:rFonts w:ascii="仿宋" w:eastAsia="仿宋" w:hAnsi="仿宋" w:cs="仿宋" w:hint="eastAsia"/>
            <w:lang w:eastAsia="zh-CN"/>
          </w:rPr>
          <w:t>(三)、设备选型方案</w:t>
        </w:r>
        <w:r>
          <w:tab/>
        </w:r>
        <w:r>
          <w:fldChar w:fldCharType="begin"/>
        </w:r>
        <w:r>
          <w:instrText xml:space="preserve"> PAGEREF _Toc8070 \h </w:instrText>
        </w:r>
        <w:r>
          <w:fldChar w:fldCharType="separate"/>
        </w:r>
        <w:r>
          <w:t>14</w:t>
        </w:r>
        <w:r>
          <w:fldChar w:fldCharType="end"/>
        </w:r>
      </w:hyperlink>
    </w:p>
    <w:p>
      <w:pPr>
        <w:pStyle w:val="TOC1"/>
        <w:tabs>
          <w:tab w:val="right" w:leader="dot" w:pos="8306"/>
        </w:tabs>
      </w:pPr>
      <w:hyperlink w:anchor="_Toc26300" w:history="1">
        <w:r>
          <w:rPr>
            <w:rFonts w:ascii="仿宋" w:eastAsia="仿宋" w:hAnsi="仿宋" w:cs="仿宋" w:hint="eastAsia"/>
            <w:lang w:eastAsia="zh-CN"/>
          </w:rPr>
          <w:t>五、压克力胶水项目土建工程</w:t>
        </w:r>
        <w:r>
          <w:tab/>
        </w:r>
        <w:r>
          <w:fldChar w:fldCharType="begin"/>
        </w:r>
        <w:r>
          <w:instrText xml:space="preserve"> PAGEREF _Toc26300 \h </w:instrText>
        </w:r>
        <w:r>
          <w:fldChar w:fldCharType="separate"/>
        </w:r>
        <w:r>
          <w:t>15</w:t>
        </w:r>
        <w:r>
          <w:fldChar w:fldCharType="end"/>
        </w:r>
      </w:hyperlink>
    </w:p>
    <w:p>
      <w:pPr>
        <w:pStyle w:val="TOC2"/>
        <w:tabs>
          <w:tab w:val="right" w:leader="dot" w:pos="8306"/>
        </w:tabs>
      </w:pPr>
      <w:hyperlink w:anchor="_Toc32519" w:history="1">
        <w:r>
          <w:rPr>
            <w:rFonts w:ascii="仿宋" w:eastAsia="仿宋" w:hAnsi="仿宋" w:cs="仿宋" w:hint="eastAsia"/>
            <w:lang w:eastAsia="zh-CN"/>
          </w:rPr>
          <w:t>(一)、建筑工程设计原则</w:t>
        </w:r>
        <w:r>
          <w:tab/>
        </w:r>
        <w:r>
          <w:fldChar w:fldCharType="begin"/>
        </w:r>
        <w:r>
          <w:instrText xml:space="preserve"> PAGEREF _Toc32519 \h </w:instrText>
        </w:r>
        <w:r>
          <w:fldChar w:fldCharType="separate"/>
        </w:r>
        <w:r>
          <w:t>15</w:t>
        </w:r>
        <w:r>
          <w:fldChar w:fldCharType="end"/>
        </w:r>
      </w:hyperlink>
    </w:p>
    <w:p>
      <w:pPr>
        <w:pStyle w:val="TOC2"/>
        <w:tabs>
          <w:tab w:val="right" w:leader="dot" w:pos="8306"/>
        </w:tabs>
      </w:pPr>
      <w:hyperlink w:anchor="_Toc17942" w:history="1">
        <w:r>
          <w:rPr>
            <w:rFonts w:ascii="仿宋" w:eastAsia="仿宋" w:hAnsi="仿宋" w:cs="仿宋" w:hint="eastAsia"/>
            <w:lang w:eastAsia="zh-CN"/>
          </w:rPr>
          <w:t>(二)、土建工程设计年限及安全等级</w:t>
        </w:r>
        <w:r>
          <w:tab/>
        </w:r>
        <w:r>
          <w:fldChar w:fldCharType="begin"/>
        </w:r>
        <w:r>
          <w:instrText xml:space="preserve"> PAGEREF _Toc17942 \h </w:instrText>
        </w:r>
        <w:r>
          <w:fldChar w:fldCharType="separate"/>
        </w:r>
        <w:r>
          <w:t>16</w:t>
        </w:r>
        <w:r>
          <w:fldChar w:fldCharType="end"/>
        </w:r>
      </w:hyperlink>
    </w:p>
    <w:p>
      <w:pPr>
        <w:pStyle w:val="TOC2"/>
        <w:tabs>
          <w:tab w:val="right" w:leader="dot" w:pos="8306"/>
        </w:tabs>
      </w:pPr>
      <w:hyperlink w:anchor="_Toc29704" w:history="1">
        <w:r>
          <w:rPr>
            <w:rFonts w:ascii="仿宋" w:eastAsia="仿宋" w:hAnsi="仿宋" w:cs="仿宋" w:hint="eastAsia"/>
            <w:lang w:eastAsia="zh-CN"/>
          </w:rPr>
          <w:t>(三)、建筑工程设计总体要求</w:t>
        </w:r>
        <w:r>
          <w:tab/>
        </w:r>
        <w:r>
          <w:fldChar w:fldCharType="begin"/>
        </w:r>
        <w:r>
          <w:instrText xml:space="preserve"> PAGEREF _Toc29704 \h </w:instrText>
        </w:r>
        <w:r>
          <w:fldChar w:fldCharType="separate"/>
        </w:r>
        <w:r>
          <w:t>17</w:t>
        </w:r>
        <w:r>
          <w:fldChar w:fldCharType="end"/>
        </w:r>
      </w:hyperlink>
    </w:p>
    <w:p>
      <w:pPr>
        <w:pStyle w:val="TOC2"/>
        <w:tabs>
          <w:tab w:val="right" w:leader="dot" w:pos="8306"/>
        </w:tabs>
      </w:pPr>
      <w:hyperlink w:anchor="_Toc2050" w:history="1">
        <w:r>
          <w:rPr>
            <w:rFonts w:ascii="仿宋" w:eastAsia="仿宋" w:hAnsi="仿宋" w:cs="仿宋" w:hint="eastAsia"/>
            <w:lang w:eastAsia="zh-CN"/>
          </w:rPr>
          <w:t>(四)、土建工程建设指标</w:t>
        </w:r>
        <w:r>
          <w:tab/>
        </w:r>
        <w:r>
          <w:fldChar w:fldCharType="begin"/>
        </w:r>
        <w:r>
          <w:instrText xml:space="preserve"> PAGEREF _Toc2050 \h </w:instrText>
        </w:r>
        <w:r>
          <w:fldChar w:fldCharType="separate"/>
        </w:r>
        <w:r>
          <w:t>18</w:t>
        </w:r>
        <w:r>
          <w:fldChar w:fldCharType="end"/>
        </w:r>
      </w:hyperlink>
    </w:p>
    <w:p>
      <w:pPr>
        <w:pStyle w:val="TOC1"/>
        <w:tabs>
          <w:tab w:val="right" w:leader="dot" w:pos="8306"/>
        </w:tabs>
      </w:pPr>
      <w:hyperlink w:anchor="_Toc15637" w:history="1">
        <w:r>
          <w:rPr>
            <w:rFonts w:ascii="仿宋" w:eastAsia="仿宋" w:hAnsi="仿宋" w:cs="仿宋" w:hint="eastAsia"/>
            <w:lang w:eastAsia="zh-CN"/>
          </w:rPr>
          <w:t>六、市场分析、调研</w:t>
        </w:r>
        <w:r>
          <w:tab/>
        </w:r>
        <w:r>
          <w:fldChar w:fldCharType="begin"/>
        </w:r>
        <w:r>
          <w:instrText xml:space="preserve"> PAGEREF _Toc15637 \h </w:instrText>
        </w:r>
        <w:r>
          <w:fldChar w:fldCharType="separate"/>
        </w:r>
        <w:r>
          <w:t>18</w:t>
        </w:r>
        <w:r>
          <w:fldChar w:fldCharType="end"/>
        </w:r>
      </w:hyperlink>
    </w:p>
    <w:p>
      <w:pPr>
        <w:pStyle w:val="TOC2"/>
        <w:tabs>
          <w:tab w:val="right" w:leader="dot" w:pos="8306"/>
        </w:tabs>
      </w:pPr>
      <w:hyperlink w:anchor="_Toc11145" w:history="1">
        <w:r>
          <w:rPr>
            <w:rFonts w:ascii="仿宋" w:eastAsia="仿宋" w:hAnsi="仿宋" w:cs="仿宋" w:hint="eastAsia"/>
            <w:lang w:eastAsia="zh-CN"/>
          </w:rPr>
          <w:t>(一)、压克力胶水行业分析</w:t>
        </w:r>
        <w:r>
          <w:tab/>
        </w:r>
        <w:r>
          <w:fldChar w:fldCharType="begin"/>
        </w:r>
        <w:r>
          <w:instrText xml:space="preserve"> PAGEREF _Toc11145 \h </w:instrText>
        </w:r>
        <w:r>
          <w:fldChar w:fldCharType="separate"/>
        </w:r>
        <w:r>
          <w:t>18</w:t>
        </w:r>
        <w:r>
          <w:fldChar w:fldCharType="end"/>
        </w:r>
      </w:hyperlink>
    </w:p>
    <w:p>
      <w:pPr>
        <w:pStyle w:val="TOC2"/>
        <w:tabs>
          <w:tab w:val="right" w:leader="dot" w:pos="8306"/>
        </w:tabs>
      </w:pPr>
      <w:hyperlink w:anchor="_Toc21778" w:history="1">
        <w:r>
          <w:rPr>
            <w:rFonts w:ascii="仿宋" w:eastAsia="仿宋" w:hAnsi="仿宋" w:cs="仿宋" w:hint="eastAsia"/>
            <w:lang w:eastAsia="zh-CN"/>
          </w:rPr>
          <w:t>(二)、压克力胶水市场分析预测</w:t>
        </w:r>
        <w:r>
          <w:tab/>
        </w:r>
        <w:r>
          <w:fldChar w:fldCharType="begin"/>
        </w:r>
        <w:r>
          <w:instrText xml:space="preserve"> PAGEREF _Toc21778 \h </w:instrText>
        </w:r>
        <w:r>
          <w:fldChar w:fldCharType="separate"/>
        </w:r>
        <w:r>
          <w:t>19</w:t>
        </w:r>
        <w:r>
          <w:fldChar w:fldCharType="end"/>
        </w:r>
      </w:hyperlink>
    </w:p>
    <w:p>
      <w:pPr>
        <w:pStyle w:val="TOC1"/>
        <w:tabs>
          <w:tab w:val="right" w:leader="dot" w:pos="8306"/>
        </w:tabs>
      </w:pPr>
      <w:hyperlink w:anchor="_Toc24570" w:history="1">
        <w:r>
          <w:rPr>
            <w:rFonts w:ascii="仿宋" w:eastAsia="仿宋" w:hAnsi="仿宋" w:cs="仿宋" w:hint="eastAsia"/>
            <w:lang w:eastAsia="zh-CN"/>
          </w:rPr>
          <w:t>七、生产安全保护</w:t>
        </w:r>
        <w:r>
          <w:tab/>
        </w:r>
        <w:r>
          <w:fldChar w:fldCharType="begin"/>
        </w:r>
        <w:r>
          <w:instrText xml:space="preserve"> PAGEREF _Toc24570 \h </w:instrText>
        </w:r>
        <w:r>
          <w:fldChar w:fldCharType="separate"/>
        </w:r>
        <w:r>
          <w:t>20</w:t>
        </w:r>
        <w:r>
          <w:fldChar w:fldCharType="end"/>
        </w:r>
      </w:hyperlink>
    </w:p>
    <w:p>
      <w:pPr>
        <w:pStyle w:val="TOC2"/>
        <w:tabs>
          <w:tab w:val="right" w:leader="dot" w:pos="8306"/>
        </w:tabs>
      </w:pPr>
      <w:hyperlink w:anchor="_Toc13860" w:history="1">
        <w:r>
          <w:rPr>
            <w:rFonts w:ascii="仿宋" w:eastAsia="仿宋" w:hAnsi="仿宋" w:cs="仿宋" w:hint="eastAsia"/>
            <w:lang w:eastAsia="zh-CN"/>
          </w:rPr>
          <w:t>(一)、消防安全</w:t>
        </w:r>
        <w:r>
          <w:tab/>
        </w:r>
        <w:r>
          <w:fldChar w:fldCharType="begin"/>
        </w:r>
        <w:r>
          <w:instrText xml:space="preserve"> PAGEREF _Toc13860 \h </w:instrText>
        </w:r>
        <w:r>
          <w:fldChar w:fldCharType="separate"/>
        </w:r>
        <w:r>
          <w:t>20</w:t>
        </w:r>
        <w:r>
          <w:fldChar w:fldCharType="end"/>
        </w:r>
      </w:hyperlink>
    </w:p>
    <w:p>
      <w:pPr>
        <w:pStyle w:val="TOC2"/>
        <w:tabs>
          <w:tab w:val="right" w:leader="dot" w:pos="8306"/>
        </w:tabs>
      </w:pPr>
      <w:hyperlink w:anchor="_Toc26288" w:history="1">
        <w:r>
          <w:rPr>
            <w:rFonts w:ascii="仿宋" w:eastAsia="仿宋" w:hAnsi="仿宋" w:cs="仿宋" w:hint="eastAsia"/>
            <w:lang w:eastAsia="zh-CN"/>
          </w:rPr>
          <w:t>(二)、防火防爆总图布置措施</w:t>
        </w:r>
        <w:r>
          <w:tab/>
        </w:r>
        <w:r>
          <w:fldChar w:fldCharType="begin"/>
        </w:r>
        <w:r>
          <w:instrText xml:space="preserve"> PAGEREF _Toc26288 \h </w:instrText>
        </w:r>
        <w:r>
          <w:fldChar w:fldCharType="separate"/>
        </w:r>
        <w:r>
          <w:t>21</w:t>
        </w:r>
        <w:r>
          <w:fldChar w:fldCharType="end"/>
        </w:r>
      </w:hyperlink>
    </w:p>
    <w:p>
      <w:pPr>
        <w:pStyle w:val="TOC2"/>
        <w:tabs>
          <w:tab w:val="right" w:leader="dot" w:pos="8306"/>
        </w:tabs>
      </w:pPr>
      <w:hyperlink w:anchor="_Toc13536" w:history="1">
        <w:r>
          <w:rPr>
            <w:rFonts w:ascii="仿宋" w:eastAsia="仿宋" w:hAnsi="仿宋" w:cs="仿宋" w:hint="eastAsia"/>
            <w:lang w:eastAsia="zh-CN"/>
          </w:rPr>
          <w:t>(三)、自然灾害防范措施</w:t>
        </w:r>
        <w:r>
          <w:tab/>
        </w:r>
        <w:r>
          <w:fldChar w:fldCharType="begin"/>
        </w:r>
        <w:r>
          <w:instrText xml:space="preserve"> PAGEREF _Toc13536 \h </w:instrText>
        </w:r>
        <w:r>
          <w:fldChar w:fldCharType="separate"/>
        </w:r>
        <w:r>
          <w:t>22</w:t>
        </w:r>
        <w:r>
          <w:fldChar w:fldCharType="end"/>
        </w:r>
      </w:hyperlink>
    </w:p>
    <w:p>
      <w:pPr>
        <w:pStyle w:val="TOC2"/>
        <w:tabs>
          <w:tab w:val="right" w:leader="dot" w:pos="8306"/>
        </w:tabs>
      </w:pPr>
      <w:hyperlink w:anchor="_Toc6" w:history="1">
        <w:r>
          <w:rPr>
            <w:rFonts w:ascii="仿宋" w:eastAsia="仿宋" w:hAnsi="仿宋" w:cs="仿宋" w:hint="eastAsia"/>
            <w:lang w:eastAsia="zh-CN"/>
          </w:rPr>
          <w:t>(四)、安全色及安全标志使用要求</w:t>
        </w:r>
        <w:r>
          <w:tab/>
        </w:r>
        <w:r>
          <w:fldChar w:fldCharType="begin"/>
        </w:r>
        <w:r>
          <w:instrText xml:space="preserve"> PAGEREF _Toc6 \h </w:instrText>
        </w:r>
        <w:r>
          <w:fldChar w:fldCharType="separate"/>
        </w:r>
        <w:r>
          <w:t>23</w:t>
        </w:r>
        <w:r>
          <w:fldChar w:fldCharType="end"/>
        </w:r>
      </w:hyperlink>
    </w:p>
    <w:p>
      <w:pPr>
        <w:pStyle w:val="TOC2"/>
        <w:tabs>
          <w:tab w:val="right" w:leader="dot" w:pos="8306"/>
        </w:tabs>
      </w:pPr>
      <w:hyperlink w:anchor="_Toc15844" w:history="1">
        <w:r>
          <w:rPr>
            <w:rFonts w:ascii="仿宋" w:eastAsia="仿宋" w:hAnsi="仿宋" w:cs="仿宋" w:hint="eastAsia"/>
            <w:lang w:eastAsia="zh-CN"/>
          </w:rPr>
          <w:t>(五)、防尘防毒措施</w:t>
        </w:r>
        <w:r>
          <w:tab/>
        </w:r>
        <w:r>
          <w:fldChar w:fldCharType="begin"/>
        </w:r>
        <w:r>
          <w:instrText xml:space="preserve"> PAGEREF _Toc15844 \h </w:instrText>
        </w:r>
        <w:r>
          <w:fldChar w:fldCharType="separate"/>
        </w:r>
        <w:r>
          <w:t>24</w:t>
        </w:r>
        <w:r>
          <w:fldChar w:fldCharType="end"/>
        </w:r>
      </w:hyperlink>
    </w:p>
    <w:p>
      <w:pPr>
        <w:pStyle w:val="TOC2"/>
        <w:tabs>
          <w:tab w:val="right" w:leader="dot" w:pos="8306"/>
        </w:tabs>
      </w:pPr>
      <w:hyperlink w:anchor="_Toc9481" w:history="1">
        <w:r>
          <w:rPr>
            <w:rFonts w:ascii="仿宋" w:eastAsia="仿宋" w:hAnsi="仿宋" w:cs="仿宋" w:hint="eastAsia"/>
            <w:lang w:eastAsia="zh-CN"/>
          </w:rPr>
          <w:t>(六)、防静电、触电防护及防雷措施</w:t>
        </w:r>
        <w:r>
          <w:tab/>
        </w:r>
        <w:r>
          <w:fldChar w:fldCharType="begin"/>
        </w:r>
        <w:r>
          <w:instrText xml:space="preserve"> PAGEREF _Toc9481 \h </w:instrText>
        </w:r>
        <w:r>
          <w:fldChar w:fldCharType="separate"/>
        </w:r>
        <w:r>
          <w:t>25</w:t>
        </w:r>
        <w:r>
          <w:fldChar w:fldCharType="end"/>
        </w:r>
      </w:hyperlink>
    </w:p>
    <w:p>
      <w:pPr>
        <w:pStyle w:val="TOC2"/>
        <w:tabs>
          <w:tab w:val="right" w:leader="dot" w:pos="8306"/>
        </w:tabs>
      </w:pPr>
      <w:hyperlink w:anchor="_Toc20809" w:history="1">
        <w:r>
          <w:rPr>
            <w:rFonts w:ascii="仿宋" w:eastAsia="仿宋" w:hAnsi="仿宋" w:cs="仿宋" w:hint="eastAsia"/>
            <w:lang w:eastAsia="zh-CN"/>
          </w:rPr>
          <w:t>(七)、机械设备安全保障措施</w:t>
        </w:r>
        <w:r>
          <w:tab/>
        </w:r>
        <w:r>
          <w:fldChar w:fldCharType="begin"/>
        </w:r>
        <w:r>
          <w:instrText xml:space="preserve"> PAGEREF _Toc20809 \h </w:instrText>
        </w:r>
        <w:r>
          <w:fldChar w:fldCharType="separate"/>
        </w:r>
        <w:r>
          <w:t>26</w:t>
        </w:r>
        <w:r>
          <w:fldChar w:fldCharType="end"/>
        </w:r>
      </w:hyperlink>
    </w:p>
    <w:p>
      <w:pPr>
        <w:pStyle w:val="TOC1"/>
        <w:tabs>
          <w:tab w:val="right" w:leader="dot" w:pos="8306"/>
        </w:tabs>
      </w:pPr>
      <w:hyperlink w:anchor="_Toc7084" w:history="1">
        <w:r>
          <w:rPr>
            <w:rFonts w:ascii="仿宋" w:eastAsia="仿宋" w:hAnsi="仿宋" w:cs="仿宋" w:hint="eastAsia"/>
            <w:lang w:eastAsia="zh-CN"/>
          </w:rPr>
          <w:t>八、压克力胶水项目社会影响</w:t>
        </w:r>
        <w:r>
          <w:tab/>
        </w:r>
        <w:r>
          <w:fldChar w:fldCharType="begin"/>
        </w:r>
        <w:r>
          <w:instrText xml:space="preserve"> PAGEREF _Toc7084 \h </w:instrText>
        </w:r>
        <w:r>
          <w:fldChar w:fldCharType="separate"/>
        </w:r>
        <w:r>
          <w:t>28</w:t>
        </w:r>
        <w:r>
          <w:fldChar w:fldCharType="end"/>
        </w:r>
      </w:hyperlink>
    </w:p>
    <w:p>
      <w:pPr>
        <w:pStyle w:val="TOC2"/>
        <w:tabs>
          <w:tab w:val="right" w:leader="dot" w:pos="8306"/>
        </w:tabs>
      </w:pPr>
      <w:hyperlink w:anchor="_Toc12941" w:history="1">
        <w:r>
          <w:rPr>
            <w:rFonts w:ascii="仿宋" w:eastAsia="仿宋" w:hAnsi="仿宋" w:cs="仿宋" w:hint="eastAsia"/>
            <w:lang w:eastAsia="zh-CN"/>
          </w:rPr>
          <w:t>(一)、社会责任与义务</w:t>
        </w:r>
        <w:r>
          <w:tab/>
        </w:r>
        <w:r>
          <w:fldChar w:fldCharType="begin"/>
        </w:r>
        <w:r>
          <w:instrText xml:space="preserve"> PAGEREF _Toc12941 \h </w:instrText>
        </w:r>
        <w:r>
          <w:fldChar w:fldCharType="separate"/>
        </w:r>
        <w:r>
          <w:t>28</w:t>
        </w:r>
        <w:r>
          <w:fldChar w:fldCharType="end"/>
        </w:r>
      </w:hyperlink>
    </w:p>
    <w:p>
      <w:pPr>
        <w:pStyle w:val="TOC2"/>
        <w:tabs>
          <w:tab w:val="right" w:leader="dot" w:pos="8306"/>
        </w:tabs>
      </w:pPr>
      <w:hyperlink w:anchor="_Toc8572" w:history="1">
        <w:r>
          <w:rPr>
            <w:rFonts w:ascii="仿宋" w:eastAsia="仿宋" w:hAnsi="仿宋" w:cs="仿宋" w:hint="eastAsia"/>
            <w:lang w:eastAsia="zh-CN"/>
          </w:rPr>
          <w:t>(二)、社会参与与沟通</w:t>
        </w:r>
        <w:r>
          <w:tab/>
        </w:r>
        <w:r>
          <w:fldChar w:fldCharType="begin"/>
        </w:r>
        <w:r>
          <w:instrText xml:space="preserve"> PAGEREF _Toc8572 \h </w:instrText>
        </w:r>
        <w:r>
          <w:fldChar w:fldCharType="separate"/>
        </w:r>
        <w:r>
          <w:t>29</w:t>
        </w:r>
        <w:r>
          <w:fldChar w:fldCharType="end"/>
        </w:r>
      </w:hyperlink>
    </w:p>
    <w:p>
      <w:pPr>
        <w:pStyle w:val="TOC1"/>
        <w:tabs>
          <w:tab w:val="right" w:leader="dot" w:pos="8306"/>
        </w:tabs>
      </w:pPr>
      <w:hyperlink w:anchor="_Toc14567" w:history="1">
        <w:r>
          <w:rPr>
            <w:rFonts w:ascii="仿宋" w:eastAsia="仿宋" w:hAnsi="仿宋" w:cs="仿宋" w:hint="eastAsia"/>
            <w:lang w:eastAsia="zh-CN"/>
          </w:rPr>
          <w:t>九、压克力胶水项目计划安排</w:t>
        </w:r>
        <w:r>
          <w:tab/>
        </w:r>
        <w:r>
          <w:fldChar w:fldCharType="begin"/>
        </w:r>
        <w:r>
          <w:instrText xml:space="preserve"> PAGEREF _Toc14567 \h </w:instrText>
        </w:r>
        <w:r>
          <w:fldChar w:fldCharType="separate"/>
        </w:r>
        <w:r>
          <w:t>29</w:t>
        </w:r>
        <w:r>
          <w:fldChar w:fldCharType="end"/>
        </w:r>
      </w:hyperlink>
    </w:p>
    <w:p>
      <w:pPr>
        <w:pStyle w:val="TOC2"/>
        <w:tabs>
          <w:tab w:val="right" w:leader="dot" w:pos="8306"/>
        </w:tabs>
      </w:pPr>
      <w:hyperlink w:anchor="_Toc2353" w:history="1">
        <w:r>
          <w:rPr>
            <w:rFonts w:ascii="仿宋" w:eastAsia="仿宋" w:hAnsi="仿宋" w:cs="仿宋" w:hint="eastAsia"/>
            <w:lang w:eastAsia="zh-CN"/>
          </w:rPr>
          <w:t>(一)、建设周期</w:t>
        </w:r>
        <w:r>
          <w:tab/>
        </w:r>
        <w:r>
          <w:fldChar w:fldCharType="begin"/>
        </w:r>
        <w:r>
          <w:instrText xml:space="preserve"> PAGEREF _Toc2353 \h </w:instrText>
        </w:r>
        <w:r>
          <w:fldChar w:fldCharType="separate"/>
        </w:r>
        <w:r>
          <w:t>29</w:t>
        </w:r>
        <w:r>
          <w:fldChar w:fldCharType="end"/>
        </w:r>
      </w:hyperlink>
    </w:p>
    <w:p>
      <w:pPr>
        <w:pStyle w:val="TOC2"/>
        <w:tabs>
          <w:tab w:val="right" w:leader="dot" w:pos="8306"/>
        </w:tabs>
      </w:pPr>
      <w:hyperlink w:anchor="_Toc19235" w:history="1">
        <w:r>
          <w:rPr>
            <w:rFonts w:ascii="仿宋" w:eastAsia="仿宋" w:hAnsi="仿宋" w:cs="仿宋" w:hint="eastAsia"/>
            <w:lang w:eastAsia="zh-CN"/>
          </w:rPr>
          <w:t>(二)、建设进度</w:t>
        </w:r>
        <w:r>
          <w:tab/>
        </w:r>
        <w:r>
          <w:fldChar w:fldCharType="begin"/>
        </w:r>
        <w:r>
          <w:instrText xml:space="preserve"> PAGEREF _Toc19235 \h </w:instrText>
        </w:r>
        <w:r>
          <w:fldChar w:fldCharType="separate"/>
        </w:r>
        <w:r>
          <w:t>30</w:t>
        </w:r>
        <w:r>
          <w:fldChar w:fldCharType="end"/>
        </w:r>
      </w:hyperlink>
    </w:p>
    <w:p>
      <w:pPr>
        <w:pStyle w:val="TOC2"/>
        <w:tabs>
          <w:tab w:val="right" w:leader="dot" w:pos="8306"/>
        </w:tabs>
      </w:pPr>
      <w:hyperlink w:anchor="_Toc18830" w:history="1">
        <w:r>
          <w:rPr>
            <w:rFonts w:ascii="仿宋" w:eastAsia="仿宋" w:hAnsi="仿宋" w:cs="仿宋" w:hint="eastAsia"/>
            <w:lang w:eastAsia="zh-CN"/>
          </w:rPr>
          <w:t>(三)、进度安排注意事项</w:t>
        </w:r>
        <w:r>
          <w:tab/>
        </w:r>
        <w:r>
          <w:fldChar w:fldCharType="begin"/>
        </w:r>
        <w:r>
          <w:instrText xml:space="preserve"> PAGEREF _Toc18830 \h </w:instrText>
        </w:r>
        <w:r>
          <w:fldChar w:fldCharType="separate"/>
        </w:r>
        <w:r>
          <w:t>31</w:t>
        </w:r>
        <w:r>
          <w:fldChar w:fldCharType="end"/>
        </w:r>
      </w:hyperlink>
    </w:p>
    <w:p>
      <w:pPr>
        <w:pStyle w:val="TOC2"/>
        <w:tabs>
          <w:tab w:val="right" w:leader="dot" w:pos="8306"/>
        </w:tabs>
      </w:pPr>
      <w:hyperlink w:anchor="_Toc11128" w:history="1">
        <w:r>
          <w:rPr>
            <w:rFonts w:ascii="仿宋" w:eastAsia="仿宋" w:hAnsi="仿宋" w:cs="仿宋" w:hint="eastAsia"/>
            <w:lang w:eastAsia="zh-CN"/>
          </w:rPr>
          <w:t>(四)、人力资源配置</w:t>
        </w:r>
        <w:r>
          <w:tab/>
        </w:r>
        <w:r>
          <w:fldChar w:fldCharType="begin"/>
        </w:r>
        <w:r>
          <w:instrText xml:space="preserve"> PAGEREF _Toc11128 \h </w:instrText>
        </w:r>
        <w:r>
          <w:fldChar w:fldCharType="separate"/>
        </w:r>
        <w:r>
          <w:t>33</w:t>
        </w:r>
        <w:r>
          <w:fldChar w:fldCharType="end"/>
        </w:r>
      </w:hyperlink>
    </w:p>
    <w:p>
      <w:pPr>
        <w:pStyle w:val="TOC1"/>
        <w:tabs>
          <w:tab w:val="right" w:leader="dot" w:pos="8306"/>
        </w:tabs>
      </w:pPr>
      <w:hyperlink w:anchor="_Toc12393" w:history="1">
        <w:r>
          <w:rPr>
            <w:rFonts w:ascii="仿宋" w:eastAsia="仿宋" w:hAnsi="仿宋" w:cs="仿宋" w:hint="eastAsia"/>
            <w:lang w:eastAsia="zh-CN"/>
          </w:rPr>
          <w:t>十、压克力胶水项目环境影响分析</w:t>
        </w:r>
        <w:r>
          <w:tab/>
        </w:r>
        <w:r>
          <w:fldChar w:fldCharType="begin"/>
        </w:r>
        <w:r>
          <w:instrText xml:space="preserve"> PAGEREF _Toc12393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04" w:history="1">
        <w:r>
          <w:rPr>
            <w:rFonts w:ascii="仿宋" w:eastAsia="仿宋" w:hAnsi="仿宋" w:cs="仿宋" w:hint="eastAsia"/>
            <w:lang w:eastAsia="zh-CN"/>
          </w:rPr>
          <w:t>(一)、建设区域环境质量现状</w:t>
        </w:r>
        <w:r>
          <w:tab/>
        </w:r>
        <w:r>
          <w:fldChar w:fldCharType="begin"/>
        </w:r>
        <w:r>
          <w:instrText xml:space="preserve"> PAGEREF _Toc6904 \h </w:instrText>
        </w:r>
        <w:r>
          <w:fldChar w:fldCharType="separate"/>
        </w:r>
        <w:r>
          <w:t>34</w:t>
        </w:r>
        <w:r>
          <w:fldChar w:fldCharType="end"/>
        </w:r>
      </w:hyperlink>
    </w:p>
    <w:p>
      <w:pPr>
        <w:pStyle w:val="TOC2"/>
        <w:tabs>
          <w:tab w:val="right" w:leader="dot" w:pos="8306"/>
        </w:tabs>
      </w:pPr>
      <w:hyperlink w:anchor="_Toc17111" w:history="1">
        <w:r>
          <w:rPr>
            <w:rFonts w:ascii="仿宋" w:eastAsia="仿宋" w:hAnsi="仿宋" w:cs="仿宋" w:hint="eastAsia"/>
            <w:lang w:eastAsia="zh-CN"/>
          </w:rPr>
          <w:t>(二)、建设期环境保护</w:t>
        </w:r>
        <w:r>
          <w:tab/>
        </w:r>
        <w:r>
          <w:fldChar w:fldCharType="begin"/>
        </w:r>
        <w:r>
          <w:instrText xml:space="preserve"> PAGEREF _Toc17111 \h </w:instrText>
        </w:r>
        <w:r>
          <w:fldChar w:fldCharType="separate"/>
        </w:r>
        <w:r>
          <w:t>35</w:t>
        </w:r>
        <w:r>
          <w:fldChar w:fldCharType="end"/>
        </w:r>
      </w:hyperlink>
    </w:p>
    <w:p>
      <w:pPr>
        <w:pStyle w:val="TOC2"/>
        <w:tabs>
          <w:tab w:val="right" w:leader="dot" w:pos="8306"/>
        </w:tabs>
      </w:pPr>
      <w:hyperlink w:anchor="_Toc22916" w:history="1">
        <w:r>
          <w:rPr>
            <w:rFonts w:ascii="仿宋" w:eastAsia="仿宋" w:hAnsi="仿宋" w:cs="仿宋" w:hint="eastAsia"/>
            <w:lang w:eastAsia="zh-CN"/>
          </w:rPr>
          <w:t>(三)、运营期环境保护</w:t>
        </w:r>
        <w:r>
          <w:tab/>
        </w:r>
        <w:r>
          <w:fldChar w:fldCharType="begin"/>
        </w:r>
        <w:r>
          <w:instrText xml:space="preserve"> PAGEREF _Toc22916 \h </w:instrText>
        </w:r>
        <w:r>
          <w:fldChar w:fldCharType="separate"/>
        </w:r>
        <w:r>
          <w:t>36</w:t>
        </w:r>
        <w:r>
          <w:fldChar w:fldCharType="end"/>
        </w:r>
      </w:hyperlink>
    </w:p>
    <w:p>
      <w:pPr>
        <w:pStyle w:val="TOC2"/>
        <w:tabs>
          <w:tab w:val="right" w:leader="dot" w:pos="8306"/>
        </w:tabs>
      </w:pPr>
      <w:hyperlink w:anchor="_Toc23501" w:history="1">
        <w:r>
          <w:rPr>
            <w:rFonts w:ascii="仿宋" w:eastAsia="仿宋" w:hAnsi="仿宋" w:cs="仿宋" w:hint="eastAsia"/>
            <w:lang w:eastAsia="zh-CN"/>
          </w:rPr>
          <w:t>(四)、压克力胶水项目建设对区域经济的影响</w:t>
        </w:r>
        <w:r>
          <w:tab/>
        </w:r>
        <w:r>
          <w:fldChar w:fldCharType="begin"/>
        </w:r>
        <w:r>
          <w:instrText xml:space="preserve"> PAGEREF _Toc23501 \h </w:instrText>
        </w:r>
        <w:r>
          <w:fldChar w:fldCharType="separate"/>
        </w:r>
        <w:r>
          <w:t>38</w:t>
        </w:r>
        <w:r>
          <w:fldChar w:fldCharType="end"/>
        </w:r>
      </w:hyperlink>
    </w:p>
    <w:p>
      <w:pPr>
        <w:pStyle w:val="TOC2"/>
        <w:tabs>
          <w:tab w:val="right" w:leader="dot" w:pos="8306"/>
        </w:tabs>
      </w:pPr>
      <w:hyperlink w:anchor="_Toc28274" w:history="1">
        <w:r>
          <w:rPr>
            <w:rFonts w:ascii="仿宋" w:eastAsia="仿宋" w:hAnsi="仿宋" w:cs="仿宋" w:hint="eastAsia"/>
            <w:lang w:eastAsia="zh-CN"/>
          </w:rPr>
          <w:t>(五)、废弃物处理</w:t>
        </w:r>
        <w:r>
          <w:tab/>
        </w:r>
        <w:r>
          <w:fldChar w:fldCharType="begin"/>
        </w:r>
        <w:r>
          <w:instrText xml:space="preserve"> PAGEREF _Toc28274 \h </w:instrText>
        </w:r>
        <w:r>
          <w:fldChar w:fldCharType="separate"/>
        </w:r>
        <w:r>
          <w:t>40</w:t>
        </w:r>
        <w:r>
          <w:fldChar w:fldCharType="end"/>
        </w:r>
      </w:hyperlink>
    </w:p>
    <w:p>
      <w:pPr>
        <w:pStyle w:val="TOC2"/>
        <w:tabs>
          <w:tab w:val="right" w:leader="dot" w:pos="8306"/>
        </w:tabs>
      </w:pPr>
      <w:hyperlink w:anchor="_Toc25782" w:history="1">
        <w:r>
          <w:rPr>
            <w:rFonts w:ascii="仿宋" w:eastAsia="仿宋" w:hAnsi="仿宋" w:cs="仿宋" w:hint="eastAsia"/>
            <w:lang w:eastAsia="zh-CN"/>
          </w:rPr>
          <w:t>(六)、特殊环境影响分析</w:t>
        </w:r>
        <w:r>
          <w:tab/>
        </w:r>
        <w:r>
          <w:fldChar w:fldCharType="begin"/>
        </w:r>
        <w:r>
          <w:instrText xml:space="preserve"> PAGEREF _Toc25782 \h </w:instrText>
        </w:r>
        <w:r>
          <w:fldChar w:fldCharType="separate"/>
        </w:r>
        <w:r>
          <w:t>41</w:t>
        </w:r>
        <w:r>
          <w:fldChar w:fldCharType="end"/>
        </w:r>
      </w:hyperlink>
    </w:p>
    <w:p>
      <w:pPr>
        <w:pStyle w:val="TOC2"/>
        <w:tabs>
          <w:tab w:val="right" w:leader="dot" w:pos="8306"/>
        </w:tabs>
      </w:pPr>
      <w:hyperlink w:anchor="_Toc18241" w:history="1">
        <w:r>
          <w:rPr>
            <w:rFonts w:ascii="仿宋" w:eastAsia="仿宋" w:hAnsi="仿宋" w:cs="仿宋" w:hint="eastAsia"/>
            <w:lang w:eastAsia="zh-CN"/>
          </w:rPr>
          <w:t>(七)、清洁生产</w:t>
        </w:r>
        <w:r>
          <w:tab/>
        </w:r>
        <w:r>
          <w:fldChar w:fldCharType="begin"/>
        </w:r>
        <w:r>
          <w:instrText xml:space="preserve"> PAGEREF _Toc18241 \h </w:instrText>
        </w:r>
        <w:r>
          <w:fldChar w:fldCharType="separate"/>
        </w:r>
        <w:r>
          <w:t>42</w:t>
        </w:r>
        <w:r>
          <w:fldChar w:fldCharType="end"/>
        </w:r>
      </w:hyperlink>
    </w:p>
    <w:p>
      <w:pPr>
        <w:pStyle w:val="TOC2"/>
        <w:tabs>
          <w:tab w:val="right" w:leader="dot" w:pos="8306"/>
        </w:tabs>
      </w:pPr>
      <w:hyperlink w:anchor="_Toc8142" w:history="1">
        <w:r>
          <w:rPr>
            <w:rFonts w:ascii="仿宋" w:eastAsia="仿宋" w:hAnsi="仿宋" w:cs="仿宋" w:hint="eastAsia"/>
            <w:lang w:eastAsia="zh-CN"/>
          </w:rPr>
          <w:t>(八)、环境保护综合评价</w:t>
        </w:r>
        <w:r>
          <w:tab/>
        </w:r>
        <w:r>
          <w:fldChar w:fldCharType="begin"/>
        </w:r>
        <w:r>
          <w:instrText xml:space="preserve"> PAGEREF _Toc8142 \h </w:instrText>
        </w:r>
        <w:r>
          <w:fldChar w:fldCharType="separate"/>
        </w:r>
        <w:r>
          <w:t>43</w:t>
        </w:r>
        <w:r>
          <w:fldChar w:fldCharType="end"/>
        </w:r>
      </w:hyperlink>
    </w:p>
    <w:p>
      <w:pPr>
        <w:pStyle w:val="TOC1"/>
        <w:tabs>
          <w:tab w:val="right" w:leader="dot" w:pos="8306"/>
        </w:tabs>
      </w:pPr>
      <w:hyperlink w:anchor="_Toc25870" w:history="1">
        <w:r>
          <w:rPr>
            <w:rFonts w:ascii="仿宋" w:eastAsia="仿宋" w:hAnsi="仿宋" w:cs="仿宋" w:hint="eastAsia"/>
            <w:lang w:eastAsia="zh-CN"/>
          </w:rPr>
          <w:t>十一、压克力胶水项目投资规划</w:t>
        </w:r>
        <w:r>
          <w:tab/>
        </w:r>
        <w:r>
          <w:fldChar w:fldCharType="begin"/>
        </w:r>
        <w:r>
          <w:instrText xml:space="preserve"> PAGEREF _Toc25870 \h </w:instrText>
        </w:r>
        <w:r>
          <w:fldChar w:fldCharType="separate"/>
        </w:r>
        <w:r>
          <w:t>44</w:t>
        </w:r>
        <w:r>
          <w:fldChar w:fldCharType="end"/>
        </w:r>
      </w:hyperlink>
    </w:p>
    <w:p>
      <w:pPr>
        <w:pStyle w:val="TOC2"/>
        <w:tabs>
          <w:tab w:val="right" w:leader="dot" w:pos="8306"/>
        </w:tabs>
      </w:pPr>
      <w:hyperlink w:anchor="_Toc31299" w:history="1">
        <w:r>
          <w:rPr>
            <w:rFonts w:ascii="仿宋" w:eastAsia="仿宋" w:hAnsi="仿宋" w:cs="仿宋" w:hint="eastAsia"/>
            <w:lang w:eastAsia="zh-CN"/>
          </w:rPr>
          <w:t>(一)、压克力胶水项目总投资估算</w:t>
        </w:r>
        <w:r>
          <w:tab/>
        </w:r>
        <w:r>
          <w:fldChar w:fldCharType="begin"/>
        </w:r>
        <w:r>
          <w:instrText xml:space="preserve"> PAGEREF _Toc31299 \h </w:instrText>
        </w:r>
        <w:r>
          <w:fldChar w:fldCharType="separate"/>
        </w:r>
        <w:r>
          <w:t>44</w:t>
        </w:r>
        <w:r>
          <w:fldChar w:fldCharType="end"/>
        </w:r>
      </w:hyperlink>
    </w:p>
    <w:p>
      <w:pPr>
        <w:pStyle w:val="TOC2"/>
        <w:tabs>
          <w:tab w:val="right" w:leader="dot" w:pos="8306"/>
        </w:tabs>
      </w:pPr>
      <w:hyperlink w:anchor="_Toc22195" w:history="1">
        <w:r>
          <w:rPr>
            <w:rFonts w:ascii="仿宋" w:eastAsia="仿宋" w:hAnsi="仿宋" w:cs="仿宋" w:hint="eastAsia"/>
            <w:lang w:eastAsia="zh-CN"/>
          </w:rPr>
          <w:t>(二)、资金筹措</w:t>
        </w:r>
        <w:r>
          <w:tab/>
        </w:r>
        <w:r>
          <w:fldChar w:fldCharType="begin"/>
        </w:r>
        <w:r>
          <w:instrText xml:space="preserve"> PAGEREF _Toc22195 \h </w:instrText>
        </w:r>
        <w:r>
          <w:fldChar w:fldCharType="separate"/>
        </w:r>
        <w:r>
          <w:t>46</w:t>
        </w:r>
        <w:r>
          <w:fldChar w:fldCharType="end"/>
        </w:r>
      </w:hyperlink>
    </w:p>
    <w:p>
      <w:pPr>
        <w:pStyle w:val="TOC1"/>
        <w:tabs>
          <w:tab w:val="right" w:leader="dot" w:pos="8306"/>
        </w:tabs>
      </w:pPr>
      <w:hyperlink w:anchor="_Toc19561" w:history="1">
        <w:r>
          <w:rPr>
            <w:rFonts w:ascii="仿宋" w:eastAsia="仿宋" w:hAnsi="仿宋" w:cs="仿宋" w:hint="eastAsia"/>
            <w:lang w:eastAsia="zh-CN"/>
          </w:rPr>
          <w:t>十二、压克力胶水项目人力资源培养与发展</w:t>
        </w:r>
        <w:r>
          <w:tab/>
        </w:r>
        <w:r>
          <w:fldChar w:fldCharType="begin"/>
        </w:r>
        <w:r>
          <w:instrText xml:space="preserve"> PAGEREF _Toc19561 \h </w:instrText>
        </w:r>
        <w:r>
          <w:fldChar w:fldCharType="separate"/>
        </w:r>
        <w:r>
          <w:t>46</w:t>
        </w:r>
        <w:r>
          <w:fldChar w:fldCharType="end"/>
        </w:r>
      </w:hyperlink>
    </w:p>
    <w:p>
      <w:pPr>
        <w:pStyle w:val="TOC2"/>
        <w:tabs>
          <w:tab w:val="right" w:leader="dot" w:pos="8306"/>
        </w:tabs>
      </w:pPr>
      <w:hyperlink w:anchor="_Toc27813" w:history="1">
        <w:r>
          <w:rPr>
            <w:rFonts w:ascii="仿宋" w:eastAsia="仿宋" w:hAnsi="仿宋" w:cs="仿宋" w:hint="eastAsia"/>
            <w:lang w:eastAsia="zh-CN"/>
          </w:rPr>
          <w:t>(一)、人才需求与规划</w:t>
        </w:r>
        <w:r>
          <w:tab/>
        </w:r>
        <w:r>
          <w:fldChar w:fldCharType="begin"/>
        </w:r>
        <w:r>
          <w:instrText xml:space="preserve"> PAGEREF _Toc27813 \h </w:instrText>
        </w:r>
        <w:r>
          <w:fldChar w:fldCharType="separate"/>
        </w:r>
        <w:r>
          <w:t>46</w:t>
        </w:r>
        <w:r>
          <w:fldChar w:fldCharType="end"/>
        </w:r>
      </w:hyperlink>
    </w:p>
    <w:p>
      <w:pPr>
        <w:pStyle w:val="TOC2"/>
        <w:tabs>
          <w:tab w:val="right" w:leader="dot" w:pos="8306"/>
        </w:tabs>
      </w:pPr>
      <w:hyperlink w:anchor="_Toc24709" w:history="1">
        <w:r>
          <w:rPr>
            <w:rFonts w:ascii="仿宋" w:eastAsia="仿宋" w:hAnsi="仿宋" w:cs="仿宋" w:hint="eastAsia"/>
            <w:lang w:eastAsia="zh-CN"/>
          </w:rPr>
          <w:t>(二)、培训与发展计划</w:t>
        </w:r>
        <w:r>
          <w:tab/>
        </w:r>
        <w:r>
          <w:fldChar w:fldCharType="begin"/>
        </w:r>
        <w:r>
          <w:instrText xml:space="preserve"> PAGEREF _Toc24709 \h </w:instrText>
        </w:r>
        <w:r>
          <w:fldChar w:fldCharType="separate"/>
        </w:r>
        <w:r>
          <w:t>47</w:t>
        </w:r>
        <w:r>
          <w:fldChar w:fldCharType="end"/>
        </w:r>
      </w:hyperlink>
    </w:p>
    <w:p>
      <w:pPr>
        <w:pStyle w:val="TOC1"/>
        <w:tabs>
          <w:tab w:val="right" w:leader="dot" w:pos="8306"/>
        </w:tabs>
      </w:pPr>
      <w:hyperlink w:anchor="_Toc15639" w:history="1">
        <w:r>
          <w:rPr>
            <w:rFonts w:ascii="仿宋" w:eastAsia="仿宋" w:hAnsi="仿宋" w:cs="仿宋" w:hint="eastAsia"/>
            <w:lang w:eastAsia="zh-CN"/>
          </w:rPr>
          <w:t>十三、供应链管理</w:t>
        </w:r>
        <w:r>
          <w:tab/>
        </w:r>
        <w:r>
          <w:fldChar w:fldCharType="begin"/>
        </w:r>
        <w:r>
          <w:instrText xml:space="preserve"> PAGEREF _Toc15639 \h </w:instrText>
        </w:r>
        <w:r>
          <w:fldChar w:fldCharType="separate"/>
        </w:r>
        <w:r>
          <w:t>47</w:t>
        </w:r>
        <w:r>
          <w:fldChar w:fldCharType="end"/>
        </w:r>
      </w:hyperlink>
    </w:p>
    <w:p>
      <w:pPr>
        <w:pStyle w:val="TOC2"/>
        <w:tabs>
          <w:tab w:val="right" w:leader="dot" w:pos="8306"/>
        </w:tabs>
      </w:pPr>
      <w:hyperlink w:anchor="_Toc7420" w:history="1">
        <w:r>
          <w:rPr>
            <w:rFonts w:ascii="仿宋" w:eastAsia="仿宋" w:hAnsi="仿宋" w:cs="仿宋" w:hint="eastAsia"/>
            <w:lang w:eastAsia="zh-CN"/>
          </w:rPr>
          <w:t>(一)、供应链战略规划</w:t>
        </w:r>
        <w:r>
          <w:tab/>
        </w:r>
        <w:r>
          <w:fldChar w:fldCharType="begin"/>
        </w:r>
        <w:r>
          <w:instrText xml:space="preserve"> PAGEREF _Toc7420 \h </w:instrText>
        </w:r>
        <w:r>
          <w:fldChar w:fldCharType="separate"/>
        </w:r>
        <w:r>
          <w:t>47</w:t>
        </w:r>
        <w:r>
          <w:fldChar w:fldCharType="end"/>
        </w:r>
      </w:hyperlink>
    </w:p>
    <w:p>
      <w:pPr>
        <w:pStyle w:val="TOC2"/>
        <w:tabs>
          <w:tab w:val="right" w:leader="dot" w:pos="8306"/>
        </w:tabs>
      </w:pPr>
      <w:hyperlink w:anchor="_Toc495" w:history="1">
        <w:r>
          <w:rPr>
            <w:rFonts w:ascii="仿宋" w:eastAsia="仿宋" w:hAnsi="仿宋" w:cs="仿宋" w:hint="eastAsia"/>
            <w:lang w:eastAsia="zh-CN"/>
          </w:rPr>
          <w:t>(二)、供应商选择与合作</w:t>
        </w:r>
        <w:r>
          <w:tab/>
        </w:r>
        <w:r>
          <w:fldChar w:fldCharType="begin"/>
        </w:r>
        <w:r>
          <w:instrText xml:space="preserve"> PAGEREF _Toc495 \h </w:instrText>
        </w:r>
        <w:r>
          <w:fldChar w:fldCharType="separate"/>
        </w:r>
        <w:r>
          <w:t>49</w:t>
        </w:r>
        <w:r>
          <w:fldChar w:fldCharType="end"/>
        </w:r>
      </w:hyperlink>
    </w:p>
    <w:p>
      <w:pPr>
        <w:pStyle w:val="TOC2"/>
        <w:tabs>
          <w:tab w:val="right" w:leader="dot" w:pos="8306"/>
        </w:tabs>
      </w:pPr>
      <w:hyperlink w:anchor="_Toc21734" w:history="1">
        <w:r>
          <w:rPr>
            <w:rFonts w:ascii="仿宋" w:eastAsia="仿宋" w:hAnsi="仿宋" w:cs="仿宋" w:hint="eastAsia"/>
            <w:lang w:eastAsia="zh-CN"/>
          </w:rPr>
          <w:t>(三)、物流与库存管理</w:t>
        </w:r>
        <w:r>
          <w:tab/>
        </w:r>
        <w:r>
          <w:fldChar w:fldCharType="begin"/>
        </w:r>
        <w:r>
          <w:instrText xml:space="preserve"> PAGEREF _Toc21734 \h </w:instrText>
        </w:r>
        <w:r>
          <w:fldChar w:fldCharType="separate"/>
        </w:r>
        <w:r>
          <w:t>50</w:t>
        </w:r>
        <w:r>
          <w:fldChar w:fldCharType="end"/>
        </w:r>
      </w:hyperlink>
    </w:p>
    <w:p>
      <w:pPr>
        <w:pStyle w:val="TOC1"/>
        <w:tabs>
          <w:tab w:val="right" w:leader="dot" w:pos="8306"/>
        </w:tabs>
      </w:pPr>
      <w:hyperlink w:anchor="_Toc26498" w:history="1">
        <w:r>
          <w:rPr>
            <w:rFonts w:ascii="仿宋" w:eastAsia="仿宋" w:hAnsi="仿宋" w:cs="仿宋" w:hint="eastAsia"/>
            <w:lang w:eastAsia="zh-CN"/>
          </w:rPr>
          <w:t>十四、利益相关者分析与沟通计划</w:t>
        </w:r>
        <w:r>
          <w:tab/>
        </w:r>
        <w:r>
          <w:fldChar w:fldCharType="begin"/>
        </w:r>
        <w:r>
          <w:instrText xml:space="preserve"> PAGEREF _Toc26498 \h </w:instrText>
        </w:r>
        <w:r>
          <w:fldChar w:fldCharType="separate"/>
        </w:r>
        <w:r>
          <w:t>51</w:t>
        </w:r>
        <w:r>
          <w:fldChar w:fldCharType="end"/>
        </w:r>
      </w:hyperlink>
    </w:p>
    <w:p>
      <w:pPr>
        <w:pStyle w:val="TOC2"/>
        <w:tabs>
          <w:tab w:val="right" w:leader="dot" w:pos="8306"/>
        </w:tabs>
      </w:pPr>
      <w:hyperlink w:anchor="_Toc6744" w:history="1">
        <w:r>
          <w:rPr>
            <w:rFonts w:ascii="仿宋" w:eastAsia="仿宋" w:hAnsi="仿宋" w:cs="仿宋" w:hint="eastAsia"/>
            <w:lang w:eastAsia="zh-CN"/>
          </w:rPr>
          <w:t>(一)、利益相关者分析</w:t>
        </w:r>
        <w:r>
          <w:tab/>
        </w:r>
        <w:r>
          <w:fldChar w:fldCharType="begin"/>
        </w:r>
        <w:r>
          <w:instrText xml:space="preserve"> PAGEREF _Toc6744 \h </w:instrText>
        </w:r>
        <w:r>
          <w:fldChar w:fldCharType="separate"/>
        </w:r>
        <w:r>
          <w:t>51</w:t>
        </w:r>
        <w:r>
          <w:fldChar w:fldCharType="end"/>
        </w:r>
      </w:hyperlink>
    </w:p>
    <w:p>
      <w:pPr>
        <w:pStyle w:val="TOC2"/>
        <w:tabs>
          <w:tab w:val="right" w:leader="dot" w:pos="8306"/>
        </w:tabs>
      </w:pPr>
      <w:hyperlink w:anchor="_Toc23109" w:history="1">
        <w:r>
          <w:rPr>
            <w:rFonts w:ascii="仿宋" w:eastAsia="仿宋" w:hAnsi="仿宋" w:cs="仿宋" w:hint="eastAsia"/>
            <w:lang w:eastAsia="zh-CN"/>
          </w:rPr>
          <w:t>(二)、沟通计划</w:t>
        </w:r>
        <w:r>
          <w:tab/>
        </w:r>
        <w:r>
          <w:fldChar w:fldCharType="begin"/>
        </w:r>
        <w:r>
          <w:instrText xml:space="preserve"> PAGEREF _Toc23109 \h </w:instrText>
        </w:r>
        <w:r>
          <w:fldChar w:fldCharType="separate"/>
        </w:r>
        <w:r>
          <w:t>53</w:t>
        </w:r>
        <w:r>
          <w:fldChar w:fldCharType="end"/>
        </w:r>
      </w:hyperlink>
    </w:p>
    <w:p>
      <w:pPr>
        <w:pStyle w:val="TOC1"/>
        <w:tabs>
          <w:tab w:val="right" w:leader="dot" w:pos="8306"/>
        </w:tabs>
      </w:pPr>
      <w:hyperlink w:anchor="_Toc2019" w:history="1">
        <w:r>
          <w:rPr>
            <w:rFonts w:ascii="仿宋" w:eastAsia="仿宋" w:hAnsi="仿宋" w:cs="仿宋" w:hint="eastAsia"/>
            <w:lang w:eastAsia="zh-CN"/>
          </w:rPr>
          <w:t>十五、压克力胶水项目实施保障措施</w:t>
        </w:r>
        <w:r>
          <w:tab/>
        </w:r>
        <w:r>
          <w:fldChar w:fldCharType="begin"/>
        </w:r>
        <w:r>
          <w:instrText xml:space="preserve"> PAGEREF _Toc2019 \h </w:instrText>
        </w:r>
        <w:r>
          <w:fldChar w:fldCharType="separate"/>
        </w:r>
        <w:r>
          <w:t>54</w:t>
        </w:r>
        <w:r>
          <w:fldChar w:fldCharType="end"/>
        </w:r>
      </w:hyperlink>
    </w:p>
    <w:p>
      <w:pPr>
        <w:pStyle w:val="TOC2"/>
        <w:tabs>
          <w:tab w:val="right" w:leader="dot" w:pos="8306"/>
        </w:tabs>
      </w:pPr>
      <w:hyperlink w:anchor="_Toc4806" w:history="1">
        <w:r>
          <w:rPr>
            <w:rFonts w:ascii="仿宋" w:eastAsia="仿宋" w:hAnsi="仿宋" w:cs="仿宋" w:hint="eastAsia"/>
            <w:lang w:eastAsia="zh-CN"/>
          </w:rPr>
          <w:t>(一)、压克力胶水项目实施保障机制</w:t>
        </w:r>
        <w:r>
          <w:tab/>
        </w:r>
        <w:r>
          <w:fldChar w:fldCharType="begin"/>
        </w:r>
        <w:r>
          <w:instrText xml:space="preserve"> PAGEREF _Toc4806 \h </w:instrText>
        </w:r>
        <w:r>
          <w:fldChar w:fldCharType="separate"/>
        </w:r>
        <w:r>
          <w:t>54</w:t>
        </w:r>
        <w:r>
          <w:fldChar w:fldCharType="end"/>
        </w:r>
      </w:hyperlink>
    </w:p>
    <w:p>
      <w:pPr>
        <w:pStyle w:val="TOC2"/>
        <w:tabs>
          <w:tab w:val="right" w:leader="dot" w:pos="8306"/>
        </w:tabs>
      </w:pPr>
      <w:hyperlink w:anchor="_Toc25367" w:history="1">
        <w:r>
          <w:rPr>
            <w:rFonts w:ascii="仿宋" w:eastAsia="仿宋" w:hAnsi="仿宋" w:cs="仿宋" w:hint="eastAsia"/>
            <w:lang w:eastAsia="zh-CN"/>
          </w:rPr>
          <w:t>(二)、压克力胶水项目法律合规要求</w:t>
        </w:r>
        <w:r>
          <w:tab/>
        </w:r>
        <w:r>
          <w:fldChar w:fldCharType="begin"/>
        </w:r>
        <w:r>
          <w:instrText xml:space="preserve"> PAGEREF _Toc25367 \h </w:instrText>
        </w:r>
        <w:r>
          <w:fldChar w:fldCharType="separate"/>
        </w:r>
        <w:r>
          <w:t>57</w:t>
        </w:r>
        <w:r>
          <w:fldChar w:fldCharType="end"/>
        </w:r>
      </w:hyperlink>
    </w:p>
    <w:p>
      <w:pPr>
        <w:pStyle w:val="TOC2"/>
        <w:tabs>
          <w:tab w:val="right" w:leader="dot" w:pos="8306"/>
        </w:tabs>
      </w:pPr>
      <w:hyperlink w:anchor="_Toc23211" w:history="1">
        <w:r>
          <w:rPr>
            <w:rFonts w:ascii="仿宋" w:eastAsia="仿宋" w:hAnsi="仿宋" w:cs="仿宋" w:hint="eastAsia"/>
            <w:lang w:eastAsia="zh-CN"/>
          </w:rPr>
          <w:t>(三)、压克力胶水项目合同管理与法律事务</w:t>
        </w:r>
        <w:r>
          <w:tab/>
        </w:r>
        <w:r>
          <w:fldChar w:fldCharType="begin"/>
        </w:r>
        <w:r>
          <w:instrText xml:space="preserve"> PAGEREF _Toc23211 \h </w:instrText>
        </w:r>
        <w:r>
          <w:fldChar w:fldCharType="separate"/>
        </w:r>
        <w:r>
          <w:t>62</w:t>
        </w:r>
        <w:r>
          <w:fldChar w:fldCharType="end"/>
        </w:r>
      </w:hyperlink>
    </w:p>
    <w:p>
      <w:pPr>
        <w:pStyle w:val="TOC2"/>
        <w:tabs>
          <w:tab w:val="right" w:leader="dot" w:pos="8306"/>
        </w:tabs>
      </w:pPr>
      <w:hyperlink w:anchor="_Toc18440" w:history="1">
        <w:r>
          <w:rPr>
            <w:rFonts w:ascii="仿宋" w:eastAsia="仿宋" w:hAnsi="仿宋" w:cs="仿宋" w:hint="eastAsia"/>
            <w:lang w:eastAsia="zh-CN"/>
          </w:rPr>
          <w:t>(四)、压克力胶水项目知识产权保护策略</w:t>
        </w:r>
        <w:r>
          <w:tab/>
        </w:r>
        <w:r>
          <w:fldChar w:fldCharType="begin"/>
        </w:r>
        <w:r>
          <w:instrText xml:space="preserve"> PAGEREF _Toc18440 \h </w:instrText>
        </w:r>
        <w:r>
          <w:fldChar w:fldCharType="separate"/>
        </w:r>
        <w:r>
          <w:t>68</w:t>
        </w:r>
        <w:r>
          <w:fldChar w:fldCharType="end"/>
        </w:r>
      </w:hyperlink>
    </w:p>
    <w:p>
      <w:pPr>
        <w:pStyle w:val="TOC1"/>
        <w:tabs>
          <w:tab w:val="right" w:leader="dot" w:pos="8306"/>
        </w:tabs>
      </w:pPr>
      <w:hyperlink w:anchor="_Toc6805" w:history="1">
        <w:r>
          <w:rPr>
            <w:rFonts w:ascii="仿宋" w:eastAsia="仿宋" w:hAnsi="仿宋" w:cs="仿宋" w:hint="eastAsia"/>
            <w:lang w:eastAsia="zh-CN"/>
          </w:rPr>
          <w:t>十六、营销与推广策略</w:t>
        </w:r>
        <w:r>
          <w:tab/>
        </w:r>
        <w:r>
          <w:fldChar w:fldCharType="begin"/>
        </w:r>
        <w:r>
          <w:instrText xml:space="preserve"> PAGEREF _Toc6805 \h </w:instrText>
        </w:r>
        <w:r>
          <w:fldChar w:fldCharType="separate"/>
        </w:r>
        <w:r>
          <w:t>70</w:t>
        </w:r>
        <w:r>
          <w:fldChar w:fldCharType="end"/>
        </w:r>
      </w:hyperlink>
    </w:p>
    <w:p>
      <w:pPr>
        <w:pStyle w:val="TOC2"/>
        <w:tabs>
          <w:tab w:val="right" w:leader="dot" w:pos="8306"/>
        </w:tabs>
      </w:pPr>
      <w:hyperlink w:anchor="_Toc20016" w:history="1">
        <w:r>
          <w:rPr>
            <w:rFonts w:ascii="仿宋" w:eastAsia="仿宋" w:hAnsi="仿宋" w:cs="仿宋" w:hint="eastAsia"/>
            <w:lang w:eastAsia="zh-CN"/>
          </w:rPr>
          <w:t>(一)、产品/服务定位与特点</w:t>
        </w:r>
        <w:r>
          <w:tab/>
        </w:r>
        <w:r>
          <w:fldChar w:fldCharType="begin"/>
        </w:r>
        <w:r>
          <w:instrText xml:space="preserve"> PAGEREF _Toc20016 \h </w:instrText>
        </w:r>
        <w:r>
          <w:fldChar w:fldCharType="separate"/>
        </w:r>
        <w:r>
          <w:t>70</w:t>
        </w:r>
        <w:r>
          <w:fldChar w:fldCharType="end"/>
        </w:r>
      </w:hyperlink>
    </w:p>
    <w:p>
      <w:pPr>
        <w:pStyle w:val="TOC2"/>
        <w:tabs>
          <w:tab w:val="right" w:leader="dot" w:pos="8306"/>
        </w:tabs>
      </w:pPr>
      <w:hyperlink w:anchor="_Toc13" w:history="1">
        <w:r>
          <w:rPr>
            <w:rFonts w:ascii="仿宋" w:eastAsia="仿宋" w:hAnsi="仿宋" w:cs="仿宋" w:hint="eastAsia"/>
            <w:lang w:eastAsia="zh-CN"/>
          </w:rPr>
          <w:t>(二)、市场定位与竞争分析</w:t>
        </w:r>
        <w:r>
          <w:tab/>
        </w:r>
        <w:r>
          <w:fldChar w:fldCharType="begin"/>
        </w:r>
        <w:r>
          <w:instrText xml:space="preserve"> PAGEREF _Toc13 \h </w:instrText>
        </w:r>
        <w:r>
          <w:fldChar w:fldCharType="separate"/>
        </w:r>
        <w:r>
          <w:t>72</w:t>
        </w:r>
        <w:r>
          <w:fldChar w:fldCharType="end"/>
        </w:r>
      </w:hyperlink>
    </w:p>
    <w:p>
      <w:pPr>
        <w:pStyle w:val="TOC2"/>
        <w:tabs>
          <w:tab w:val="right" w:leader="dot" w:pos="8306"/>
        </w:tabs>
      </w:pPr>
      <w:hyperlink w:anchor="_Toc22812" w:history="1">
        <w:r>
          <w:rPr>
            <w:rFonts w:ascii="仿宋" w:eastAsia="仿宋" w:hAnsi="仿宋" w:cs="仿宋" w:hint="eastAsia"/>
            <w:lang w:eastAsia="zh-CN"/>
          </w:rPr>
          <w:t>(三)、营销渠道与策略</w:t>
        </w:r>
        <w:r>
          <w:tab/>
        </w:r>
        <w:r>
          <w:fldChar w:fldCharType="begin"/>
        </w:r>
        <w:r>
          <w:instrText xml:space="preserve"> PAGEREF _Toc22812 \h </w:instrText>
        </w:r>
        <w:r>
          <w:fldChar w:fldCharType="separate"/>
        </w:r>
        <w:r>
          <w:t>73</w:t>
        </w:r>
        <w:r>
          <w:fldChar w:fldCharType="end"/>
        </w:r>
      </w:hyperlink>
    </w:p>
    <w:p>
      <w:pPr>
        <w:pStyle w:val="TOC2"/>
        <w:tabs>
          <w:tab w:val="right" w:leader="dot" w:pos="8306"/>
        </w:tabs>
      </w:pPr>
      <w:hyperlink w:anchor="_Toc17385" w:history="1">
        <w:r>
          <w:rPr>
            <w:rFonts w:ascii="仿宋" w:eastAsia="仿宋" w:hAnsi="仿宋" w:cs="仿宋" w:hint="eastAsia"/>
            <w:lang w:eastAsia="zh-CN"/>
          </w:rPr>
          <w:t>(四)、推广与宣传活动</w:t>
        </w:r>
        <w:r>
          <w:tab/>
        </w:r>
        <w:r>
          <w:fldChar w:fldCharType="begin"/>
        </w:r>
        <w:r>
          <w:instrText xml:space="preserve"> PAGEREF _Toc17385 \h </w:instrText>
        </w:r>
        <w:r>
          <w:fldChar w:fldCharType="separate"/>
        </w:r>
        <w:r>
          <w:t>74</w:t>
        </w:r>
        <w:r>
          <w:fldChar w:fldCharType="end"/>
        </w:r>
      </w:hyperlink>
    </w:p>
    <w:p>
      <w:pPr>
        <w:pStyle w:val="TOC1"/>
        <w:tabs>
          <w:tab w:val="right" w:leader="dot" w:pos="8306"/>
        </w:tabs>
      </w:pPr>
      <w:hyperlink w:anchor="_Toc7112" w:history="1">
        <w:r>
          <w:rPr>
            <w:rFonts w:ascii="仿宋" w:eastAsia="仿宋" w:hAnsi="仿宋" w:cs="仿宋" w:hint="eastAsia"/>
            <w:lang w:eastAsia="zh-CN"/>
          </w:rPr>
          <w:t>十七、风险识别与分类</w:t>
        </w:r>
        <w:r>
          <w:tab/>
        </w:r>
        <w:r>
          <w:fldChar w:fldCharType="begin"/>
        </w:r>
        <w:r>
          <w:instrText xml:space="preserve"> PAGEREF _Toc7112 \h </w:instrText>
        </w:r>
        <w:r>
          <w:fldChar w:fldCharType="separate"/>
        </w:r>
        <w:r>
          <w:t>79</w:t>
        </w:r>
        <w:r>
          <w:fldChar w:fldCharType="end"/>
        </w:r>
      </w:hyperlink>
    </w:p>
    <w:p>
      <w:pPr>
        <w:pStyle w:val="TOC2"/>
        <w:tabs>
          <w:tab w:val="right" w:leader="dot" w:pos="8306"/>
        </w:tabs>
      </w:pPr>
      <w:hyperlink w:anchor="_Toc7369" w:history="1">
        <w:r>
          <w:rPr>
            <w:rFonts w:ascii="仿宋" w:eastAsia="仿宋" w:hAnsi="仿宋" w:cs="仿宋" w:hint="eastAsia"/>
            <w:lang w:eastAsia="zh-CN"/>
          </w:rPr>
          <w:t>(一)、风险识别</w:t>
        </w:r>
        <w:r>
          <w:tab/>
        </w:r>
        <w:r>
          <w:fldChar w:fldCharType="begin"/>
        </w:r>
        <w:r>
          <w:instrText xml:space="preserve"> PAGEREF _Toc7369 \h </w:instrText>
        </w:r>
        <w:r>
          <w:fldChar w:fldCharType="separate"/>
        </w:r>
        <w:r>
          <w:t>79</w:t>
        </w:r>
        <w:r>
          <w:fldChar w:fldCharType="end"/>
        </w:r>
      </w:hyperlink>
    </w:p>
    <w:p>
      <w:pPr>
        <w:pStyle w:val="TOC2"/>
        <w:tabs>
          <w:tab w:val="right" w:leader="dot" w:pos="8306"/>
        </w:tabs>
      </w:pPr>
      <w:hyperlink w:anchor="_Toc19353" w:history="1">
        <w:r>
          <w:rPr>
            <w:rFonts w:ascii="仿宋" w:eastAsia="仿宋" w:hAnsi="仿宋" w:cs="仿宋" w:hint="eastAsia"/>
            <w:lang w:eastAsia="zh-CN"/>
          </w:rPr>
          <w:t>(二)、风险分类</w:t>
        </w:r>
        <w:r>
          <w:tab/>
        </w:r>
        <w:r>
          <w:fldChar w:fldCharType="begin"/>
        </w:r>
        <w:r>
          <w:instrText xml:space="preserve"> PAGEREF _Toc19353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105"/>
      <w:r>
        <w:rPr>
          <w:rFonts w:ascii="仿宋" w:eastAsia="仿宋" w:hAnsi="仿宋" w:cs="仿宋" w:hint="eastAsia"/>
          <w:sz w:val="28"/>
          <w:lang w:eastAsia="zh-CN"/>
        </w:rPr>
        <w:t>一、压克力胶水项目绩效评估</w:t>
      </w:r>
      <w:bookmarkEnd w:id="2"/>
    </w:p>
    <w:p>
      <w:pPr>
        <w:pStyle w:val="Heading2"/>
        <w:rPr>
          <w:rFonts w:ascii="仿宋" w:eastAsia="仿宋" w:hAnsi="仿宋" w:cs="仿宋" w:hint="eastAsia"/>
          <w:lang w:eastAsia="zh-CN"/>
        </w:rPr>
      </w:pPr>
      <w:bookmarkStart w:id="3" w:name="_Toc888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压克力胶水项目中，我们设计了一套全面的绩效评估指标，以确保压克力胶水项目的可控和成功交付。这些指标跨足压克力胶水项目目标、成本、进度和质量等多个维度，为我们提供了全面洞察压克力胶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目标达成率是我们关注的首要指标。我们设定了明确的目标，并通过定期监测和评估，迅速发现并应对潜在的目标偏差。这为压克力胶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成本绩效是另一个核心关注点。通过实际成本与预算成本的对比分析，我们深入了解成本差异的原因，及时调整资源分配，保持压克力胶水项目在经济效益方面的合理水平。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进度作为关键的绩效指标之一，得到了精心的关注。我们制定了详细的压克力胶水项目进度计划，并设立了进度符合度指标，确保实际进度与计划进度保持一致。这使我们能够快速发现和解决潜在的进度问题，保持压克力胶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压克力胶水项目绩效的不可或缺的一环。我们引入了一系列的质量标准和客户满意度指标，以确保压克力胶水项目交付的成果在质量上达到或超越预期水平。通过持续监测这些指标，我们努力提升压克力胶水项目整体质量水平，为压克力胶水项目的成功交付提供有力保障。通过这些科学且全面的绩效评估，我们能够更好地引导压克力胶水项目的持续改进，确保压克力胶水项目目标的顺利达成。</w:t>
      </w:r>
    </w:p>
    <w:p>
      <w:pPr>
        <w:pStyle w:val="Heading2"/>
        <w:ind w:firstLine="560" w:firstLineChars="200"/>
        <w:rPr>
          <w:rFonts w:ascii="仿宋" w:eastAsia="仿宋" w:hAnsi="仿宋" w:cs="仿宋" w:hint="eastAsia"/>
          <w:sz w:val="28"/>
          <w:lang w:eastAsia="zh-CN"/>
        </w:rPr>
      </w:pPr>
      <w:bookmarkStart w:id="4" w:name="_Toc926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绩效评估是压克力胶水项目中的关键环节，为确保压克力胶水项目达到预期目标，我们采用了多层次、多维度的绩效评估方法。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压克力胶水项目的战略目标对齐，确保每个决策和行动都与压克力胶水项目整体目标保持一致。团队会定期召开战略对齐会议，审视当前工作与压克力胶水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压克力胶水项目进度、质量、成本和风险等方面。这些指标通过数据收集和分析，为压克力胶水项目管理团队提供了客观的评估依据。例如，我们通过压克力胶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绩效评估不仅仅停留在压克力胶水项目内部，还考虑了压克力胶水项目对外部环境的影响。我们定期进行干系人满意度调查，以了解各利益相关方对压克力胶水项目的期望和满意度，并及时做出调整。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这种多层次、多角度的绩效评估方法，使得我们能够全面了解压克力胶水项目的运行状态，及时做出调整，确保压克力胶水项目在不断变化的环境中保持稳健前行。</w:t>
      </w:r>
    </w:p>
    <w:p>
      <w:pPr>
        <w:pStyle w:val="Heading2"/>
        <w:ind w:firstLine="560" w:firstLineChars="200"/>
        <w:rPr>
          <w:rFonts w:ascii="仿宋" w:eastAsia="仿宋" w:hAnsi="仿宋" w:cs="仿宋" w:hint="eastAsia"/>
          <w:sz w:val="28"/>
          <w:lang w:eastAsia="zh-CN"/>
        </w:rPr>
      </w:pPr>
      <w:bookmarkStart w:id="5" w:name="_Toc424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为了确保压克力胶水项目的有效管理和不断优化，我们采用了精心设计的绩效评估周期。这个周期旨在实现灵活、实时和全面的评估，以适应压克力胶水项目执行中的各种挑战。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压克力胶水项目的不同需求，分为短期、中期和长期。短期评估关注每个迭代或工作周期，以及时发现和解决当前任务中的问题。中期评估涵盖几个迭代，深入了解整体压克力胶水项目的趋势和性能。长期评估则着眼于整个压克力胶水项目阶段，确保压克力胶水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压克力胶水项目管理工具和协作平台，团队成员能够随时更新和分享压克力胶水项目数据。这种实时性的反馈机制使我们能够及时察觉潜在问题，快速调整，保持压克力胶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压克力胶水项目的决策制定密不可分。每个周期的压克力胶水项目回顾会议成为集体总结经验、识别问题深层次原因并找到创新解决方案的平台。这种定期的反思与调整机制使压克力胶水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963"/>
      <w:r>
        <w:rPr>
          <w:rFonts w:ascii="仿宋" w:eastAsia="仿宋" w:hAnsi="仿宋" w:cs="仿宋" w:hint="eastAsia"/>
          <w:sz w:val="28"/>
          <w:lang w:eastAsia="zh-CN"/>
        </w:rPr>
        <w:t>二、压克力胶水项目文档管理</w:t>
      </w:r>
      <w:bookmarkEnd w:id="6"/>
    </w:p>
    <w:p>
      <w:pPr>
        <w:pStyle w:val="Heading2"/>
        <w:rPr>
          <w:rFonts w:ascii="仿宋" w:eastAsia="仿宋" w:hAnsi="仿宋" w:cs="仿宋" w:hint="eastAsia"/>
          <w:lang w:eastAsia="zh-CN"/>
        </w:rPr>
      </w:pPr>
      <w:bookmarkStart w:id="7" w:name="_Toc1033"/>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压克力胶水项目高度重视文档的质量和准确性，以支持压克力胶水项目的各项活动和决策。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文档的编制始于压克力胶水项目计划的初期，我们制定了详细的文档编制计划，明确了每个文档的内容、格式和编写责任人。在压克力胶水项目启动阶段，我们首先编制了压克力胶水项目章程，明确定义了压克力胶水项目的目标、范围、风险等关键要素。随后，压克力胶水项目团队根据计划陆续编制了需求文档、设计文档、测试文档等各类文档，确保压克力胶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压克力胶水项目管理中的重要环节，旨在确保压克力胶水项目文档符合质量标准和压克力胶水项目需求。在压克力胶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压克力胶水项目相关利益方和专业领域的专家对文档进行独立审查。这有助于获取更全面、客观的反馈，确保压克力胶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压克力胶水项目在文档编制与审查方面建立了严格的管理机制，通过规范的流程和多维度的审查，确保压克力胶水项目文档的质量、准确性和可靠性，为压克力胶水项目的顺利推进提供了有力支持。</w:t>
      </w:r>
    </w:p>
    <w:p>
      <w:pPr>
        <w:pStyle w:val="Heading2"/>
        <w:ind w:firstLine="560" w:firstLineChars="200"/>
        <w:rPr>
          <w:rFonts w:ascii="仿宋" w:eastAsia="仿宋" w:hAnsi="仿宋" w:cs="仿宋" w:hint="eastAsia"/>
          <w:sz w:val="28"/>
          <w:lang w:eastAsia="zh-CN"/>
        </w:rPr>
      </w:pPr>
      <w:bookmarkStart w:id="8" w:name="_Toc19757"/>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在压克力胶水项目中，我们致力于优化文档发布与分发过程，以确保信息的高效传递和团队间协作的顺畅进行。以下是我们采取的关键优化策略：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我们通过多渠道发布文档，包括电子邮件、压克力胶水项目管理平台、内部网站等，以满足不同团队成员的偏好和需求。多渠道发布确保了信息的全面覆盖。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我们采用了精细的权限控制，确保只有授权人员可以访问敏感信息。这种安全措施保护了压克力胶水项目文档的机密性，防止了未经授权的信息泄露。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9931"/>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文档存档与归档是压克力胶水项目生命周期中一个至关重要的环节，直接关系到压克力胶水项目信息的长期保存和历史记录的完整性。在压克力胶水项目中，我们实施了一系列有效的文档存档与归档管理策略：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2770"/>
      <w:r>
        <w:rPr>
          <w:rFonts w:ascii="仿宋" w:eastAsia="仿宋" w:hAnsi="仿宋" w:cs="仿宋" w:hint="eastAsia"/>
          <w:sz w:val="28"/>
          <w:lang w:eastAsia="zh-CN"/>
        </w:rPr>
        <w:t>三、压克力胶水项目建设单位说明</w:t>
      </w:r>
      <w:bookmarkEnd w:id="10"/>
    </w:p>
    <w:p>
      <w:pPr>
        <w:pStyle w:val="Heading2"/>
        <w:rPr>
          <w:rFonts w:ascii="仿宋" w:eastAsia="仿宋" w:hAnsi="仿宋" w:cs="仿宋" w:hint="eastAsia"/>
          <w:lang w:eastAsia="zh-CN"/>
        </w:rPr>
      </w:pPr>
      <w:bookmarkStart w:id="11" w:name="_Toc27636"/>
      <w:r>
        <w:rPr>
          <w:rFonts w:ascii="仿宋" w:eastAsia="仿宋" w:hAnsi="仿宋" w:cs="仿宋" w:hint="eastAsia"/>
          <w:lang w:eastAsia="zh-CN"/>
        </w:rPr>
        <w:t>(一)、压克力胶水项目承办单位基本情况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7164"/>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压克力胶水项目承办单位的XXXX，我们着眼于实现可持续的经济效益。通过技术创新和解决方案的提供，公司预计在压克力胶水项目执行期间将获得可观的收入增长。这一收入来源主要包括压克力胶水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同时，我们注重成本控制和效率提升，以确保压克力胶水项目的可持续盈利。透过精细的管理和资源优化，公司期望实现压克力胶水项目利润最大化。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压克力胶水项目实施进行全面的投资评估，包括压克力胶水项目启动阶段的资金投入和后续运营成本。通过对压克力胶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压克力胶水项目实施过程中具备足够的资金流动性，公司将进行详尽的现金流分析。这包括资金需求的合理预测、压克力胶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8077"/>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3770"/>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的技术管理特点体现在其创新导向。通过引入最先进的技术趋势和解决方案，压克力胶水项目致力于提升科技含量、提高质量和效率水平。这意味着我们将采用最新的工具和方法，确保压克力胶水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压克力胶水项目技术管理的显著特征。通过整合不同领域的技术资源，我们实现了跨学科的协同工作。这有助于优化技术架构，提高整体效能。此外，整合性策略还促进了不同技术团队之间的紧密沟通和高效合作，确保压克力胶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压克力胶水项目所采用的技术。通过不断优化技术方案，压克力胶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压克力胶水项目团队将在压克力胶水项目初期识别可能的技术风险，并采取相应的预防和应对措施。通过建立健全的风险评估机制，压克力胶水项目能够在实施过程中及时发现并解决潜在的技术问题，保障压克力胶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压克力胶水项目中，技术将成为压克力胶水项目成功的有力支持。这一深度剖析揭示了技术管理在压克力胶水项目实施中的关键作用，为压克力胶水项目的技术基础奠定了坚实的基础。</w:t>
      </w:r>
    </w:p>
    <w:p>
      <w:pPr>
        <w:pStyle w:val="Heading2"/>
        <w:ind w:firstLine="560" w:firstLineChars="200"/>
        <w:rPr>
          <w:rFonts w:ascii="仿宋" w:eastAsia="仿宋" w:hAnsi="仿宋" w:cs="仿宋" w:hint="eastAsia"/>
          <w:sz w:val="28"/>
          <w:lang w:eastAsia="zh-CN"/>
        </w:rPr>
      </w:pPr>
      <w:bookmarkStart w:id="15" w:name="_Toc32081"/>
      <w:r>
        <w:rPr>
          <w:rFonts w:ascii="仿宋" w:eastAsia="仿宋" w:hAnsi="仿宋" w:cs="仿宋" w:hint="eastAsia"/>
          <w:sz w:val="28"/>
          <w:lang w:eastAsia="zh-CN"/>
        </w:rPr>
        <w:t>(二)、压克力胶水项目工艺技术设计方案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压克力胶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压克力胶水项目将严格按照相关行业规范要求进行组织。通过有效控制产品质量，压克力胶水项目将致力于为顾客提供优质的压克力胶水项目产品和良好的服务。这体现了压克力胶水项目对于生产活动合规性和质量标准的高度重视，为压克力胶水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压克力胶水项目注重生态效益和清洁生产原则。压克力胶水项目建设将紧密结合地方特色经济发展，与社会经济发展规划和区域环境保护规划方案相协调一致。通过与当地区域自然生态系统的结合，压克力胶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压克力胶水项目产品具有多样化的客户需求和个性化的特点。因此，压克力胶水项目产品规格品种多样，且单批生产数量较小。为满足这一特点，压克力胶水项目承办单位将建设先进的柔性制造生产线。通过广泛应用柔性制造技术，压克力胶水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压克力胶水项目采用的技术具有较高的技术含量和自动化水平，处于国内先进水平。这一技术选用不仅体现了对生产效率、质量和环境友好性的高标准要求，同时为压克力胶水项目的可持续发展奠定了坚实的基础。</w:t>
      </w:r>
    </w:p>
    <w:p>
      <w:pPr>
        <w:pStyle w:val="Heading2"/>
        <w:ind w:firstLine="560" w:firstLineChars="200"/>
        <w:rPr>
          <w:rFonts w:ascii="仿宋" w:eastAsia="仿宋" w:hAnsi="仿宋" w:cs="仿宋" w:hint="eastAsia"/>
          <w:sz w:val="28"/>
          <w:lang w:eastAsia="zh-CN"/>
        </w:rPr>
      </w:pPr>
      <w:bookmarkStart w:id="16" w:name="_Toc8070"/>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为确保压克力胶水项目的高效生产和技术实施，我们制定了一套精心设计的设备选型方案，以满足压克力胶水项目生产、质量和环保的要求。该方案的主要特点如下：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压克力胶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针对压克力胶水项目产品的多样性和小批量生产的特点，我们将建设柔性制造生产线。通过在设备选型中考虑柔性制造技术，可以灵活应对不同产品规格和生产需求，实现生产线的高度灵活性和适应性。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6300"/>
      <w:r>
        <w:rPr>
          <w:rFonts w:ascii="仿宋" w:eastAsia="仿宋" w:hAnsi="仿宋" w:cs="仿宋" w:hint="eastAsia"/>
          <w:sz w:val="28"/>
          <w:lang w:eastAsia="zh-CN"/>
        </w:rPr>
        <w:t>五、压克力胶水项目土建工程</w:t>
      </w:r>
      <w:bookmarkEnd w:id="17"/>
    </w:p>
    <w:p>
      <w:pPr>
        <w:pStyle w:val="Heading2"/>
        <w:rPr>
          <w:rFonts w:ascii="仿宋" w:eastAsia="仿宋" w:hAnsi="仿宋" w:cs="仿宋" w:hint="eastAsia"/>
          <w:lang w:eastAsia="zh-CN"/>
        </w:rPr>
      </w:pPr>
      <w:bookmarkStart w:id="18" w:name="_Toc32519"/>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在压克力胶水项目的建筑工程设计中，我们将秉承一系列重要的设计原则，以确保压克力胶水项目建筑在功能、美观、可持续性等方面达到最佳效果。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首要原则是确保建筑的功能性得到最大化的发挥。我们将充分理解压克力胶水项目的实际需求，合理布局各个功能区域，保证建筑在满足业务需求的同时，提供高效的工作环境。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在建筑设计中，我们将综合考虑建设和运营成本。通过精细的经济效益分析，确保设计方案在高效利用资源的同时，对压克力胶水项目的长期盈利能力有积极的贡献。</w:t>
      </w:r>
    </w:p>
    <w:p>
      <w:pPr>
        <w:pStyle w:val="Heading2"/>
        <w:ind w:firstLine="560" w:firstLineChars="200"/>
        <w:rPr>
          <w:rFonts w:ascii="仿宋" w:eastAsia="仿宋" w:hAnsi="仿宋" w:cs="仿宋" w:hint="eastAsia"/>
          <w:sz w:val="28"/>
          <w:lang w:eastAsia="zh-CN"/>
        </w:rPr>
      </w:pPr>
      <w:bookmarkStart w:id="19" w:name="_Toc17942"/>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克力胶水项目的土建工程设计中，我们将精准设定设计年限，结合压克力胶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https://d.book118.com/896143202200010100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987129"/>
    <w:rsid w:val="419871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614320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2024-02-29T03:37:00Z</dcterms:created>
  <dcterms:modified xsi:type="dcterms:W3CDTF">2024-02-29T03:37:42Z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CCD3DEEDC487419D90C1B092B236E0B5_11</vt:lpwstr>
  </property>
  <property fmtid="{D5CDD505-2E9C-101B-9397-08002B2CF9AE}" pid="3" name="KSOProductBuildVer">
    <vt:lpwstr>2052-12.1.0.16388</vt:lpwstr>
  </property>
</Properties>
</file>