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color w:val="70AD47"/>
          <w:spacing w:val="-2"/>
        </w:rPr>
        <w:t>先进材料测试仪制造</w:t>
      </w: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spacing w:before="11"/>
        <w:rPr>
          <w:rFonts w:ascii="Microsoft JhengHei"/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151156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"/>
        <w:rPr>
          <w:rFonts w:ascii="Microsoft JhengHei"/>
          <w:b/>
          <w:sz w:val="14"/>
        </w:rPr>
      </w:pPr>
    </w:p>
    <w:sdt>
      <w:sdtPr>
        <w:id w:val="1335652201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left" w:pos="1589"/>
              <w:tab w:val="right" w:leader="dot" w:pos="8415"/>
            </w:tabs>
            <w:spacing w:before="71"/>
            <w:rPr>
              <w:rFonts w:ascii="Calibri" w:eastAsia="Calibri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t>第一部</w:t>
            </w:r>
            <w:r>
              <w:rPr>
                <w:spacing w:val="-10"/>
              </w:rPr>
              <w:t>分</w:t>
            </w:r>
            <w:r>
              <w:tab/>
              <w:t>先进材料测试仪概</w:t>
            </w:r>
            <w:r>
              <w:rPr>
                <w:spacing w:val="-10"/>
              </w:rPr>
              <w:t>述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10"/>
              </w:rPr>
              <w:t>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8" w:history="1">
            <w:r>
              <w:t>第二部</w:t>
            </w:r>
            <w:r>
              <w:rPr>
                <w:spacing w:val="-10"/>
              </w:rPr>
              <w:t>分</w:t>
            </w:r>
            <w:r>
              <w:tab/>
              <w:t>设计理念与技术要</w:t>
            </w:r>
            <w:r>
              <w:rPr>
                <w:spacing w:val="-10"/>
              </w:rPr>
              <w:t>求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10"/>
              </w:rPr>
              <w:t>4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7" w:history="1">
            <w:r>
              <w:t>第三部</w:t>
            </w:r>
            <w:r>
              <w:rPr>
                <w:spacing w:val="-10"/>
              </w:rPr>
              <w:t>分</w:t>
            </w:r>
            <w:r>
              <w:tab/>
              <w:t>测试仪关键组件分</w:t>
            </w:r>
            <w:r>
              <w:rPr>
                <w:spacing w:val="-10"/>
              </w:rPr>
              <w:t>析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10"/>
              </w:rPr>
              <w:t>6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6" w:history="1">
            <w:r>
              <w:t>第四部</w:t>
            </w:r>
            <w:r>
              <w:rPr>
                <w:spacing w:val="-10"/>
              </w:rPr>
              <w:t>分</w:t>
            </w:r>
            <w:r>
              <w:tab/>
              <w:t>材料性能测试方</w:t>
            </w:r>
            <w:r>
              <w:rPr>
                <w:spacing w:val="-10"/>
              </w:rPr>
              <w:t>法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10"/>
              </w:rPr>
              <w:t>7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5" w:history="1">
            <w:r>
              <w:t>第五部</w:t>
            </w:r>
            <w:r>
              <w:rPr>
                <w:spacing w:val="-10"/>
              </w:rPr>
              <w:t>分</w:t>
            </w:r>
            <w:r>
              <w:tab/>
              <w:t>仪器制造工艺流</w:t>
            </w:r>
            <w:r>
              <w:rPr>
                <w:spacing w:val="-10"/>
              </w:rPr>
              <w:t>程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11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4" w:history="1">
            <w:r>
              <w:t>第六部</w:t>
            </w:r>
            <w:r>
              <w:rPr>
                <w:spacing w:val="-10"/>
              </w:rPr>
              <w:t>分</w:t>
            </w:r>
            <w:r>
              <w:tab/>
              <w:t>质量控制与检测标</w:t>
            </w:r>
            <w:r>
              <w:rPr>
                <w:spacing w:val="-10"/>
              </w:rPr>
              <w:t>准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13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spacing w:before="354"/>
            <w:rPr>
              <w:rFonts w:ascii="Calibri" w:eastAsia="Calibri"/>
            </w:rPr>
          </w:pPr>
          <w:hyperlink w:anchor="_TOC_250003" w:history="1">
            <w:r>
              <w:t>第七部</w:t>
            </w:r>
            <w:r>
              <w:rPr>
                <w:spacing w:val="-10"/>
              </w:rPr>
              <w:t>分</w:t>
            </w:r>
            <w:r>
              <w:tab/>
              <w:t>应用领域及市场前</w:t>
            </w:r>
            <w:r>
              <w:rPr>
                <w:spacing w:val="-10"/>
              </w:rPr>
              <w:t>景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15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2" w:history="1">
            <w:r>
              <w:t>第八部</w:t>
            </w:r>
            <w:r>
              <w:rPr>
                <w:spacing w:val="-10"/>
              </w:rPr>
              <w:t>分</w:t>
            </w:r>
            <w:r>
              <w:tab/>
              <w:t>竞争对手与行业动</w:t>
            </w:r>
            <w:r>
              <w:rPr>
                <w:spacing w:val="-10"/>
              </w:rPr>
              <w:t>态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18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1" w:history="1">
            <w:r>
              <w:t>第九部</w:t>
            </w:r>
            <w:r>
              <w:rPr>
                <w:spacing w:val="-10"/>
              </w:rPr>
              <w:t>分</w:t>
            </w:r>
            <w:r>
              <w:tab/>
              <w:t>技术发展趋势预</w:t>
            </w:r>
            <w:r>
              <w:rPr>
                <w:spacing w:val="-10"/>
              </w:rPr>
              <w:t>测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20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0" w:history="1">
            <w:r>
              <w:t>第十部</w:t>
            </w:r>
            <w:r>
              <w:rPr>
                <w:spacing w:val="-10"/>
              </w:rPr>
              <w:t>分</w:t>
            </w:r>
            <w:r>
              <w:tab/>
              <w:t>制造商战略规划建</w:t>
            </w:r>
            <w:r>
              <w:rPr>
                <w:spacing w:val="-10"/>
              </w:rPr>
              <w:t>议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22</w:t>
            </w:r>
          </w:hyperlink>
        </w:p>
        <w:p>
          <w:r>
            <w:fldChar w:fldCharType="end"/>
          </w:r>
        </w:p>
      </w:sdtContent>
    </w:sdt>
    <w:p>
      <w:pPr>
        <w:spacing w:after="0"/>
        <w:sectPr>
          <w:footerReference w:type="default" r:id="rId5"/>
          <w:type w:val="continuous"/>
          <w:pgSz w:w="11910" w:h="16840"/>
          <w:pgMar w:top="1480" w:right="1420" w:bottom="1380" w:left="1680" w:header="0" w:footer="1195"/>
          <w:pgNumType w:start="1"/>
          <w:cols w:space="708"/>
        </w:sectPr>
      </w:pPr>
    </w:p>
    <w:p>
      <w:pPr>
        <w:pStyle w:val="Heading1"/>
        <w:tabs>
          <w:tab w:val="left" w:pos="1725"/>
        </w:tabs>
        <w:spacing w:before="0" w:line="514" w:lineRule="exact"/>
      </w:pPr>
      <w:bookmarkStart w:id="0" w:name="_bookmark0"/>
      <w:bookmarkEnd w:id="0"/>
      <w:r>
        <w:t>第</w:t>
      </w:r>
      <w:r>
        <w:t>一</w:t>
      </w:r>
      <w:r>
        <w:t>部</w:t>
      </w:r>
      <w:r>
        <w:rPr>
          <w:spacing w:val="-10"/>
        </w:rPr>
        <w:t>分</w:t>
      </w:r>
      <w:r>
        <w:tab/>
        <w:t>先</w:t>
      </w:r>
      <w:r>
        <w:t>进</w:t>
      </w:r>
      <w:r>
        <w:t>材</w:t>
      </w:r>
      <w:r>
        <w:t>料</w:t>
      </w:r>
      <w:r>
        <w:t>测</w:t>
      </w:r>
      <w:r>
        <w:t>试</w:t>
      </w:r>
      <w:r>
        <w:t>仪</w:t>
      </w:r>
      <w:r>
        <w:t>概</w:t>
      </w:r>
      <w:r>
        <w:rPr>
          <w:spacing w:val="-10"/>
        </w:rPr>
        <w:t>述</w:t>
      </w:r>
    </w:p>
    <w:p>
      <w:pPr>
        <w:pStyle w:val="BodyText"/>
        <w:spacing w:before="3"/>
        <w:rPr>
          <w:rFonts w:ascii="Microsoft JhengHei"/>
          <w:b/>
          <w:sz w:val="23"/>
        </w:rPr>
      </w:pPr>
    </w:p>
    <w:p>
      <w:pPr>
        <w:pStyle w:val="BodyText"/>
        <w:ind w:left="680"/>
      </w:pPr>
      <w:r>
        <w:rPr>
          <w:spacing w:val="-1"/>
        </w:rPr>
        <w:t>一、先进材料测试仪的定义及分类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98"/>
      </w:pPr>
      <w:r>
        <w:rPr>
          <w:spacing w:val="-2"/>
        </w:rPr>
        <w:t>先进材料测试仪是一种能够对各类新材料进行力学性能、热学性能、</w:t>
      </w:r>
      <w:r>
        <w:rPr>
          <w:spacing w:val="-8"/>
        </w:rPr>
        <w:t>电学性能等多方面检测和分析的仪器。这类仪器的主要目标是通过对</w:t>
      </w:r>
      <w:r>
        <w:rPr>
          <w:spacing w:val="-2"/>
        </w:rPr>
        <w:t xml:space="preserve"> </w:t>
      </w:r>
      <w:r>
        <w:rPr>
          <w:spacing w:val="-2"/>
        </w:rPr>
        <w:t>材料的多种参数测量，来评估其在实际应用中的可行性和可靠性。</w:t>
      </w:r>
    </w:p>
    <w:p>
      <w:pPr>
        <w:pStyle w:val="BodyText"/>
      </w:pPr>
    </w:p>
    <w:p>
      <w:pPr>
        <w:pStyle w:val="BodyText"/>
        <w:spacing w:before="9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根据测试的不同类型，先进材料测试仪可以分为以下几类：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11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力学性能测试仪：用于测量材料的抗拉强度、屈服强度、弹性模</w:t>
      </w:r>
      <w:r>
        <w:rPr>
          <w:spacing w:val="-2"/>
          <w:sz w:val="28"/>
        </w:rPr>
        <w:t>量等力学性质。</w:t>
      </w:r>
    </w:p>
    <w:p>
      <w:pPr>
        <w:pStyle w:val="ListParagraph"/>
        <w:numPr>
          <w:ilvl w:val="0"/>
          <w:numId w:val="11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热学性能测试仪：用于测量材料的热膨胀系数、比热容、导热系</w:t>
      </w:r>
      <w:r>
        <w:rPr>
          <w:spacing w:val="-2"/>
          <w:sz w:val="28"/>
        </w:rPr>
        <w:t>数等热学性质。</w:t>
      </w:r>
    </w:p>
    <w:p>
      <w:pPr>
        <w:pStyle w:val="ListParagraph"/>
        <w:numPr>
          <w:ilvl w:val="0"/>
          <w:numId w:val="11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电学性能测试仪：用于测量材料的电阻率、介电常数、磁导率等</w:t>
      </w:r>
      <w:r>
        <w:rPr>
          <w:spacing w:val="-2"/>
          <w:sz w:val="28"/>
        </w:rPr>
        <w:t>电学性质。</w:t>
      </w:r>
    </w:p>
    <w:p>
      <w:pPr>
        <w:pStyle w:val="ListParagraph"/>
        <w:numPr>
          <w:ilvl w:val="0"/>
          <w:numId w:val="11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复合性能测试仪：将上述多种性能测试功能集成在一起，可实现</w:t>
      </w:r>
      <w:r>
        <w:rPr>
          <w:spacing w:val="-2"/>
          <w:sz w:val="28"/>
        </w:rPr>
        <w:t>对材料全方位的性能评价。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二、先进材料测试仪的应用领域</w:t>
      </w:r>
    </w:p>
    <w:p>
      <w:pPr>
        <w:pStyle w:val="BodyText"/>
      </w:pPr>
    </w:p>
    <w:p>
      <w:pPr>
        <w:pStyle w:val="BodyText"/>
        <w:rPr>
          <w:sz w:val="21"/>
        </w:rPr>
      </w:pPr>
    </w:p>
    <w:p>
      <w:pPr>
        <w:pStyle w:val="BodyText"/>
        <w:spacing w:line="620" w:lineRule="atLeast"/>
        <w:ind w:left="120" w:right="378"/>
      </w:pPr>
      <w:r>
        <w:rPr>
          <w:spacing w:val="-4"/>
        </w:rPr>
        <w:t>先进材料测试仪广泛应用于各个行业，如航空航天、汽车制造、电子</w:t>
      </w:r>
      <w:r>
        <w:rPr>
          <w:spacing w:val="-5"/>
        </w:rPr>
        <w:t>技术、新能源、生物医学等领域。这些领域的研发和生产过程中需要</w:t>
      </w:r>
    </w:p>
    <w:p>
      <w:pPr>
        <w:spacing w:after="0" w:line="620" w:lineRule="atLeast"/>
        <w:sectPr>
          <w:footerReference w:type="default" r:id="rId6"/>
          <w:pgSz w:w="11910" w:h="16840"/>
          <w:pgMar w:top="1500" w:right="1420" w:bottom="1380" w:left="1680" w:header="0" w:footer="1195"/>
          <w:pgNumType w:start="2"/>
          <w:cols w:space="708"/>
        </w:sectPr>
      </w:pPr>
    </w:p>
    <w:p>
      <w:pPr>
        <w:pStyle w:val="BodyText"/>
        <w:spacing w:before="37" w:line="417" w:lineRule="auto"/>
        <w:ind w:left="120" w:right="378"/>
      </w:pPr>
      <w:r>
        <w:rPr>
          <w:spacing w:val="-7"/>
        </w:rPr>
        <w:t>对各种新型材料的性能进行精确测量和分析，以保证产品的质量和安</w:t>
      </w:r>
      <w:r>
        <w:rPr>
          <w:spacing w:val="-6"/>
        </w:rPr>
        <w:t>全。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三、先进材料测试仪的技术特点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ind w:left="120"/>
      </w:pPr>
      <w:r>
        <w:rPr>
          <w:spacing w:val="-1"/>
        </w:rPr>
        <w:t>先进材料测试仪具有以下几个显著的技术特点：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10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高精度：先进的传感器技术和数据处理算法使得测试结果更为准</w:t>
      </w:r>
      <w:r>
        <w:rPr>
          <w:spacing w:val="-4"/>
          <w:sz w:val="28"/>
        </w:rPr>
        <w:t>确可靠。</w:t>
      </w:r>
    </w:p>
    <w:p>
      <w:pPr>
        <w:pStyle w:val="ListParagraph"/>
        <w:numPr>
          <w:ilvl w:val="0"/>
          <w:numId w:val="10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广泛适用性：通过更换不同的夹具和配件，可以适应不同形状和</w:t>
      </w:r>
      <w:r>
        <w:rPr>
          <w:spacing w:val="-2"/>
          <w:sz w:val="28"/>
        </w:rPr>
        <w:t>尺寸的样品测试需求。</w:t>
      </w:r>
    </w:p>
    <w:p>
      <w:pPr>
        <w:pStyle w:val="ListParagraph"/>
        <w:numPr>
          <w:ilvl w:val="0"/>
          <w:numId w:val="10"/>
        </w:numPr>
        <w:tabs>
          <w:tab w:val="left" w:pos="542"/>
        </w:tabs>
        <w:spacing w:before="0" w:after="0" w:line="417" w:lineRule="auto"/>
        <w:ind w:left="120" w:right="98" w:firstLine="0"/>
        <w:jc w:val="left"/>
        <w:rPr>
          <w:sz w:val="28"/>
        </w:rPr>
      </w:pPr>
      <w:r>
        <w:rPr>
          <w:spacing w:val="-2"/>
          <w:sz w:val="28"/>
        </w:rPr>
        <w:t>智能化：采用智能化的操作界面和数据分析软件，操作简单方便，</w:t>
      </w:r>
      <w:r>
        <w:rPr>
          <w:spacing w:val="-2"/>
          <w:sz w:val="28"/>
        </w:rPr>
        <w:t>自动化程度高。</w:t>
      </w:r>
    </w:p>
    <w:p>
      <w:pPr>
        <w:pStyle w:val="ListParagraph"/>
        <w:numPr>
          <w:ilvl w:val="0"/>
          <w:numId w:val="10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多功能：一台设备可以完成多种类型的性能测试，提高了实验效</w:t>
      </w:r>
      <w:r>
        <w:rPr>
          <w:spacing w:val="-2"/>
          <w:sz w:val="28"/>
        </w:rPr>
        <w:t>率和成本效益。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before="1"/>
        <w:ind w:left="120"/>
      </w:pPr>
      <w:r>
        <w:rPr>
          <w:spacing w:val="-1"/>
        </w:rPr>
        <w:t>四、先进材料测试仪的发展趋势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</w:pPr>
      <w:r>
        <w:rPr>
          <w:spacing w:val="-8"/>
        </w:rPr>
        <w:t>随着科技的进步和市场需求的变化，先进材料测试仪未来的发展趋势</w:t>
      </w:r>
      <w:r>
        <w:rPr>
          <w:spacing w:val="-2"/>
        </w:rPr>
        <w:t>主要表现在以下几个方面：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9"/>
        </w:numPr>
        <w:tabs>
          <w:tab w:val="left" w:pos="542"/>
        </w:tabs>
        <w:spacing w:before="0" w:after="0" w:line="240" w:lineRule="auto"/>
        <w:ind w:left="541" w:right="0" w:hanging="422"/>
        <w:jc w:val="left"/>
        <w:rPr>
          <w:sz w:val="28"/>
        </w:rPr>
      </w:pPr>
      <w:r>
        <w:rPr>
          <w:spacing w:val="-1"/>
          <w:sz w:val="28"/>
        </w:rPr>
        <w:t>精度更高：利用更精密的传感器和数据处理方法，提高测试结果</w:t>
      </w:r>
    </w:p>
    <w:p>
      <w:pPr>
        <w:spacing w:after="0" w:line="240" w:lineRule="auto"/>
        <w:jc w:val="left"/>
        <w:rPr>
          <w:sz w:val="28"/>
        </w:rPr>
        <w:sectPr>
          <w:footerReference w:type="default" r:id="rId7"/>
          <w:pgSz w:w="11910" w:h="16840"/>
          <w:pgMar w:top="1520" w:right="1420" w:bottom="1380" w:left="1680" w:header="0" w:footer="1195"/>
          <w:pgNumType w:start="3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2"/>
        </w:rPr>
        <w:t>的准确性。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9"/>
        </w:numPr>
        <w:tabs>
          <w:tab w:val="left" w:pos="542"/>
        </w:tabs>
        <w:spacing w:before="1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智能化程度更深：结合大数据和人工智能技术，提供更全面的数</w:t>
      </w:r>
      <w:r>
        <w:rPr>
          <w:spacing w:val="-2"/>
          <w:sz w:val="28"/>
        </w:rPr>
        <w:t>据分析和智能预测功能。</w:t>
      </w:r>
    </w:p>
    <w:p>
      <w:pPr>
        <w:pStyle w:val="ListParagraph"/>
        <w:numPr>
          <w:ilvl w:val="0"/>
          <w:numId w:val="9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可定制化更强：根据不同用户的需求，提供更加灵活的测试方案</w:t>
      </w:r>
      <w:r>
        <w:rPr>
          <w:spacing w:val="-2"/>
          <w:sz w:val="28"/>
        </w:rPr>
        <w:t>和个性化服务。</w:t>
      </w:r>
    </w:p>
    <w:p>
      <w:pPr>
        <w:pStyle w:val="ListParagraph"/>
        <w:numPr>
          <w:ilvl w:val="0"/>
          <w:numId w:val="9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绿色环保：降低能耗和废弃物排放，符合可持续发展的理念。</w:t>
      </w:r>
    </w:p>
    <w:p>
      <w:pPr>
        <w:pStyle w:val="BodyText"/>
      </w:pPr>
    </w:p>
    <w:p>
      <w:pPr>
        <w:pStyle w:val="BodyText"/>
        <w:spacing w:before="4"/>
        <w:rPr>
          <w:sz w:val="41"/>
        </w:rPr>
      </w:pPr>
    </w:p>
    <w:p>
      <w:pPr>
        <w:pStyle w:val="BodyText"/>
        <w:spacing w:line="417" w:lineRule="auto"/>
        <w:ind w:left="120" w:right="378"/>
      </w:pPr>
      <w:r>
        <w:rPr>
          <w:spacing w:val="-4"/>
        </w:rPr>
        <w:t>总之，先进材料测试仪作为新材料研究与开发的重要工具，将在未来</w:t>
      </w:r>
      <w:r>
        <w:rPr>
          <w:spacing w:val="-2"/>
        </w:rPr>
        <w:t>的科技发展中发挥越来越重要的作用。</w:t>
      </w:r>
    </w:p>
    <w:p>
      <w:pPr>
        <w:pStyle w:val="BodyText"/>
      </w:pPr>
    </w:p>
    <w:p>
      <w:pPr>
        <w:pStyle w:val="Heading1"/>
        <w:tabs>
          <w:tab w:val="left" w:pos="1725"/>
        </w:tabs>
      </w:pPr>
      <w:bookmarkStart w:id="1" w:name="_TOC_250008"/>
      <w:r>
        <w:t>第</w:t>
      </w:r>
      <w:r>
        <w:t>二</w:t>
      </w:r>
      <w:r>
        <w:t>部</w:t>
      </w:r>
      <w:r>
        <w:rPr>
          <w:spacing w:val="-10"/>
        </w:rPr>
        <w:t>分</w:t>
      </w:r>
      <w:r>
        <w:tab/>
        <w:t>设</w:t>
      </w:r>
      <w:r>
        <w:t>计</w:t>
      </w:r>
      <w:r>
        <w:t>理</w:t>
      </w:r>
      <w:r>
        <w:t>念</w:t>
      </w:r>
      <w:r>
        <w:t>与</w:t>
      </w:r>
      <w:r>
        <w:t>技</w:t>
      </w:r>
      <w:r>
        <w:t>术</w:t>
      </w:r>
      <w:r>
        <w:t>要</w:t>
      </w:r>
      <w:bookmarkEnd w:id="1"/>
      <w:r>
        <w:rPr>
          <w:spacing w:val="-10"/>
        </w:rPr>
        <w:t>求</w:t>
      </w:r>
    </w:p>
    <w:p>
      <w:pPr>
        <w:pStyle w:val="BodyText"/>
        <w:spacing w:before="3"/>
        <w:rPr>
          <w:rFonts w:ascii="Microsoft JhengHei"/>
          <w:b/>
          <w:sz w:val="23"/>
        </w:rPr>
      </w:pPr>
    </w:p>
    <w:p>
      <w:pPr>
        <w:pStyle w:val="BodyText"/>
        <w:spacing w:before="1" w:line="417" w:lineRule="auto"/>
        <w:ind w:left="120" w:right="98" w:firstLine="560"/>
      </w:pPr>
      <w:r>
        <w:rPr>
          <w:spacing w:val="-2"/>
        </w:rPr>
        <w:t>在制造先进材料测试仪时，设计理念与技术要求是至关重要的。</w:t>
      </w:r>
      <w:r>
        <w:rPr>
          <w:spacing w:val="-2"/>
        </w:rPr>
        <w:t>这些因素将决定测试仪的性能、可靠性和使用效率。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145"/>
      </w:pPr>
      <w:r>
        <w:rPr>
          <w:spacing w:val="-19"/>
        </w:rPr>
        <w:t>首先，在设计理念上，先进材料测试仪的设计必须满足多方面的需要。</w:t>
      </w:r>
      <w:r>
        <w:rPr>
          <w:spacing w:val="-11"/>
        </w:rPr>
        <w:t>它应该能够处理各种不同类型的材料，并提供准确和可靠的测量结果。</w:t>
      </w:r>
      <w:r>
        <w:rPr>
          <w:spacing w:val="-2"/>
        </w:rPr>
        <w:t>此外，测试仪的设计也应考虑到易用性，以便研究人员和技术人员可</w:t>
      </w:r>
      <w:r>
        <w:rPr>
          <w:spacing w:val="-2"/>
        </w:rPr>
        <w:t>以快速地操作和理解测试结果。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378"/>
      </w:pPr>
      <w:r>
        <w:rPr>
          <w:spacing w:val="-4"/>
        </w:rPr>
        <w:t>为了实现这些设计理念，制造先进材料测试仪的技术要求非常高。首</w:t>
      </w:r>
      <w:r>
        <w:rPr>
          <w:spacing w:val="-5"/>
        </w:rPr>
        <w:t>先，测试仪需要具有高精度的测量能力。这可以通过采用精密的传感</w:t>
      </w:r>
    </w:p>
    <w:p>
      <w:pPr>
        <w:spacing w:after="0" w:line="417" w:lineRule="auto"/>
        <w:sectPr>
          <w:footerReference w:type="default" r:id="rId8"/>
          <w:pgSz w:w="11910" w:h="16840"/>
          <w:pgMar w:top="1520" w:right="1420" w:bottom="1380" w:left="1680" w:header="0" w:footer="1195"/>
          <w:pgNumType w:start="4"/>
          <w:cols w:space="708"/>
        </w:sectPr>
      </w:pPr>
    </w:p>
    <w:p>
      <w:pPr>
        <w:pStyle w:val="BodyText"/>
        <w:spacing w:before="37" w:line="417" w:lineRule="auto"/>
        <w:ind w:left="120" w:right="378"/>
      </w:pPr>
      <w:r>
        <w:rPr>
          <w:spacing w:val="-4"/>
        </w:rPr>
        <w:t>器和数据分析算法来实现。例如，测试仪可以配备高温热膨胀系数传</w:t>
      </w:r>
      <w:r>
        <w:rPr>
          <w:spacing w:val="-2"/>
        </w:rPr>
        <w:t>感器，以精确地测量材料在不同温度下的热膨胀行为。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4"/>
        </w:rPr>
        <w:t>其次，测试仪还需要有强大的数据处理能力。这包括对测量数据进行</w:t>
      </w:r>
      <w:r>
        <w:rPr>
          <w:spacing w:val="-4"/>
        </w:rPr>
        <w:t>实时分析和存储，以及生成详细的测试报告。通过采用高速处理器和</w:t>
      </w:r>
      <w:r>
        <w:rPr>
          <w:spacing w:val="-4"/>
        </w:rPr>
        <w:t>大容量内存，测试仪可以有效地处理大量数据，并为用户提供方便的</w:t>
      </w:r>
      <w:r>
        <w:rPr>
          <w:spacing w:val="-2"/>
        </w:rPr>
        <w:t>数据管理功能。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4"/>
        </w:rPr>
        <w:t>此外，制造先进材料测试仪还需要考虑其稳定性和可靠性。为了保证</w:t>
      </w:r>
      <w:r>
        <w:rPr>
          <w:spacing w:val="-12"/>
        </w:rPr>
        <w:t>测试结果的准确性，测试仪需要能够在不同的环境条件下保持稳定的</w:t>
      </w:r>
      <w:r>
        <w:rPr>
          <w:spacing w:val="-4"/>
        </w:rPr>
        <w:t>性能。这可能涉及到采用高质量的组件和严格的制造工艺，以及定期</w:t>
      </w:r>
      <w:r>
        <w:rPr>
          <w:spacing w:val="-2"/>
        </w:rPr>
        <w:t>进行维护和校准。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12"/>
        </w:rPr>
        <w:t>除了上述技术要求外，先进材料测试仪的设计还应该考虑到其实用性</w:t>
      </w:r>
      <w:r>
        <w:rPr>
          <w:spacing w:val="-4"/>
        </w:rPr>
        <w:t>和可扩展性。这意味着测试仪应该易于升级和定制，以适应不断变化</w:t>
      </w:r>
      <w:r>
        <w:rPr>
          <w:spacing w:val="-4"/>
        </w:rPr>
        <w:t>的研究需求。例如，测试仪可以配备模块化设计的硬件和软件，使得</w:t>
      </w:r>
      <w:r>
        <w:rPr>
          <w:spacing w:val="-2"/>
        </w:rPr>
        <w:t>用户可以根据需要添加或删除特定的功能。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98"/>
      </w:pPr>
      <w:r>
        <w:rPr>
          <w:spacing w:val="-2"/>
        </w:rPr>
        <w:t>最后，先进材料测试仪的设计和制造也需要遵循相关的标准和规定。</w:t>
      </w:r>
      <w:r>
        <w:rPr>
          <w:spacing w:val="-2"/>
        </w:rPr>
        <w:t>例如，国际标准化组织（</w:t>
      </w:r>
      <w:r>
        <w:rPr>
          <w:rFonts w:ascii="仿宋" w:eastAsia="仿宋"/>
          <w:spacing w:val="-2"/>
        </w:rPr>
        <w:t>ISO</w:t>
      </w:r>
      <w:r>
        <w:rPr>
          <w:spacing w:val="-2"/>
        </w:rPr>
        <w:t>）制定了一系列关于材料测试的标准，</w:t>
      </w:r>
      <w:r>
        <w:rPr>
          <w:spacing w:val="40"/>
        </w:rPr>
        <w:t xml:space="preserve"> </w:t>
      </w:r>
      <w:r>
        <w:rPr>
          <w:spacing w:val="-22"/>
        </w:rPr>
        <w:t xml:space="preserve">如 </w:t>
      </w:r>
      <w:r>
        <w:rPr>
          <w:rFonts w:ascii="仿宋" w:eastAsia="仿宋"/>
        </w:rPr>
        <w:t>ISO 5436</w:t>
      </w:r>
      <w:r>
        <w:rPr>
          <w:rFonts w:ascii="仿宋" w:eastAsia="仿宋"/>
          <w:spacing w:val="-47"/>
        </w:rPr>
        <w:t xml:space="preserve"> </w:t>
      </w:r>
      <w:r>
        <w:rPr>
          <w:spacing w:val="-23"/>
        </w:rPr>
        <w:t xml:space="preserve">和 </w:t>
      </w:r>
      <w:r>
        <w:rPr>
          <w:rFonts w:ascii="仿宋" w:eastAsia="仿宋"/>
        </w:rPr>
        <w:t>ISO 10993</w:t>
      </w:r>
      <w:r>
        <w:rPr>
          <w:rFonts w:ascii="仿宋" w:eastAsia="仿宋"/>
          <w:spacing w:val="-47"/>
        </w:rPr>
        <w:t xml:space="preserve"> </w:t>
      </w:r>
      <w:r>
        <w:t xml:space="preserve">等。这些标准提供了指导原则和方法，以 </w:t>
      </w:r>
      <w:r>
        <w:rPr>
          <w:spacing w:val="-2"/>
        </w:rPr>
        <w:t>确保测试仪的测量结果具有较高的准确性和可重复性。</w:t>
      </w:r>
    </w:p>
    <w:p>
      <w:pPr>
        <w:spacing w:after="0" w:line="417" w:lineRule="auto"/>
        <w:sectPr>
          <w:footerReference w:type="default" r:id="rId9"/>
          <w:pgSz w:w="11910" w:h="16840"/>
          <w:pgMar w:top="1520" w:right="1420" w:bottom="1380" w:left="1680" w:header="0" w:footer="1195"/>
          <w:pgNumType w:start="5"/>
          <w:cols w:space="708"/>
        </w:sectPr>
      </w:pPr>
    </w:p>
    <w:p>
      <w:pPr>
        <w:pStyle w:val="BodyText"/>
        <w:spacing w:before="8"/>
        <w:rPr>
          <w:sz w:val="15"/>
        </w:rPr>
      </w:pPr>
    </w:p>
    <w:p>
      <w:pPr>
        <w:pStyle w:val="BodyText"/>
        <w:spacing w:before="60" w:line="417" w:lineRule="auto"/>
        <w:ind w:left="120" w:right="378"/>
        <w:jc w:val="both"/>
      </w:pPr>
      <w:r>
        <w:rPr>
          <w:spacing w:val="-4"/>
        </w:rPr>
        <w:t>综上所述，先进材料测试仪的设计理念和技术要求是非常复杂的。然而，通过采用最新的技术和严格的质量控制措施，我们可以制造出高</w:t>
      </w:r>
      <w:r>
        <w:rPr>
          <w:spacing w:val="-4"/>
        </w:rPr>
        <w:t>性能、可靠和易用的测试仪，以支持科学家和工程师进行先进的材料</w:t>
      </w:r>
      <w:r>
        <w:rPr>
          <w:spacing w:val="-4"/>
        </w:rPr>
        <w:t>研究。</w:t>
      </w:r>
    </w:p>
    <w:p>
      <w:pPr>
        <w:pStyle w:val="BodyText"/>
      </w:pPr>
    </w:p>
    <w:p>
      <w:pPr>
        <w:pStyle w:val="Heading1"/>
        <w:jc w:val="both"/>
      </w:pPr>
      <w:bookmarkStart w:id="2" w:name="_TOC_250007"/>
      <w:r>
        <w:t>第三部分</w:t>
      </w:r>
      <w:r>
        <w:rPr>
          <w:spacing w:val="212"/>
          <w:w w:val="150"/>
        </w:rPr>
        <w:t xml:space="preserve"> </w:t>
      </w:r>
      <w:bookmarkEnd w:id="2"/>
      <w:r>
        <w:rPr>
          <w:spacing w:val="-2"/>
        </w:rPr>
        <w:t>测试仪关键组件分析</w:t>
      </w:r>
    </w:p>
    <w:p>
      <w:pPr>
        <w:pStyle w:val="BodyText"/>
        <w:spacing w:before="3"/>
        <w:rPr>
          <w:rFonts w:ascii="Microsoft JhengHei"/>
          <w:b/>
          <w:sz w:val="23"/>
        </w:rPr>
      </w:pPr>
    </w:p>
    <w:p>
      <w:pPr>
        <w:pStyle w:val="BodyText"/>
        <w:spacing w:line="417" w:lineRule="auto"/>
        <w:ind w:left="120" w:right="378" w:firstLine="560"/>
        <w:jc w:val="both"/>
      </w:pPr>
      <w:r>
        <w:rPr>
          <w:spacing w:val="-9"/>
        </w:rPr>
        <w:t>在先进材料测试仪的制造过程中，关键组件的选择和分析对于确</w:t>
      </w:r>
      <w:r>
        <w:rPr>
          <w:spacing w:val="-8"/>
        </w:rPr>
        <w:t>保设备的精确性和稳定性至关重要。本章将对这些关键组件进行详细</w:t>
      </w:r>
      <w:r>
        <w:rPr>
          <w:spacing w:val="-2"/>
        </w:rPr>
        <w:t>的介绍和分析。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val="left" w:pos="540"/>
        </w:tabs>
        <w:spacing w:before="1" w:after="0" w:line="240" w:lineRule="auto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传感器系统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98"/>
      </w:pPr>
      <w:r>
        <w:rPr>
          <w:spacing w:val="-9"/>
        </w:rPr>
        <w:t>传感器是测试仪的核心组件之一，用于收集被测材料的各种物理量数</w:t>
      </w:r>
      <w:r>
        <w:rPr>
          <w:spacing w:val="-2"/>
        </w:rPr>
        <w:t xml:space="preserve"> 据。例如，力传感器可以测量材料受到的外力，位移传感器可以监测</w:t>
      </w:r>
      <w:r>
        <w:rPr>
          <w:spacing w:val="-2"/>
        </w:rPr>
        <w:t xml:space="preserve"> </w:t>
      </w:r>
      <w:r>
        <w:rPr>
          <w:spacing w:val="-2"/>
        </w:rPr>
        <w:t>材料变形的程度等。为了保证测试结果的准确性，需要选择高精度、</w:t>
      </w:r>
      <w:r>
        <w:rPr>
          <w:spacing w:val="-2"/>
        </w:rPr>
        <w:t>高稳定性的传感器，并对其进行定期校准。</w:t>
      </w:r>
    </w:p>
    <w:p>
      <w:pPr>
        <w:pStyle w:val="ListParagraph"/>
        <w:numPr>
          <w:ilvl w:val="0"/>
          <w:numId w:val="8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数据采集卡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378"/>
        <w:jc w:val="both"/>
      </w:pPr>
      <w:r>
        <w:rPr>
          <w:spacing w:val="-7"/>
        </w:rPr>
        <w:t>数据采集卡是连接传感器和计算机的重要组成部分，负责将传感器收</w:t>
      </w:r>
      <w:r>
        <w:rPr>
          <w:spacing w:val="-4"/>
        </w:rPr>
        <w:t>集到的数据转换成数字信号，并传输给计算机进行处理和存储。高质</w:t>
      </w:r>
      <w:r>
        <w:rPr>
          <w:spacing w:val="-7"/>
        </w:rPr>
        <w:t>量的数据采集卡具有高速采样率和宽动态范围，能够满足各种复杂的</w:t>
      </w:r>
      <w:r>
        <w:rPr>
          <w:spacing w:val="-2"/>
        </w:rPr>
        <w:t>测试需求。</w:t>
      </w:r>
    </w:p>
    <w:p>
      <w:pPr>
        <w:spacing w:after="0" w:line="417" w:lineRule="auto"/>
        <w:jc w:val="both"/>
        <w:sectPr>
          <w:footerReference w:type="default" r:id="rId10"/>
          <w:pgSz w:w="11910" w:h="16840"/>
          <w:pgMar w:top="1920" w:right="1420" w:bottom="1380" w:left="1680" w:header="0" w:footer="1195"/>
          <w:pgNumType w:start="6"/>
          <w:cols w:space="708"/>
        </w:sectPr>
      </w:pPr>
    </w:p>
    <w:p>
      <w:pPr>
        <w:pStyle w:val="ListParagraph"/>
        <w:numPr>
          <w:ilvl w:val="0"/>
          <w:numId w:val="8"/>
        </w:numPr>
        <w:tabs>
          <w:tab w:val="left" w:pos="540"/>
        </w:tabs>
        <w:spacing w:before="37" w:after="0" w:line="240" w:lineRule="auto"/>
        <w:ind w:left="540" w:right="0" w:hanging="420"/>
        <w:jc w:val="left"/>
        <w:rPr>
          <w:sz w:val="28"/>
        </w:rPr>
      </w:pPr>
      <w:r>
        <w:rPr>
          <w:spacing w:val="-3"/>
          <w:sz w:val="28"/>
        </w:rPr>
        <w:t>控制系统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238"/>
      </w:pPr>
      <w:r>
        <w:rPr>
          <w:spacing w:val="-15"/>
        </w:rPr>
        <w:t>控制系统负责协调整个测试过程，包括设置测试参数、控制加载速度、</w:t>
      </w:r>
      <w:r>
        <w:rPr>
          <w:spacing w:val="-2"/>
        </w:rPr>
        <w:t>实时监控测试过程等。现代控制系统通常采用计算机软件实现，可以</w:t>
      </w:r>
      <w:r>
        <w:rPr>
          <w:spacing w:val="-2"/>
        </w:rPr>
        <w:t>通过图形用户界面进行直观的操作和管理。</w:t>
      </w:r>
    </w:p>
    <w:p>
      <w:pPr>
        <w:pStyle w:val="ListParagraph"/>
        <w:numPr>
          <w:ilvl w:val="0"/>
          <w:numId w:val="8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3"/>
          <w:sz w:val="28"/>
        </w:rPr>
        <w:t>加载装置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98"/>
      </w:pPr>
      <w:r>
        <w:rPr>
          <w:spacing w:val="-2"/>
        </w:rPr>
        <w:t>加载装置是施加力量于被测材料的关键组件，常见的有液压加载器、</w:t>
      </w:r>
      <w:r>
        <w:rPr>
          <w:spacing w:val="-2"/>
        </w:rPr>
        <w:t>电动加载器、气动加载器等。不同的加载方式适用于不同类型的材料</w:t>
      </w:r>
      <w:r>
        <w:rPr>
          <w:spacing w:val="-2"/>
        </w:rPr>
        <w:t xml:space="preserve"> </w:t>
      </w:r>
      <w:r>
        <w:rPr>
          <w:spacing w:val="-2"/>
        </w:rPr>
        <w:t>和测试条件，需要根据具体的需求进行选择和配置。</w:t>
      </w:r>
    </w:p>
    <w:p>
      <w:pPr>
        <w:pStyle w:val="ListParagraph"/>
        <w:numPr>
          <w:ilvl w:val="0"/>
          <w:numId w:val="8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测量和分析软件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378"/>
        <w:jc w:val="both"/>
      </w:pPr>
      <w:r>
        <w:rPr>
          <w:spacing w:val="-6"/>
        </w:rPr>
        <w:t>测量和分析软件是将测试数据转化为有用信息的关键工具。通过使用</w:t>
      </w:r>
      <w:r>
        <w:rPr>
          <w:spacing w:val="-4"/>
        </w:rPr>
        <w:t>这些软件，研究人员可以轻松地对数据进行可视化、统计分析、模型</w:t>
      </w:r>
      <w:r>
        <w:rPr>
          <w:spacing w:val="-2"/>
        </w:rPr>
        <w:t>拟合等多种操作，从而得出有价值的结论。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6"/>
        </w:rPr>
        <w:t>以上就是先进材料测试仪中的一些关键组件及其作用。对于制造商来</w:t>
      </w:r>
      <w:r>
        <w:rPr>
          <w:spacing w:val="-13"/>
        </w:rPr>
        <w:t>说，在设计和生产测试仪时需要充分考虑各个组件的性能特点和适用</w:t>
      </w:r>
      <w:r>
        <w:rPr>
          <w:spacing w:val="-2"/>
        </w:rPr>
        <w:t>场景，以提供最符合客户需求的产品。</w:t>
      </w:r>
    </w:p>
    <w:p>
      <w:pPr>
        <w:pStyle w:val="BodyText"/>
      </w:pPr>
    </w:p>
    <w:p>
      <w:pPr>
        <w:pStyle w:val="Heading1"/>
        <w:spacing w:before="237"/>
        <w:jc w:val="both"/>
      </w:pPr>
      <w:bookmarkStart w:id="3" w:name="_TOC_250006"/>
      <w:r>
        <w:t>第四部分</w:t>
      </w:r>
      <w:r>
        <w:rPr>
          <w:spacing w:val="211"/>
          <w:w w:val="150"/>
        </w:rPr>
        <w:t xml:space="preserve"> </w:t>
      </w:r>
      <w:bookmarkEnd w:id="3"/>
      <w:r>
        <w:rPr>
          <w:spacing w:val="-2"/>
        </w:rPr>
        <w:t>材料性能测试方法</w:t>
      </w:r>
    </w:p>
    <w:p>
      <w:pPr>
        <w:pStyle w:val="BodyText"/>
        <w:spacing w:before="4"/>
        <w:rPr>
          <w:rFonts w:ascii="Microsoft JhengHei"/>
          <w:b/>
          <w:sz w:val="23"/>
        </w:rPr>
      </w:pPr>
    </w:p>
    <w:p>
      <w:pPr>
        <w:pStyle w:val="BodyText"/>
        <w:spacing w:line="417" w:lineRule="auto"/>
        <w:ind w:left="120" w:right="378" w:firstLine="560"/>
        <w:jc w:val="both"/>
      </w:pPr>
      <w:r>
        <w:rPr>
          <w:spacing w:val="-10"/>
        </w:rPr>
        <w:t>在先进材料测试仪制造领域，各种材料性能测试方法对于确保材</w:t>
      </w:r>
      <w:r>
        <w:rPr>
          <w:spacing w:val="-7"/>
        </w:rPr>
        <w:t>料的质量和应用性能具有至关重要的作用。本文将介绍几种常见的材</w:t>
      </w:r>
      <w:r>
        <w:rPr>
          <w:spacing w:val="-2"/>
        </w:rPr>
        <w:t>料性能测试方法。</w:t>
      </w:r>
    </w:p>
    <w:p>
      <w:pPr>
        <w:spacing w:after="0" w:line="417" w:lineRule="auto"/>
        <w:jc w:val="both"/>
        <w:sectPr>
          <w:footerReference w:type="default" r:id="rId11"/>
          <w:pgSz w:w="11910" w:h="16840"/>
          <w:pgMar w:top="1520" w:right="1420" w:bottom="1380" w:left="1680" w:header="0" w:footer="1195"/>
          <w:pgNumType w:start="7"/>
          <w:cols w:space="708"/>
        </w:sectPr>
      </w:pPr>
    </w:p>
    <w:p>
      <w:pPr>
        <w:pStyle w:val="BodyText"/>
        <w:spacing w:before="8"/>
        <w:rPr>
          <w:sz w:val="15"/>
        </w:rPr>
      </w:pPr>
    </w:p>
    <w:p>
      <w:pPr>
        <w:pStyle w:val="BodyText"/>
        <w:spacing w:before="60"/>
        <w:ind w:left="120"/>
      </w:pPr>
      <w:r>
        <w:rPr>
          <w:spacing w:val="-2"/>
        </w:rPr>
        <w:t>一、拉伸试验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before="1" w:line="417" w:lineRule="auto"/>
        <w:ind w:left="120" w:right="238"/>
      </w:pPr>
      <w:r>
        <w:rPr>
          <w:spacing w:val="-2"/>
        </w:rPr>
        <w:t>拉伸试验是一种用于评估材料抗拉强度、屈服强度、延伸率等机械性</w:t>
      </w:r>
      <w:r>
        <w:rPr>
          <w:spacing w:val="-2"/>
        </w:rPr>
        <w:t>能的常见方法。该试验通常通过将试样固定在一个夹具上，并逐渐施</w:t>
      </w:r>
      <w:r>
        <w:rPr>
          <w:spacing w:val="-19"/>
        </w:rPr>
        <w:t>加拉力来实现。当达到材料的断裂点时，可以记录其最大应力和应变，</w:t>
      </w:r>
      <w:r>
        <w:t>从而计算出相应的性能参数。例如，</w:t>
      </w:r>
      <w:r>
        <w:rPr>
          <w:rFonts w:ascii="仿宋" w:eastAsia="仿宋"/>
        </w:rPr>
        <w:t>ASTM E8/E8M</w:t>
      </w:r>
      <w:r>
        <w:rPr>
          <w:rFonts w:ascii="仿宋" w:eastAsia="仿宋"/>
          <w:spacing w:val="-43"/>
        </w:rPr>
        <w:t xml:space="preserve"> </w:t>
      </w:r>
      <w:r>
        <w:t>标准规定了金属材</w:t>
      </w:r>
      <w:r>
        <w:rPr>
          <w:spacing w:val="-2"/>
        </w:rPr>
        <w:t>料的拉伸试验方法。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ind w:left="120"/>
      </w:pPr>
      <w:r>
        <w:rPr>
          <w:spacing w:val="-2"/>
        </w:rPr>
        <w:t>二、压缩试验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before="1" w:line="417" w:lineRule="auto"/>
        <w:ind w:left="120" w:right="98"/>
      </w:pPr>
      <w:r>
        <w:rPr>
          <w:spacing w:val="-10"/>
        </w:rPr>
        <w:t>压缩试验是一种用于评估材料抗压强度、屈服强度等机械性能的方法。</w:t>
      </w:r>
      <w:r>
        <w:rPr>
          <w:spacing w:val="-12"/>
        </w:rPr>
        <w:t>与拉伸试验类似，压缩试验也是通过逐渐施加压力至试样直至断裂来</w:t>
      </w:r>
      <w:r>
        <w:rPr>
          <w:spacing w:val="-2"/>
        </w:rPr>
        <w:t xml:space="preserve"> </w:t>
      </w:r>
      <w:r>
        <w:rPr>
          <w:spacing w:val="-2"/>
        </w:rPr>
        <w:t xml:space="preserve">实现。这种方法常用于陶瓷、混凝土和其他脆性材料的研究。例如， </w:t>
      </w:r>
      <w:r>
        <w:rPr>
          <w:rFonts w:ascii="仿宋" w:eastAsia="仿宋"/>
        </w:rPr>
        <w:t>ASTM C618</w:t>
      </w:r>
      <w:r>
        <w:rPr>
          <w:rFonts w:ascii="仿宋" w:eastAsia="仿宋"/>
          <w:spacing w:val="-17"/>
        </w:rPr>
        <w:t xml:space="preserve"> </w:t>
      </w:r>
      <w:r>
        <w:t>标准规定了水泥熟料的压缩试验方法。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before="1"/>
        <w:ind w:left="120"/>
      </w:pPr>
      <w:r>
        <w:rPr>
          <w:spacing w:val="-2"/>
        </w:rPr>
        <w:t>三、弯曲试验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6"/>
        </w:rPr>
        <w:t>弯曲试验是一种用于评估材料弯曲强度和挠度的方法。该试验通常通</w:t>
      </w:r>
      <w:r>
        <w:rPr>
          <w:spacing w:val="-4"/>
        </w:rPr>
        <w:t>过将试样放在两个支座之间，并在其上方施加集中载荷，使其发生弯</w:t>
      </w:r>
      <w:r>
        <w:rPr>
          <w:spacing w:val="-4"/>
        </w:rPr>
        <w:t>曲变形。根据试样的弯曲程度，可以计算出弯曲强度和挠度等性能参</w:t>
      </w:r>
      <w:r>
        <w:t>数。例如，</w:t>
      </w:r>
      <w:r>
        <w:rPr>
          <w:rFonts w:ascii="仿宋" w:eastAsia="仿宋"/>
        </w:rPr>
        <w:t>ASTM D790</w:t>
      </w:r>
      <w:r>
        <w:rPr>
          <w:rFonts w:ascii="仿宋" w:eastAsia="仿宋"/>
          <w:spacing w:val="-17"/>
        </w:rPr>
        <w:t xml:space="preserve"> </w:t>
      </w:r>
      <w:r>
        <w:t>标准规定了塑料材料的弯曲试验方法。</w:t>
      </w:r>
    </w:p>
    <w:p>
      <w:pPr>
        <w:spacing w:after="0" w:line="417" w:lineRule="auto"/>
        <w:jc w:val="both"/>
        <w:sectPr>
          <w:footerReference w:type="default" r:id="rId12"/>
          <w:pgSz w:w="11910" w:h="16840"/>
          <w:pgMar w:top="1920" w:right="1420" w:bottom="1380" w:left="1680" w:header="0" w:footer="1195"/>
          <w:pgNumType w:start="8"/>
          <w:cols w:space="708"/>
        </w:sectPr>
      </w:pPr>
    </w:p>
    <w:p>
      <w:pPr>
        <w:pStyle w:val="BodyText"/>
        <w:spacing w:before="8"/>
        <w:rPr>
          <w:sz w:val="15"/>
        </w:rPr>
      </w:pPr>
    </w:p>
    <w:p>
      <w:pPr>
        <w:pStyle w:val="BodyText"/>
        <w:spacing w:before="60"/>
        <w:ind w:left="120"/>
      </w:pPr>
      <w:r>
        <w:rPr>
          <w:spacing w:val="-2"/>
        </w:rPr>
        <w:t>四、硬度试验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before="1" w:line="417" w:lineRule="auto"/>
        <w:ind w:left="120" w:right="378"/>
        <w:jc w:val="both"/>
      </w:pPr>
      <w:r>
        <w:rPr>
          <w:spacing w:val="-6"/>
        </w:rPr>
        <w:t>硬度试验是一种用于评估材料抵抗局部塑性变形能力的方法。常用的</w:t>
      </w:r>
      <w:r>
        <w:rPr>
          <w:spacing w:val="-4"/>
        </w:rPr>
        <w:t>硬度试验包括布氏硬度试验、洛氏硬度试验和维氏硬度试验等。这些</w:t>
      </w:r>
      <w:r>
        <w:rPr>
          <w:spacing w:val="-6"/>
        </w:rPr>
        <w:t>试验通常通过使用不同大小的压头对试样施加恒定的压力，并测量其</w:t>
      </w:r>
      <w:r>
        <w:rPr>
          <w:spacing w:val="-2"/>
        </w:rPr>
        <w:t>留下的凹痕大小来实现。硬度值越高，表示材料越硬。例如，</w:t>
      </w:r>
      <w:r>
        <w:rPr>
          <w:rFonts w:ascii="仿宋" w:eastAsia="仿宋"/>
          <w:spacing w:val="-2"/>
        </w:rPr>
        <w:t xml:space="preserve">ASTM </w:t>
      </w:r>
      <w:r>
        <w:rPr>
          <w:rFonts w:ascii="仿宋" w:eastAsia="仿宋"/>
        </w:rPr>
        <w:t>E10</w:t>
      </w:r>
      <w:r>
        <w:rPr>
          <w:rFonts w:ascii="仿宋" w:eastAsia="仿宋"/>
          <w:spacing w:val="-41"/>
        </w:rPr>
        <w:t xml:space="preserve"> </w:t>
      </w:r>
      <w:r>
        <w:t>标准规定了布氏硬度试验方法。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ind w:left="120"/>
      </w:pPr>
      <w:r>
        <w:rPr>
          <w:spacing w:val="-2"/>
        </w:rPr>
        <w:t>五、冲击试验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before="1" w:line="417" w:lineRule="auto"/>
        <w:ind w:left="120" w:right="98"/>
      </w:pPr>
      <w:r>
        <w:rPr>
          <w:spacing w:val="-2"/>
        </w:rPr>
        <w:t>冲击试验是一种用于评估材料在受到快速加载条件下的韧性或脆性</w:t>
      </w:r>
      <w:r>
        <w:rPr>
          <w:spacing w:val="40"/>
        </w:rPr>
        <w:t xml:space="preserve">  </w:t>
      </w:r>
      <w:r>
        <w:rPr>
          <w:spacing w:val="-2"/>
        </w:rPr>
        <w:t xml:space="preserve">的方法。常用的冲击试验包括夏比冲击试验和简支梁冲击试验等。这 </w:t>
      </w:r>
      <w:r>
        <w:rPr>
          <w:spacing w:val="-2"/>
        </w:rPr>
        <w:t>些试验通常通过将试样悬挂在摆锤下方，并使其自由落下撞击试样，</w:t>
      </w:r>
      <w:r>
        <w:rPr>
          <w:spacing w:val="-2"/>
        </w:rPr>
        <w:t>以产生高速的冲击载荷。根据试样破裂后的能量损失，可以评估其冲</w:t>
      </w:r>
      <w:r>
        <w:rPr>
          <w:spacing w:val="-2"/>
        </w:rPr>
        <w:t xml:space="preserve"> </w:t>
      </w:r>
      <w:r>
        <w:rPr>
          <w:spacing w:val="-8"/>
        </w:rPr>
        <w:t>击韧性和脆性。例如，</w:t>
      </w:r>
      <w:r>
        <w:rPr>
          <w:rFonts w:ascii="仿宋" w:eastAsia="仿宋"/>
        </w:rPr>
        <w:t>ASTM E23</w:t>
      </w:r>
      <w:r>
        <w:rPr>
          <w:rFonts w:ascii="仿宋" w:eastAsia="仿宋"/>
          <w:spacing w:val="-33"/>
        </w:rPr>
        <w:t xml:space="preserve"> </w:t>
      </w:r>
      <w:r>
        <w:t xml:space="preserve">标准规定了金属材料的夏比冲击试验 </w:t>
      </w:r>
      <w:r>
        <w:rPr>
          <w:spacing w:val="-4"/>
        </w:rPr>
        <w:t>方法。</w:t>
      </w:r>
    </w:p>
    <w:p>
      <w:pPr>
        <w:pStyle w:val="BodyText"/>
        <w:spacing w:line="357" w:lineRule="exact"/>
        <w:ind w:left="120"/>
      </w:pPr>
      <w:r>
        <w:rPr>
          <w:spacing w:val="-2"/>
        </w:rPr>
        <w:t>六、疲劳试验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2"/>
        </w:rPr>
        <w:t>疲劳试验是一种用于评估材料在反复交变应力作用下的耐久性的方</w:t>
      </w:r>
      <w:r>
        <w:rPr>
          <w:spacing w:val="-4"/>
        </w:rPr>
        <w:t>法。常用的疲劳试验包括单轴疲劳试验、扭转疲劳试验和复合疲劳试</w:t>
      </w:r>
      <w:r>
        <w:rPr>
          <w:spacing w:val="-5"/>
        </w:rPr>
        <w:t>验等。这些试验通常通过在试样上施加周期性变化的应力或应变，并</w:t>
      </w:r>
    </w:p>
    <w:p>
      <w:pPr>
        <w:spacing w:after="0" w:line="417" w:lineRule="auto"/>
        <w:jc w:val="both"/>
        <w:sectPr>
          <w:footerReference w:type="default" r:id="rId13"/>
          <w:pgSz w:w="11910" w:h="16840"/>
          <w:pgMar w:top="1920" w:right="1420" w:bottom="1380" w:left="1680" w:header="0" w:footer="1195"/>
          <w:pgNumType w:start="9"/>
          <w:cols w:space="708"/>
        </w:sectPr>
      </w:pPr>
    </w:p>
    <w:p>
      <w:pPr>
        <w:spacing w:before="37" w:line="417" w:lineRule="auto"/>
        <w:ind w:left="120" w:right="378" w:firstLine="0"/>
        <w:jc w:val="both"/>
        <w:rPr>
          <w:i/>
          <w:sz w:val="28"/>
        </w:rPr>
      </w:pPr>
      <w:r>
        <w:rPr>
          <w:i/>
          <w:spacing w:val="-11"/>
          <w:sz w:val="28"/>
        </w:rPr>
        <w:t>观察其何时失效来实现。疲劳寿命是指试样在一定应力水平下失效所</w:t>
      </w:r>
      <w:r>
        <w:rPr>
          <w:i/>
          <w:spacing w:val="-2"/>
          <w:sz w:val="28"/>
        </w:rPr>
        <w:t>需的循环次数。例如，</w:t>
      </w:r>
      <w:r>
        <w:rPr>
          <w:rFonts w:ascii="仿宋" w:eastAsia="仿宋"/>
          <w:spacing w:val="-2"/>
          <w:sz w:val="28"/>
        </w:rPr>
        <w:t>ASTM</w:t>
      </w:r>
      <w:r>
        <w:rPr>
          <w:rFonts w:ascii="仿宋" w:eastAsia="仿宋"/>
          <w:spacing w:val="-30"/>
          <w:sz w:val="28"/>
        </w:rPr>
        <w:t xml:space="preserve"> </w:t>
      </w:r>
      <w:r>
        <w:rPr>
          <w:rFonts w:ascii="仿宋" w:eastAsia="仿宋"/>
          <w:spacing w:val="-2"/>
          <w:sz w:val="28"/>
        </w:rPr>
        <w:t>E606</w:t>
      </w:r>
      <w:r>
        <w:rPr>
          <w:rFonts w:ascii="仿宋" w:eastAsia="仿宋"/>
          <w:spacing w:val="-33"/>
          <w:sz w:val="28"/>
        </w:rPr>
        <w:t xml:space="preserve"> </w:t>
      </w:r>
      <w:r>
        <w:rPr>
          <w:i/>
          <w:spacing w:val="-2"/>
          <w:sz w:val="28"/>
        </w:rPr>
        <w:t>标准规定了金属材料的单轴疲劳试</w:t>
      </w:r>
      <w:r>
        <w:rPr>
          <w:i/>
          <w:spacing w:val="-4"/>
          <w:sz w:val="28"/>
        </w:rPr>
        <w:t>验方法。</w:t>
      </w:r>
    </w:p>
    <w:p>
      <w:pPr>
        <w:spacing w:before="0" w:line="358" w:lineRule="exact"/>
        <w:ind w:left="120" w:right="0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七、热膨胀系数测定</w:t>
      </w:r>
    </w:p>
    <w:p>
      <w:pPr>
        <w:pStyle w:val="BodyText"/>
        <w:rPr>
          <w:i/>
        </w:rPr>
      </w:pPr>
    </w:p>
    <w:p>
      <w:pPr>
        <w:pStyle w:val="BodyText"/>
        <w:spacing w:before="5"/>
        <w:rPr>
          <w:i/>
          <w:sz w:val="41"/>
        </w:rPr>
      </w:pPr>
    </w:p>
    <w:p>
      <w:pPr>
        <w:spacing w:before="0" w:line="417" w:lineRule="auto"/>
        <w:ind w:left="120" w:right="378" w:firstLine="0"/>
        <w:jc w:val="both"/>
        <w:rPr>
          <w:i/>
          <w:sz w:val="28"/>
        </w:rPr>
      </w:pPr>
      <w:r>
        <w:rPr>
          <w:i/>
          <w:spacing w:val="-2"/>
          <w:sz w:val="28"/>
        </w:rPr>
        <w:t>热膨胀系数是衡量材料随温度变化而产生的尺寸变化的一种重要参</w:t>
      </w:r>
      <w:r>
        <w:rPr>
          <w:i/>
          <w:spacing w:val="-4"/>
          <w:sz w:val="28"/>
        </w:rPr>
        <w:t>数。常用的测定方法包括线胀系数测定和体胀系数测定。例如，</w:t>
      </w:r>
      <w:r>
        <w:rPr>
          <w:rFonts w:ascii="仿宋" w:eastAsia="仿宋"/>
          <w:spacing w:val="-4"/>
          <w:sz w:val="28"/>
        </w:rPr>
        <w:t>AST</w:t>
      </w:r>
      <w:r>
        <w:rPr>
          <w:rFonts w:ascii="仿宋" w:eastAsia="仿宋"/>
          <w:spacing w:val="-4"/>
          <w:sz w:val="28"/>
        </w:rPr>
        <w:t xml:space="preserve">M </w:t>
      </w:r>
      <w:r>
        <w:rPr>
          <w:rFonts w:ascii="仿宋" w:eastAsia="仿宋"/>
          <w:sz w:val="28"/>
        </w:rPr>
        <w:t>E831</w:t>
      </w:r>
      <w:r>
        <w:rPr>
          <w:rFonts w:ascii="仿宋" w:eastAsia="仿宋"/>
          <w:spacing w:val="-41"/>
          <w:sz w:val="28"/>
        </w:rPr>
        <w:t xml:space="preserve"> </w:t>
      </w:r>
      <w:r>
        <w:rPr>
          <w:i/>
          <w:sz w:val="28"/>
        </w:rPr>
        <w:t>标准规定了塑料材料的线胀系数测定方法。</w:t>
      </w:r>
    </w:p>
    <w:p>
      <w:pPr>
        <w:pStyle w:val="BodyText"/>
        <w:rPr>
          <w:i/>
        </w:rPr>
      </w:pPr>
    </w:p>
    <w:p>
      <w:pPr>
        <w:pStyle w:val="BodyText"/>
        <w:spacing w:before="8"/>
        <w:rPr>
          <w:i/>
          <w:sz w:val="20"/>
        </w:rPr>
      </w:pPr>
    </w:p>
    <w:p>
      <w:pPr>
        <w:spacing w:before="0"/>
        <w:ind w:left="120" w:right="0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八、导热系数测定</w:t>
      </w:r>
    </w:p>
    <w:p>
      <w:pPr>
        <w:pStyle w:val="BodyText"/>
        <w:rPr>
          <w:i/>
        </w:rPr>
      </w:pPr>
    </w:p>
    <w:p>
      <w:pPr>
        <w:pStyle w:val="BodyText"/>
        <w:spacing w:before="5"/>
        <w:rPr>
          <w:i/>
          <w:sz w:val="41"/>
        </w:rPr>
      </w:pPr>
    </w:p>
    <w:p>
      <w:pPr>
        <w:spacing w:before="0" w:line="417" w:lineRule="auto"/>
        <w:ind w:left="120" w:right="378" w:firstLine="0"/>
        <w:jc w:val="both"/>
        <w:rPr>
          <w:i/>
          <w:sz w:val="28"/>
        </w:rPr>
      </w:pPr>
      <w:r>
        <w:rPr>
          <w:i/>
          <w:spacing w:val="-7"/>
          <w:sz w:val="28"/>
        </w:rPr>
        <w:t>导热系数是衡量材料传递热量能力的一种参数。常用的测定方法包括</w:t>
      </w:r>
      <w:r>
        <w:rPr>
          <w:i/>
          <w:spacing w:val="-2"/>
          <w:sz w:val="28"/>
        </w:rPr>
        <w:t>热线法、激光闪光法和热流计法等。例如，</w:t>
      </w:r>
      <w:r>
        <w:rPr>
          <w:rFonts w:ascii="仿宋" w:eastAsia="仿宋"/>
          <w:spacing w:val="-2"/>
          <w:sz w:val="28"/>
        </w:rPr>
        <w:t>ASTM</w:t>
      </w:r>
      <w:r>
        <w:rPr>
          <w:rFonts w:ascii="仿宋" w:eastAsia="仿宋"/>
          <w:spacing w:val="-30"/>
          <w:sz w:val="28"/>
        </w:rPr>
        <w:t xml:space="preserve"> </w:t>
      </w:r>
      <w:r>
        <w:rPr>
          <w:rFonts w:ascii="仿宋" w:eastAsia="仿宋"/>
          <w:spacing w:val="-2"/>
          <w:sz w:val="28"/>
        </w:rPr>
        <w:t>C518</w:t>
      </w:r>
      <w:r>
        <w:rPr>
          <w:rFonts w:ascii="仿宋" w:eastAsia="仿宋"/>
          <w:spacing w:val="-33"/>
          <w:sz w:val="28"/>
        </w:rPr>
        <w:t xml:space="preserve"> </w:t>
      </w:r>
      <w:r>
        <w:rPr>
          <w:i/>
          <w:spacing w:val="-2"/>
          <w:sz w:val="28"/>
        </w:rPr>
        <w:t>标准规定了建</w:t>
      </w:r>
      <w:r>
        <w:rPr>
          <w:i/>
          <w:spacing w:val="-2"/>
          <w:sz w:val="28"/>
        </w:rPr>
        <w:t>筑材料的导热系数测定方法。</w:t>
      </w:r>
    </w:p>
    <w:p>
      <w:pPr>
        <w:spacing w:before="0" w:line="358" w:lineRule="exact"/>
        <w:ind w:left="120" w:right="0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九、介电性能测定</w:t>
      </w:r>
    </w:p>
    <w:p>
      <w:pPr>
        <w:pStyle w:val="BodyText"/>
        <w:rPr>
          <w:i/>
        </w:rPr>
      </w:pPr>
    </w:p>
    <w:p>
      <w:pPr>
        <w:pStyle w:val="BodyText"/>
        <w:spacing w:before="5"/>
        <w:rPr>
          <w:i/>
          <w:sz w:val="41"/>
        </w:rPr>
      </w:pPr>
    </w:p>
    <w:p>
      <w:pPr>
        <w:spacing w:before="0" w:line="417" w:lineRule="auto"/>
        <w:ind w:left="120" w:right="98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介电性能是衡量材料在电场作用下表现出来的电气性质的一种参数。</w:t>
      </w:r>
      <w:r>
        <w:rPr>
          <w:i/>
          <w:spacing w:val="-8"/>
          <w:sz w:val="28"/>
        </w:rPr>
        <w:t>常用的测定方法包括介电常数测定、介质损耗因数测定和介电击穿强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度测定等。例如，</w:t>
      </w:r>
      <w:r>
        <w:rPr>
          <w:rFonts w:ascii="仿宋" w:eastAsia="仿宋"/>
          <w:sz w:val="28"/>
        </w:rPr>
        <w:t>IEC 60250</w:t>
      </w:r>
      <w:r>
        <w:rPr>
          <w:rFonts w:ascii="仿宋" w:eastAsia="仿宋"/>
          <w:spacing w:val="-26"/>
          <w:sz w:val="28"/>
        </w:rPr>
        <w:t xml:space="preserve"> </w:t>
      </w:r>
      <w:r>
        <w:rPr>
          <w:i/>
          <w:sz w:val="28"/>
        </w:rPr>
        <w:t xml:space="preserve">标准规定了绝缘材料的介电性能测定方 </w:t>
      </w:r>
      <w:r>
        <w:rPr>
          <w:i/>
          <w:spacing w:val="-6"/>
          <w:sz w:val="28"/>
        </w:rPr>
        <w:t>法。</w:t>
      </w:r>
    </w:p>
    <w:p>
      <w:pPr>
        <w:spacing w:before="0" w:line="358" w:lineRule="exact"/>
        <w:ind w:left="120" w:right="0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十、声学性能测定</w:t>
      </w:r>
    </w:p>
    <w:p>
      <w:pPr>
        <w:spacing w:after="0" w:line="358" w:lineRule="exact"/>
        <w:jc w:val="left"/>
        <w:rPr>
          <w:sz w:val="28"/>
        </w:rPr>
        <w:sectPr>
          <w:footerReference w:type="default" r:id="rId14"/>
          <w:pgSz w:w="11910" w:h="16840"/>
          <w:pgMar w:top="1520" w:right="1420" w:bottom="1380" w:left="1680" w:header="0" w:footer="1195"/>
          <w:pgNumType w:start="10"/>
          <w:cols w:space="708"/>
        </w:sectPr>
      </w:pPr>
    </w:p>
    <w:p>
      <w:pPr>
        <w:spacing w:before="37"/>
        <w:ind w:left="120" w:right="0" w:firstLine="0"/>
        <w:jc w:val="left"/>
        <w:rPr>
          <w:i/>
          <w:sz w:val="28"/>
        </w:rPr>
      </w:pPr>
      <w:r>
        <w:rPr>
          <w:i/>
          <w:spacing w:val="-1"/>
          <w:sz w:val="28"/>
        </w:rPr>
        <w:t>声学性能是衡量材料传播声音特</w:t>
      </w:r>
    </w:p>
    <w:p>
      <w:pPr>
        <w:pStyle w:val="BodyText"/>
        <w:rPr>
          <w:i/>
        </w:rPr>
      </w:pPr>
    </w:p>
    <w:p>
      <w:pPr>
        <w:pStyle w:val="BodyText"/>
        <w:spacing w:before="3"/>
        <w:rPr>
          <w:i/>
          <w:sz w:val="39"/>
        </w:rPr>
      </w:pPr>
    </w:p>
    <w:p>
      <w:pPr>
        <w:pStyle w:val="Heading1"/>
        <w:tabs>
          <w:tab w:val="left" w:pos="1725"/>
        </w:tabs>
        <w:spacing w:before="0"/>
      </w:pPr>
      <w:bookmarkStart w:id="4" w:name="_TOC_250005"/>
      <w:r>
        <w:t>第</w:t>
      </w:r>
      <w:r>
        <w:t>五</w:t>
      </w:r>
      <w:r>
        <w:t>部</w:t>
      </w:r>
      <w:r>
        <w:rPr>
          <w:spacing w:val="-10"/>
        </w:rPr>
        <w:t>分</w:t>
      </w:r>
      <w:r>
        <w:tab/>
        <w:t>仪</w:t>
      </w:r>
      <w:r>
        <w:t>器</w:t>
      </w:r>
      <w:r>
        <w:t>制</w:t>
      </w:r>
      <w:r>
        <w:t>造</w:t>
      </w:r>
      <w:r>
        <w:t>工</w:t>
      </w:r>
      <w:r>
        <w:t>艺</w:t>
      </w:r>
      <w:r>
        <w:t>流</w:t>
      </w:r>
      <w:bookmarkEnd w:id="4"/>
      <w:r>
        <w:rPr>
          <w:spacing w:val="-10"/>
        </w:rPr>
        <w:t>程</w:t>
      </w:r>
    </w:p>
    <w:p>
      <w:pPr>
        <w:pStyle w:val="BodyText"/>
        <w:spacing w:before="4"/>
        <w:rPr>
          <w:rFonts w:ascii="Microsoft JhengHei"/>
          <w:b/>
          <w:sz w:val="23"/>
        </w:rPr>
      </w:pPr>
    </w:p>
    <w:p>
      <w:pPr>
        <w:spacing w:before="0" w:line="417" w:lineRule="auto"/>
        <w:ind w:left="120" w:right="4485" w:firstLine="560"/>
        <w:jc w:val="left"/>
        <w:rPr>
          <w:i/>
          <w:sz w:val="28"/>
        </w:rPr>
      </w:pPr>
      <w:r>
        <w:rPr>
          <w:i/>
          <w:spacing w:val="-2"/>
          <w:sz w:val="28"/>
        </w:rPr>
        <w:t>先进材料测试仪制造工艺流程</w:t>
      </w:r>
      <w:r>
        <w:rPr>
          <w:i/>
          <w:spacing w:val="-4"/>
          <w:sz w:val="28"/>
        </w:rPr>
        <w:t>一、概述</w:t>
      </w:r>
    </w:p>
    <w:p>
      <w:pPr>
        <w:spacing w:before="0" w:line="417" w:lineRule="auto"/>
        <w:ind w:left="120" w:right="378" w:firstLine="0"/>
        <w:jc w:val="both"/>
        <w:rPr>
          <w:i/>
          <w:sz w:val="28"/>
        </w:rPr>
      </w:pPr>
      <w:r>
        <w:rPr>
          <w:i/>
          <w:spacing w:val="-2"/>
          <w:sz w:val="28"/>
        </w:rPr>
        <w:t>先进材料测试仪是一种用于测定各种材料力学性能和物理性质的精</w:t>
      </w:r>
      <w:r>
        <w:rPr>
          <w:i/>
          <w:spacing w:val="-4"/>
          <w:sz w:val="28"/>
        </w:rPr>
        <w:t>密仪器。其制造工艺流程包括设计、加工、装配、调试和检验等多个</w:t>
      </w:r>
      <w:r>
        <w:rPr>
          <w:i/>
          <w:spacing w:val="-2"/>
          <w:sz w:val="28"/>
        </w:rPr>
        <w:t>环节，涉及多种专业的技术知识和技能。</w:t>
      </w:r>
    </w:p>
    <w:p>
      <w:pPr>
        <w:spacing w:before="0" w:line="358" w:lineRule="exact"/>
        <w:ind w:left="120" w:right="0" w:firstLine="0"/>
        <w:jc w:val="left"/>
        <w:rPr>
          <w:i/>
          <w:sz w:val="28"/>
        </w:rPr>
      </w:pPr>
      <w:r>
        <w:rPr>
          <w:i/>
          <w:spacing w:val="-3"/>
          <w:sz w:val="28"/>
        </w:rPr>
        <w:t>二、设计</w:t>
      </w:r>
    </w:p>
    <w:p>
      <w:pPr>
        <w:pStyle w:val="BodyText"/>
        <w:spacing w:before="8"/>
        <w:rPr>
          <w:i/>
          <w:sz w:val="20"/>
        </w:rPr>
      </w:pPr>
    </w:p>
    <w:p>
      <w:pPr>
        <w:spacing w:before="1" w:line="417" w:lineRule="auto"/>
        <w:ind w:left="120" w:right="378" w:firstLine="0"/>
        <w:jc w:val="both"/>
        <w:rPr>
          <w:i/>
          <w:sz w:val="28"/>
        </w:rPr>
      </w:pPr>
      <w:r>
        <w:rPr>
          <w:i/>
          <w:spacing w:val="-4"/>
          <w:sz w:val="28"/>
        </w:rPr>
        <w:t>在制造先进材料测试仪之前，需要进行设计工作。设计过程中需要考</w:t>
      </w:r>
      <w:r>
        <w:rPr>
          <w:i/>
          <w:spacing w:val="-4"/>
          <w:sz w:val="28"/>
        </w:rPr>
        <w:t>虑许多因素，如使用环境、测量精度、稳定性、可靠性等。一般情况</w:t>
      </w:r>
      <w:r>
        <w:rPr>
          <w:i/>
          <w:spacing w:val="-2"/>
          <w:sz w:val="28"/>
        </w:rPr>
        <w:t>下，设计过程分为以下几个步骤：</w:t>
      </w:r>
    </w:p>
    <w:p>
      <w:pPr>
        <w:pStyle w:val="ListParagraph"/>
        <w:numPr>
          <w:ilvl w:val="0"/>
          <w:numId w:val="7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i/>
          <w:sz w:val="28"/>
        </w:rPr>
      </w:pPr>
      <w:r>
        <w:rPr>
          <w:i/>
          <w:spacing w:val="-1"/>
          <w:sz w:val="28"/>
        </w:rPr>
        <w:t>需求分析：根据用户需求，确定测试仪的功能和性能指标；</w:t>
      </w:r>
    </w:p>
    <w:p>
      <w:pPr>
        <w:pStyle w:val="BodyText"/>
        <w:spacing w:before="8"/>
        <w:rPr>
          <w:i/>
          <w:sz w:val="20"/>
        </w:rPr>
      </w:pPr>
    </w:p>
    <w:p>
      <w:pPr>
        <w:pStyle w:val="ListParagraph"/>
        <w:numPr>
          <w:ilvl w:val="0"/>
          <w:numId w:val="7"/>
        </w:numPr>
        <w:tabs>
          <w:tab w:val="left" w:pos="542"/>
        </w:tabs>
        <w:spacing w:before="1" w:after="0" w:line="417" w:lineRule="auto"/>
        <w:ind w:left="120" w:right="378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结构设计：基于需求分析结果，制定结构设计方案，确定主要零</w:t>
      </w:r>
      <w:r>
        <w:rPr>
          <w:i/>
          <w:spacing w:val="-2"/>
          <w:sz w:val="28"/>
        </w:rPr>
        <w:t>部件的形状、尺寸和参数；</w:t>
      </w:r>
    </w:p>
    <w:p>
      <w:pPr>
        <w:pStyle w:val="ListParagraph"/>
        <w:numPr>
          <w:ilvl w:val="0"/>
          <w:numId w:val="7"/>
        </w:numPr>
        <w:tabs>
          <w:tab w:val="left" w:pos="542"/>
        </w:tabs>
        <w:spacing w:before="0" w:after="0" w:line="417" w:lineRule="auto"/>
        <w:ind w:left="120" w:right="98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电路设计：设计电源系统、控制系统和数据采集系统等电子设备，</w:t>
      </w:r>
      <w:r>
        <w:rPr>
          <w:i/>
          <w:spacing w:val="-2"/>
          <w:sz w:val="28"/>
        </w:rPr>
        <w:t xml:space="preserve">并进行电路原理图绘制和 </w:t>
      </w:r>
      <w:r>
        <w:rPr>
          <w:rFonts w:ascii="仿宋" w:eastAsia="仿宋"/>
          <w:sz w:val="28"/>
        </w:rPr>
        <w:t>PCB</w:t>
      </w:r>
      <w:r>
        <w:rPr>
          <w:rFonts w:ascii="仿宋" w:eastAsia="仿宋"/>
          <w:spacing w:val="-21"/>
          <w:sz w:val="28"/>
        </w:rPr>
        <w:t xml:space="preserve"> </w:t>
      </w:r>
      <w:r>
        <w:rPr>
          <w:i/>
          <w:sz w:val="28"/>
        </w:rPr>
        <w:t>板设计；</w:t>
      </w:r>
    </w:p>
    <w:p>
      <w:pPr>
        <w:pStyle w:val="ListParagraph"/>
        <w:numPr>
          <w:ilvl w:val="0"/>
          <w:numId w:val="7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软件开发：编写控制软件和数据分析软件，并进行功能测试和优</w:t>
      </w:r>
      <w:r>
        <w:rPr>
          <w:i/>
          <w:spacing w:val="-6"/>
          <w:sz w:val="28"/>
        </w:rPr>
        <w:t>化。</w:t>
      </w:r>
    </w:p>
    <w:p>
      <w:pPr>
        <w:spacing w:before="0" w:line="358" w:lineRule="exact"/>
        <w:ind w:left="120" w:right="0" w:firstLine="0"/>
        <w:jc w:val="left"/>
        <w:rPr>
          <w:i/>
          <w:sz w:val="28"/>
        </w:rPr>
      </w:pPr>
      <w:r>
        <w:rPr>
          <w:i/>
          <w:spacing w:val="-3"/>
          <w:sz w:val="28"/>
        </w:rPr>
        <w:t>三、加工</w:t>
      </w:r>
    </w:p>
    <w:p>
      <w:pPr>
        <w:pStyle w:val="BodyText"/>
        <w:spacing w:before="7"/>
        <w:rPr>
          <w:i/>
          <w:sz w:val="20"/>
        </w:rPr>
      </w:pPr>
    </w:p>
    <w:p>
      <w:pPr>
        <w:spacing w:before="1"/>
        <w:ind w:left="120" w:right="0" w:firstLine="0"/>
        <w:jc w:val="left"/>
        <w:rPr>
          <w:i/>
          <w:sz w:val="28"/>
        </w:rPr>
      </w:pPr>
      <w:r>
        <w:rPr>
          <w:i/>
          <w:spacing w:val="-12"/>
          <w:sz w:val="28"/>
        </w:rPr>
        <w:t>加工是将设计图纸转化为实物的过程。加工过程中需要注意以下几点：</w:t>
      </w:r>
    </w:p>
    <w:p>
      <w:pPr>
        <w:spacing w:after="0"/>
        <w:jc w:val="left"/>
        <w:rPr>
          <w:sz w:val="28"/>
        </w:rPr>
      </w:pPr>
      <w:r>
        <w:rPr>
          <w:sz w:val="28"/>
        </w:rPr>
        <w:br/>
      </w:r>
      <w:r>
        <w:rPr>
          <w:sz w:val="28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https://d.book118.com/896144032225010100</w:t>
        </w:r>
      </w:hyperlink>
    </w:p>
    <w:p>
      <w:pPr>
        <w:spacing w:after="0"/>
        <w:jc w:val="left"/>
        <w:rPr>
          <w:sz w:val="28"/>
        </w:rPr>
      </w:pPr>
    </w:p>
    <w:sectPr>
      <w:footerReference w:type="default" r:id="rId16"/>
      <w:pgSz w:w="11910" w:h="16840"/>
      <w:pgMar w:top="1520" w:right="1420" w:bottom="1380" w:left="1680" w:header="0" w:footer="1195"/>
      <w:pgNumType w:start="1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Calibri">
    <w:altName w:val="Calibri"/>
    <w:charset w:val="00"/>
    <w:family w:val="swiss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8pt;height:11pt;margin-top:771.15pt;margin-left:28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1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8pt;height:11pt;margin-top:771.15pt;margin-left:28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2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8pt;height:11pt;margin-top:771.15pt;margin-left:28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3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8pt;height:11pt;margin-top:771.15pt;margin-left:28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4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8pt;height:11pt;margin-top:771.15pt;margin-left:28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5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8pt;height:11pt;margin-top:771.15pt;margin-left:28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6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8pt;height:11pt;margin-top:771.15pt;margin-left:28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7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8pt;height:11pt;margin-top:771.15pt;margin-left:28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8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8pt;height:11pt;margin-top:771.15pt;margin-left:28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9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9.8pt;height:11pt;margin-top:771.15pt;margin-left:28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10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29.8pt;height:11pt;margin-top:771.15pt;margin-left:284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11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181034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1">
    <w:nsid w:val="01ABDFAC"/>
    <w:multiLevelType w:val="hybridMultilevel"/>
    <w:tmpl w:val="00000000"/>
    <w:lvl w:ilvl="0">
      <w:start w:val="1"/>
      <w:numFmt w:val="decimal"/>
      <w:lvlText w:val="%1."/>
      <w:lvlJc w:val="left"/>
      <w:pPr>
        <w:ind w:left="541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2"/>
      </w:pPr>
      <w:rPr>
        <w:rFonts w:hint="default"/>
        <w:lang w:val="en-US" w:eastAsia="zh-CN" w:bidi="ar-SA"/>
      </w:rPr>
    </w:lvl>
  </w:abstractNum>
  <w:abstractNum w:abstractNumId="2">
    <w:nsid w:val="34B2F645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3">
    <w:nsid w:val="3BEFDE08"/>
    <w:multiLevelType w:val="hybridMultilevel"/>
    <w:tmpl w:val="00000000"/>
    <w:lvl w:ilvl="0">
      <w:start w:val="1"/>
      <w:numFmt w:val="decimal"/>
      <w:lvlText w:val="%1."/>
      <w:lvlJc w:val="left"/>
      <w:pPr>
        <w:ind w:left="82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618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417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215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014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81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611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10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08" w:hanging="420"/>
      </w:pPr>
      <w:rPr>
        <w:rFonts w:hint="default"/>
        <w:lang w:val="en-US" w:eastAsia="zh-CN" w:bidi="ar-SA"/>
      </w:rPr>
    </w:lvl>
  </w:abstractNum>
  <w:abstractNum w:abstractNumId="4">
    <w:nsid w:val="4405452F"/>
    <w:multiLevelType w:val="hybridMultilevel"/>
    <w:tmpl w:val="00000000"/>
    <w:lvl w:ilvl="0">
      <w:start w:val="1"/>
      <w:numFmt w:val="decimal"/>
      <w:lvlText w:val="%1."/>
      <w:lvlJc w:val="left"/>
      <w:pPr>
        <w:ind w:left="541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2"/>
      </w:pPr>
      <w:rPr>
        <w:rFonts w:hint="default"/>
        <w:lang w:val="en-US" w:eastAsia="zh-CN" w:bidi="ar-SA"/>
      </w:rPr>
    </w:lvl>
  </w:abstractNum>
  <w:abstractNum w:abstractNumId="5">
    <w:nsid w:val="52982495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6">
    <w:nsid w:val="568274FB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7">
    <w:nsid w:val="591018AB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8">
    <w:nsid w:val="6F670FD4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9">
    <w:nsid w:val="7128A920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10">
    <w:nsid w:val="74C65969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num w:numId="1">
    <w:abstractNumId w:val="6"/>
  </w:num>
  <w:num w:numId="2">
    <w:abstractNumId w:val="3"/>
  </w:num>
  <w:num w:numId="3">
    <w:abstractNumId w:val="9"/>
  </w:num>
  <w:num w:numId="4">
    <w:abstractNumId w:val="4"/>
  </w:num>
  <w:num w:numId="5">
    <w:abstractNumId w:val="2"/>
  </w:num>
  <w:num w:numId="6">
    <w:abstractNumId w:val="7"/>
  </w:num>
  <w:num w:numId="7">
    <w:abstractNumId w:val="5"/>
  </w:num>
  <w:num w:numId="8">
    <w:abstractNumId w:val="0"/>
  </w:num>
  <w:num w:numId="9">
    <w:abstractNumId w:val="1"/>
  </w:num>
  <w:num w:numId="10">
    <w:abstractNumId w:val="1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  <w:lang w:val="en-US" w:eastAsia="zh-CN" w:bidi="ar-SA"/>
    </w:rPr>
  </w:style>
  <w:style w:type="paragraph" w:styleId="Heading1">
    <w:name w:val="heading 1"/>
    <w:basedOn w:val="Normal"/>
    <w:uiPriority w:val="1"/>
    <w:qFormat/>
    <w:pPr>
      <w:spacing w:before="238"/>
      <w:ind w:left="120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40"/>
    </w:pPr>
    <w:rPr>
      <w:rFonts w:ascii="宋体" w:eastAsia="宋体" w:hAnsi="宋体" w:cs="宋体"/>
      <w:sz w:val="21"/>
      <w:szCs w:val="21"/>
      <w:lang w:val="en-US" w:eastAsia="zh-CN" w:bidi="ar-SA"/>
    </w:r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569" w:lineRule="exact"/>
      <w:ind w:left="2734" w:right="2813"/>
      <w:jc w:val="center"/>
    </w:pPr>
    <w:rPr>
      <w:rFonts w:ascii="Microsoft JhengHei" w:eastAsia="Microsoft JhengHei" w:hAnsi="Microsoft JhengHei" w:cs="Microsoft JhengHei"/>
      <w:b/>
      <w:bCs/>
      <w:sz w:val="36"/>
      <w:szCs w:val="36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120"/>
    </w:pPr>
    <w:rPr>
      <w:rFonts w:ascii="宋体" w:eastAsia="宋体" w:hAnsi="宋体" w:cs="宋体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rPr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footer" Target="footer10.xml" /><Relationship Id="rId15" Type="http://schemas.openxmlformats.org/officeDocument/2006/relationships/hyperlink" Target="https://d.book118.com/896144032225010100" TargetMode="External" /><Relationship Id="rId16" Type="http://schemas.openxmlformats.org/officeDocument/2006/relationships/footer" Target="footer11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2024-03-05T04:57:06Z</dcterms:created>
  <dcterms:modified xsi:type="dcterms:W3CDTF">2024-03-05T04:57:06Z</dcterms:modified>
</cp:coreProperties>
</file>