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垃圾车项目构思建设方案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7074" w:history="1">
        <w:r>
          <w:rPr>
            <w:rFonts w:ascii="仿宋" w:eastAsia="仿宋" w:hAnsi="仿宋" w:cs="仿宋" w:hint="eastAsia"/>
            <w:lang w:eastAsia="zh-CN"/>
          </w:rPr>
          <w:t>序言</w:t>
        </w:r>
        <w:r>
          <w:tab/>
        </w:r>
        <w:r>
          <w:fldChar w:fldCharType="begin"/>
        </w:r>
        <w:r>
          <w:instrText xml:space="preserve"> PAGEREF _Toc7074 \h </w:instrText>
        </w:r>
        <w:r>
          <w:fldChar w:fldCharType="separate"/>
        </w:r>
        <w:r>
          <w:t>3</w:t>
        </w:r>
        <w:r>
          <w:fldChar w:fldCharType="end"/>
        </w:r>
      </w:hyperlink>
    </w:p>
    <w:p>
      <w:pPr>
        <w:pStyle w:val="TOC1"/>
        <w:tabs>
          <w:tab w:val="right" w:leader="dot" w:pos="8306"/>
        </w:tabs>
      </w:pPr>
      <w:hyperlink w:anchor="_Toc8909" w:history="1">
        <w:r>
          <w:rPr>
            <w:rFonts w:ascii="仿宋" w:eastAsia="仿宋" w:hAnsi="仿宋" w:cs="仿宋" w:hint="eastAsia"/>
            <w:lang w:eastAsia="zh-CN"/>
          </w:rPr>
          <w:t>一、项目监理与质量保证</w:t>
        </w:r>
        <w:r>
          <w:tab/>
        </w:r>
        <w:r>
          <w:fldChar w:fldCharType="begin"/>
        </w:r>
        <w:r>
          <w:instrText xml:space="preserve"> PAGEREF _Toc8909 \h </w:instrText>
        </w:r>
        <w:r>
          <w:fldChar w:fldCharType="separate"/>
        </w:r>
        <w:r>
          <w:t>3</w:t>
        </w:r>
        <w:r>
          <w:fldChar w:fldCharType="end"/>
        </w:r>
      </w:hyperlink>
    </w:p>
    <w:p>
      <w:pPr>
        <w:pStyle w:val="TOC2"/>
        <w:tabs>
          <w:tab w:val="right" w:leader="dot" w:pos="8306"/>
        </w:tabs>
      </w:pPr>
      <w:hyperlink w:anchor="_Toc1465" w:history="1">
        <w:r>
          <w:rPr>
            <w:rFonts w:ascii="仿宋" w:eastAsia="仿宋" w:hAnsi="仿宋" w:cs="仿宋" w:hint="eastAsia"/>
            <w:lang w:eastAsia="zh-CN"/>
          </w:rPr>
          <w:t>(一)、监理体系构建</w:t>
        </w:r>
        <w:r>
          <w:tab/>
        </w:r>
        <w:r>
          <w:fldChar w:fldCharType="begin"/>
        </w:r>
        <w:r>
          <w:instrText xml:space="preserve"> PAGEREF _Toc1465 \h </w:instrText>
        </w:r>
        <w:r>
          <w:fldChar w:fldCharType="separate"/>
        </w:r>
        <w:r>
          <w:t>3</w:t>
        </w:r>
        <w:r>
          <w:fldChar w:fldCharType="end"/>
        </w:r>
      </w:hyperlink>
    </w:p>
    <w:p>
      <w:pPr>
        <w:pStyle w:val="TOC2"/>
        <w:tabs>
          <w:tab w:val="right" w:leader="dot" w:pos="8306"/>
        </w:tabs>
      </w:pPr>
      <w:hyperlink w:anchor="_Toc23842" w:history="1">
        <w:r>
          <w:rPr>
            <w:rFonts w:ascii="仿宋" w:eastAsia="仿宋" w:hAnsi="仿宋" w:cs="仿宋" w:hint="eastAsia"/>
            <w:lang w:eastAsia="zh-CN"/>
          </w:rPr>
          <w:t>(二)、质量保证体系实施</w:t>
        </w:r>
        <w:r>
          <w:tab/>
        </w:r>
        <w:r>
          <w:fldChar w:fldCharType="begin"/>
        </w:r>
        <w:r>
          <w:instrText xml:space="preserve"> PAGEREF _Toc23842 \h </w:instrText>
        </w:r>
        <w:r>
          <w:fldChar w:fldCharType="separate"/>
        </w:r>
        <w:r>
          <w:t>4</w:t>
        </w:r>
        <w:r>
          <w:fldChar w:fldCharType="end"/>
        </w:r>
      </w:hyperlink>
    </w:p>
    <w:p>
      <w:pPr>
        <w:pStyle w:val="TOC2"/>
        <w:tabs>
          <w:tab w:val="right" w:leader="dot" w:pos="8306"/>
        </w:tabs>
      </w:pPr>
      <w:hyperlink w:anchor="_Toc23054" w:history="1">
        <w:r>
          <w:rPr>
            <w:rFonts w:ascii="仿宋" w:eastAsia="仿宋" w:hAnsi="仿宋" w:cs="仿宋" w:hint="eastAsia"/>
            <w:lang w:eastAsia="zh-CN"/>
          </w:rPr>
          <w:t>(三)、监理与质量控制流程</w:t>
        </w:r>
        <w:r>
          <w:tab/>
        </w:r>
        <w:r>
          <w:fldChar w:fldCharType="begin"/>
        </w:r>
        <w:r>
          <w:instrText xml:space="preserve"> PAGEREF _Toc23054 \h </w:instrText>
        </w:r>
        <w:r>
          <w:fldChar w:fldCharType="separate"/>
        </w:r>
        <w:r>
          <w:t>4</w:t>
        </w:r>
        <w:r>
          <w:fldChar w:fldCharType="end"/>
        </w:r>
      </w:hyperlink>
    </w:p>
    <w:p>
      <w:pPr>
        <w:pStyle w:val="TOC1"/>
        <w:tabs>
          <w:tab w:val="right" w:leader="dot" w:pos="8306"/>
        </w:tabs>
      </w:pPr>
      <w:hyperlink w:anchor="_Toc3776" w:history="1">
        <w:r>
          <w:rPr>
            <w:rFonts w:ascii="仿宋" w:eastAsia="仿宋" w:hAnsi="仿宋" w:cs="仿宋" w:hint="eastAsia"/>
            <w:lang w:eastAsia="zh-CN"/>
          </w:rPr>
          <w:t>二、背景、必要性分析</w:t>
        </w:r>
        <w:r>
          <w:tab/>
        </w:r>
        <w:r>
          <w:fldChar w:fldCharType="begin"/>
        </w:r>
        <w:r>
          <w:instrText xml:space="preserve"> PAGEREF _Toc3776 \h </w:instrText>
        </w:r>
        <w:r>
          <w:fldChar w:fldCharType="separate"/>
        </w:r>
        <w:r>
          <w:t>5</w:t>
        </w:r>
        <w:r>
          <w:fldChar w:fldCharType="end"/>
        </w:r>
      </w:hyperlink>
    </w:p>
    <w:p>
      <w:pPr>
        <w:pStyle w:val="TOC2"/>
        <w:tabs>
          <w:tab w:val="right" w:leader="dot" w:pos="8306"/>
        </w:tabs>
      </w:pPr>
      <w:hyperlink w:anchor="_Toc3960" w:history="1">
        <w:r>
          <w:rPr>
            <w:rFonts w:ascii="仿宋" w:eastAsia="仿宋" w:hAnsi="仿宋" w:cs="仿宋" w:hint="eastAsia"/>
            <w:lang w:eastAsia="zh-CN"/>
          </w:rPr>
          <w:t>(一)、项目建设背景</w:t>
        </w:r>
        <w:r>
          <w:tab/>
        </w:r>
        <w:r>
          <w:fldChar w:fldCharType="begin"/>
        </w:r>
        <w:r>
          <w:instrText xml:space="preserve"> PAGEREF _Toc3960 \h </w:instrText>
        </w:r>
        <w:r>
          <w:fldChar w:fldCharType="separate"/>
        </w:r>
        <w:r>
          <w:t>5</w:t>
        </w:r>
        <w:r>
          <w:fldChar w:fldCharType="end"/>
        </w:r>
      </w:hyperlink>
    </w:p>
    <w:p>
      <w:pPr>
        <w:pStyle w:val="TOC2"/>
        <w:tabs>
          <w:tab w:val="right" w:leader="dot" w:pos="8306"/>
        </w:tabs>
      </w:pPr>
      <w:hyperlink w:anchor="_Toc3417" w:history="1">
        <w:r>
          <w:rPr>
            <w:rFonts w:ascii="仿宋" w:eastAsia="仿宋" w:hAnsi="仿宋" w:cs="仿宋" w:hint="eastAsia"/>
            <w:lang w:eastAsia="zh-CN"/>
          </w:rPr>
          <w:t>(二)、必要性分析</w:t>
        </w:r>
        <w:r>
          <w:tab/>
        </w:r>
        <w:r>
          <w:fldChar w:fldCharType="begin"/>
        </w:r>
        <w:r>
          <w:instrText xml:space="preserve"> PAGEREF _Toc3417 \h </w:instrText>
        </w:r>
        <w:r>
          <w:fldChar w:fldCharType="separate"/>
        </w:r>
        <w:r>
          <w:t>6</w:t>
        </w:r>
        <w:r>
          <w:fldChar w:fldCharType="end"/>
        </w:r>
      </w:hyperlink>
    </w:p>
    <w:p>
      <w:pPr>
        <w:pStyle w:val="TOC2"/>
        <w:tabs>
          <w:tab w:val="right" w:leader="dot" w:pos="8306"/>
        </w:tabs>
      </w:pPr>
      <w:hyperlink w:anchor="_Toc15943" w:history="1">
        <w:r>
          <w:rPr>
            <w:rFonts w:ascii="仿宋" w:eastAsia="仿宋" w:hAnsi="仿宋" w:cs="仿宋" w:hint="eastAsia"/>
            <w:lang w:eastAsia="zh-CN"/>
          </w:rPr>
          <w:t>(三)、项目建设有利条件</w:t>
        </w:r>
        <w:r>
          <w:tab/>
        </w:r>
        <w:r>
          <w:fldChar w:fldCharType="begin"/>
        </w:r>
        <w:r>
          <w:instrText xml:space="preserve"> PAGEREF _Toc15943 \h </w:instrText>
        </w:r>
        <w:r>
          <w:fldChar w:fldCharType="separate"/>
        </w:r>
        <w:r>
          <w:t>7</w:t>
        </w:r>
        <w:r>
          <w:fldChar w:fldCharType="end"/>
        </w:r>
      </w:hyperlink>
    </w:p>
    <w:p>
      <w:pPr>
        <w:pStyle w:val="TOC1"/>
        <w:tabs>
          <w:tab w:val="right" w:leader="dot" w:pos="8306"/>
        </w:tabs>
      </w:pPr>
      <w:hyperlink w:anchor="_Toc27584" w:history="1">
        <w:r>
          <w:rPr>
            <w:rFonts w:ascii="仿宋" w:eastAsia="仿宋" w:hAnsi="仿宋" w:cs="仿宋" w:hint="eastAsia"/>
            <w:lang w:eastAsia="zh-CN"/>
          </w:rPr>
          <w:t>三、资源开发及综合利用分析</w:t>
        </w:r>
        <w:r>
          <w:tab/>
        </w:r>
        <w:r>
          <w:fldChar w:fldCharType="begin"/>
        </w:r>
        <w:r>
          <w:instrText xml:space="preserve"> PAGEREF _Toc27584 \h </w:instrText>
        </w:r>
        <w:r>
          <w:fldChar w:fldCharType="separate"/>
        </w:r>
        <w:r>
          <w:t>9</w:t>
        </w:r>
        <w:r>
          <w:fldChar w:fldCharType="end"/>
        </w:r>
      </w:hyperlink>
    </w:p>
    <w:p>
      <w:pPr>
        <w:pStyle w:val="TOC2"/>
        <w:tabs>
          <w:tab w:val="right" w:leader="dot" w:pos="8306"/>
        </w:tabs>
      </w:pPr>
      <w:hyperlink w:anchor="_Toc8893" w:history="1">
        <w:r>
          <w:rPr>
            <w:rFonts w:ascii="仿宋" w:eastAsia="仿宋" w:hAnsi="仿宋" w:cs="仿宋" w:hint="eastAsia"/>
            <w:lang w:eastAsia="zh-CN"/>
          </w:rPr>
          <w:t>(一)、资源开发方案</w:t>
        </w:r>
        <w:r>
          <w:tab/>
        </w:r>
        <w:r>
          <w:fldChar w:fldCharType="begin"/>
        </w:r>
        <w:r>
          <w:instrText xml:space="preserve"> PAGEREF _Toc8893 \h </w:instrText>
        </w:r>
        <w:r>
          <w:fldChar w:fldCharType="separate"/>
        </w:r>
        <w:r>
          <w:t>9</w:t>
        </w:r>
        <w:r>
          <w:fldChar w:fldCharType="end"/>
        </w:r>
      </w:hyperlink>
    </w:p>
    <w:p>
      <w:pPr>
        <w:pStyle w:val="TOC2"/>
        <w:tabs>
          <w:tab w:val="right" w:leader="dot" w:pos="8306"/>
        </w:tabs>
      </w:pPr>
      <w:hyperlink w:anchor="_Toc32505" w:history="1">
        <w:r>
          <w:rPr>
            <w:rFonts w:ascii="仿宋" w:eastAsia="仿宋" w:hAnsi="仿宋" w:cs="仿宋" w:hint="eastAsia"/>
            <w:lang w:eastAsia="zh-CN"/>
          </w:rPr>
          <w:t>(二)、资源利用方案</w:t>
        </w:r>
        <w:r>
          <w:tab/>
        </w:r>
        <w:r>
          <w:fldChar w:fldCharType="begin"/>
        </w:r>
        <w:r>
          <w:instrText xml:space="preserve"> PAGEREF _Toc32505 \h </w:instrText>
        </w:r>
        <w:r>
          <w:fldChar w:fldCharType="separate"/>
        </w:r>
        <w:r>
          <w:t>10</w:t>
        </w:r>
        <w:r>
          <w:fldChar w:fldCharType="end"/>
        </w:r>
      </w:hyperlink>
    </w:p>
    <w:p>
      <w:pPr>
        <w:pStyle w:val="TOC2"/>
        <w:tabs>
          <w:tab w:val="right" w:leader="dot" w:pos="8306"/>
        </w:tabs>
      </w:pPr>
      <w:hyperlink w:anchor="_Toc26711" w:history="1">
        <w:r>
          <w:rPr>
            <w:rFonts w:ascii="仿宋" w:eastAsia="仿宋" w:hAnsi="仿宋" w:cs="仿宋" w:hint="eastAsia"/>
            <w:lang w:eastAsia="zh-CN"/>
          </w:rPr>
          <w:t>(三)、资源节约措施</w:t>
        </w:r>
        <w:r>
          <w:tab/>
        </w:r>
        <w:r>
          <w:fldChar w:fldCharType="begin"/>
        </w:r>
        <w:r>
          <w:instrText xml:space="preserve"> PAGEREF _Toc26711 \h </w:instrText>
        </w:r>
        <w:r>
          <w:fldChar w:fldCharType="separate"/>
        </w:r>
        <w:r>
          <w:t>11</w:t>
        </w:r>
        <w:r>
          <w:fldChar w:fldCharType="end"/>
        </w:r>
      </w:hyperlink>
    </w:p>
    <w:p>
      <w:pPr>
        <w:pStyle w:val="TOC1"/>
        <w:tabs>
          <w:tab w:val="right" w:leader="dot" w:pos="8306"/>
        </w:tabs>
      </w:pPr>
      <w:hyperlink w:anchor="_Toc27896" w:history="1">
        <w:r>
          <w:rPr>
            <w:rFonts w:ascii="仿宋" w:eastAsia="仿宋" w:hAnsi="仿宋" w:cs="仿宋" w:hint="eastAsia"/>
            <w:lang w:eastAsia="zh-CN"/>
          </w:rPr>
          <w:t>四、环境和生态影响分析</w:t>
        </w:r>
        <w:r>
          <w:tab/>
        </w:r>
        <w:r>
          <w:fldChar w:fldCharType="begin"/>
        </w:r>
        <w:r>
          <w:instrText xml:space="preserve"> PAGEREF _Toc27896 \h </w:instrText>
        </w:r>
        <w:r>
          <w:fldChar w:fldCharType="separate"/>
        </w:r>
        <w:r>
          <w:t>12</w:t>
        </w:r>
        <w:r>
          <w:fldChar w:fldCharType="end"/>
        </w:r>
      </w:hyperlink>
    </w:p>
    <w:p>
      <w:pPr>
        <w:pStyle w:val="TOC2"/>
        <w:tabs>
          <w:tab w:val="right" w:leader="dot" w:pos="8306"/>
        </w:tabs>
      </w:pPr>
      <w:hyperlink w:anchor="_Toc11289" w:history="1">
        <w:r>
          <w:rPr>
            <w:rFonts w:ascii="仿宋" w:eastAsia="仿宋" w:hAnsi="仿宋" w:cs="仿宋" w:hint="eastAsia"/>
            <w:lang w:eastAsia="zh-CN"/>
          </w:rPr>
          <w:t>(一)、环境和生态现状</w:t>
        </w:r>
        <w:r>
          <w:tab/>
        </w:r>
        <w:r>
          <w:fldChar w:fldCharType="begin"/>
        </w:r>
        <w:r>
          <w:instrText xml:space="preserve"> PAGEREF _Toc11289 \h </w:instrText>
        </w:r>
        <w:r>
          <w:fldChar w:fldCharType="separate"/>
        </w:r>
        <w:r>
          <w:t>12</w:t>
        </w:r>
        <w:r>
          <w:fldChar w:fldCharType="end"/>
        </w:r>
      </w:hyperlink>
    </w:p>
    <w:p>
      <w:pPr>
        <w:pStyle w:val="TOC2"/>
        <w:tabs>
          <w:tab w:val="right" w:leader="dot" w:pos="8306"/>
        </w:tabs>
      </w:pPr>
      <w:hyperlink w:anchor="_Toc6688" w:history="1">
        <w:r>
          <w:rPr>
            <w:rFonts w:ascii="仿宋" w:eastAsia="仿宋" w:hAnsi="仿宋" w:cs="仿宋" w:hint="eastAsia"/>
            <w:lang w:eastAsia="zh-CN"/>
          </w:rPr>
          <w:t>(二)、生态环境影响分析</w:t>
        </w:r>
        <w:r>
          <w:tab/>
        </w:r>
        <w:r>
          <w:fldChar w:fldCharType="begin"/>
        </w:r>
        <w:r>
          <w:instrText xml:space="preserve"> PAGEREF _Toc6688 \h </w:instrText>
        </w:r>
        <w:r>
          <w:fldChar w:fldCharType="separate"/>
        </w:r>
        <w:r>
          <w:t>14</w:t>
        </w:r>
        <w:r>
          <w:fldChar w:fldCharType="end"/>
        </w:r>
      </w:hyperlink>
    </w:p>
    <w:p>
      <w:pPr>
        <w:pStyle w:val="TOC2"/>
        <w:tabs>
          <w:tab w:val="right" w:leader="dot" w:pos="8306"/>
        </w:tabs>
      </w:pPr>
      <w:hyperlink w:anchor="_Toc22139" w:history="1">
        <w:r>
          <w:rPr>
            <w:rFonts w:ascii="仿宋" w:eastAsia="仿宋" w:hAnsi="仿宋" w:cs="仿宋" w:hint="eastAsia"/>
            <w:lang w:eastAsia="zh-CN"/>
          </w:rPr>
          <w:t>(三)、生态环境保护措施</w:t>
        </w:r>
        <w:r>
          <w:tab/>
        </w:r>
        <w:r>
          <w:fldChar w:fldCharType="begin"/>
        </w:r>
        <w:r>
          <w:instrText xml:space="preserve"> PAGEREF _Toc22139 \h </w:instrText>
        </w:r>
        <w:r>
          <w:fldChar w:fldCharType="separate"/>
        </w:r>
        <w:r>
          <w:t>15</w:t>
        </w:r>
        <w:r>
          <w:fldChar w:fldCharType="end"/>
        </w:r>
      </w:hyperlink>
    </w:p>
    <w:p>
      <w:pPr>
        <w:pStyle w:val="TOC2"/>
        <w:tabs>
          <w:tab w:val="right" w:leader="dot" w:pos="8306"/>
        </w:tabs>
      </w:pPr>
      <w:hyperlink w:anchor="_Toc13318" w:history="1">
        <w:r>
          <w:rPr>
            <w:rFonts w:ascii="仿宋" w:eastAsia="仿宋" w:hAnsi="仿宋" w:cs="仿宋" w:hint="eastAsia"/>
            <w:lang w:eastAsia="zh-CN"/>
          </w:rPr>
          <w:t>(四)、地质灾害影响分析</w:t>
        </w:r>
        <w:r>
          <w:tab/>
        </w:r>
        <w:r>
          <w:fldChar w:fldCharType="begin"/>
        </w:r>
        <w:r>
          <w:instrText xml:space="preserve"> PAGEREF _Toc13318 \h </w:instrText>
        </w:r>
        <w:r>
          <w:fldChar w:fldCharType="separate"/>
        </w:r>
        <w:r>
          <w:t>17</w:t>
        </w:r>
        <w:r>
          <w:fldChar w:fldCharType="end"/>
        </w:r>
      </w:hyperlink>
    </w:p>
    <w:p>
      <w:pPr>
        <w:pStyle w:val="TOC2"/>
        <w:tabs>
          <w:tab w:val="right" w:leader="dot" w:pos="8306"/>
        </w:tabs>
      </w:pPr>
      <w:hyperlink w:anchor="_Toc12732" w:history="1">
        <w:r>
          <w:rPr>
            <w:rFonts w:ascii="仿宋" w:eastAsia="仿宋" w:hAnsi="仿宋" w:cs="仿宋" w:hint="eastAsia"/>
            <w:lang w:eastAsia="zh-CN"/>
          </w:rPr>
          <w:t>(五)、特殊环境影响</w:t>
        </w:r>
        <w:r>
          <w:tab/>
        </w:r>
        <w:r>
          <w:fldChar w:fldCharType="begin"/>
        </w:r>
        <w:r>
          <w:instrText xml:space="preserve"> PAGEREF _Toc12732 \h </w:instrText>
        </w:r>
        <w:r>
          <w:fldChar w:fldCharType="separate"/>
        </w:r>
        <w:r>
          <w:t>18</w:t>
        </w:r>
        <w:r>
          <w:fldChar w:fldCharType="end"/>
        </w:r>
      </w:hyperlink>
    </w:p>
    <w:p>
      <w:pPr>
        <w:pStyle w:val="TOC1"/>
        <w:tabs>
          <w:tab w:val="right" w:leader="dot" w:pos="8306"/>
        </w:tabs>
      </w:pPr>
      <w:hyperlink w:anchor="_Toc19208" w:history="1">
        <w:r>
          <w:rPr>
            <w:rFonts w:ascii="仿宋" w:eastAsia="仿宋" w:hAnsi="仿宋" w:cs="仿宋" w:hint="eastAsia"/>
            <w:lang w:eastAsia="zh-CN"/>
          </w:rPr>
          <w:t>五、建设风险评估分析</w:t>
        </w:r>
        <w:r>
          <w:tab/>
        </w:r>
        <w:r>
          <w:fldChar w:fldCharType="begin"/>
        </w:r>
        <w:r>
          <w:instrText xml:space="preserve"> PAGEREF _Toc19208 \h </w:instrText>
        </w:r>
        <w:r>
          <w:fldChar w:fldCharType="separate"/>
        </w:r>
        <w:r>
          <w:t>19</w:t>
        </w:r>
        <w:r>
          <w:fldChar w:fldCharType="end"/>
        </w:r>
      </w:hyperlink>
    </w:p>
    <w:p>
      <w:pPr>
        <w:pStyle w:val="TOC2"/>
        <w:tabs>
          <w:tab w:val="right" w:leader="dot" w:pos="8306"/>
        </w:tabs>
      </w:pPr>
      <w:hyperlink w:anchor="_Toc1936" w:history="1">
        <w:r>
          <w:rPr>
            <w:rFonts w:ascii="仿宋" w:eastAsia="仿宋" w:hAnsi="仿宋" w:cs="仿宋" w:hint="eastAsia"/>
            <w:lang w:eastAsia="zh-CN"/>
          </w:rPr>
          <w:t>(一)、政策风险分析</w:t>
        </w:r>
        <w:r>
          <w:tab/>
        </w:r>
        <w:r>
          <w:fldChar w:fldCharType="begin"/>
        </w:r>
        <w:r>
          <w:instrText xml:space="preserve"> PAGEREF _Toc1936 \h </w:instrText>
        </w:r>
        <w:r>
          <w:fldChar w:fldCharType="separate"/>
        </w:r>
        <w:r>
          <w:t>19</w:t>
        </w:r>
        <w:r>
          <w:fldChar w:fldCharType="end"/>
        </w:r>
      </w:hyperlink>
    </w:p>
    <w:p>
      <w:pPr>
        <w:pStyle w:val="TOC2"/>
        <w:tabs>
          <w:tab w:val="right" w:leader="dot" w:pos="8306"/>
        </w:tabs>
      </w:pPr>
      <w:hyperlink w:anchor="_Toc14757" w:history="1">
        <w:r>
          <w:rPr>
            <w:rFonts w:ascii="仿宋" w:eastAsia="仿宋" w:hAnsi="仿宋" w:cs="仿宋" w:hint="eastAsia"/>
            <w:lang w:eastAsia="zh-CN"/>
          </w:rPr>
          <w:t>(二)、社会风险分析</w:t>
        </w:r>
        <w:r>
          <w:tab/>
        </w:r>
        <w:r>
          <w:fldChar w:fldCharType="begin"/>
        </w:r>
        <w:r>
          <w:instrText xml:space="preserve"> PAGEREF _Toc14757 \h </w:instrText>
        </w:r>
        <w:r>
          <w:fldChar w:fldCharType="separate"/>
        </w:r>
        <w:r>
          <w:t>20</w:t>
        </w:r>
        <w:r>
          <w:fldChar w:fldCharType="end"/>
        </w:r>
      </w:hyperlink>
    </w:p>
    <w:p>
      <w:pPr>
        <w:pStyle w:val="TOC2"/>
        <w:tabs>
          <w:tab w:val="right" w:leader="dot" w:pos="8306"/>
        </w:tabs>
      </w:pPr>
      <w:hyperlink w:anchor="_Toc10636" w:history="1">
        <w:r>
          <w:rPr>
            <w:rFonts w:ascii="仿宋" w:eastAsia="仿宋" w:hAnsi="仿宋" w:cs="仿宋" w:hint="eastAsia"/>
            <w:lang w:eastAsia="zh-CN"/>
          </w:rPr>
          <w:t>(三)、市场风险分析</w:t>
        </w:r>
        <w:r>
          <w:tab/>
        </w:r>
        <w:r>
          <w:fldChar w:fldCharType="begin"/>
        </w:r>
        <w:r>
          <w:instrText xml:space="preserve"> PAGEREF _Toc10636 \h </w:instrText>
        </w:r>
        <w:r>
          <w:fldChar w:fldCharType="separate"/>
        </w:r>
        <w:r>
          <w:t>22</w:t>
        </w:r>
        <w:r>
          <w:fldChar w:fldCharType="end"/>
        </w:r>
      </w:hyperlink>
    </w:p>
    <w:p>
      <w:pPr>
        <w:pStyle w:val="TOC2"/>
        <w:tabs>
          <w:tab w:val="right" w:leader="dot" w:pos="8306"/>
        </w:tabs>
      </w:pPr>
      <w:hyperlink w:anchor="_Toc20432" w:history="1">
        <w:r>
          <w:rPr>
            <w:rFonts w:ascii="仿宋" w:eastAsia="仿宋" w:hAnsi="仿宋" w:cs="仿宋" w:hint="eastAsia"/>
            <w:lang w:eastAsia="zh-CN"/>
          </w:rPr>
          <w:t>(四)、资金风险分析</w:t>
        </w:r>
        <w:r>
          <w:tab/>
        </w:r>
        <w:r>
          <w:fldChar w:fldCharType="begin"/>
        </w:r>
        <w:r>
          <w:instrText xml:space="preserve"> PAGEREF _Toc20432 \h </w:instrText>
        </w:r>
        <w:r>
          <w:fldChar w:fldCharType="separate"/>
        </w:r>
        <w:r>
          <w:t>23</w:t>
        </w:r>
        <w:r>
          <w:fldChar w:fldCharType="end"/>
        </w:r>
      </w:hyperlink>
    </w:p>
    <w:p>
      <w:pPr>
        <w:pStyle w:val="TOC2"/>
        <w:tabs>
          <w:tab w:val="right" w:leader="dot" w:pos="8306"/>
        </w:tabs>
      </w:pPr>
      <w:hyperlink w:anchor="_Toc8648" w:history="1">
        <w:r>
          <w:rPr>
            <w:rFonts w:ascii="仿宋" w:eastAsia="仿宋" w:hAnsi="仿宋" w:cs="仿宋" w:hint="eastAsia"/>
            <w:lang w:eastAsia="zh-CN"/>
          </w:rPr>
          <w:t>(五)、技术风险分析</w:t>
        </w:r>
        <w:r>
          <w:tab/>
        </w:r>
        <w:r>
          <w:fldChar w:fldCharType="begin"/>
        </w:r>
        <w:r>
          <w:instrText xml:space="preserve"> PAGEREF _Toc8648 \h </w:instrText>
        </w:r>
        <w:r>
          <w:fldChar w:fldCharType="separate"/>
        </w:r>
        <w:r>
          <w:t>24</w:t>
        </w:r>
        <w:r>
          <w:fldChar w:fldCharType="end"/>
        </w:r>
      </w:hyperlink>
    </w:p>
    <w:p>
      <w:pPr>
        <w:pStyle w:val="TOC2"/>
        <w:tabs>
          <w:tab w:val="right" w:leader="dot" w:pos="8306"/>
        </w:tabs>
      </w:pPr>
      <w:hyperlink w:anchor="_Toc10633" w:history="1">
        <w:r>
          <w:rPr>
            <w:rFonts w:ascii="仿宋" w:eastAsia="仿宋" w:hAnsi="仿宋" w:cs="仿宋" w:hint="eastAsia"/>
            <w:lang w:eastAsia="zh-CN"/>
          </w:rPr>
          <w:t>(六)、财务风险分析</w:t>
        </w:r>
        <w:r>
          <w:tab/>
        </w:r>
        <w:r>
          <w:fldChar w:fldCharType="begin"/>
        </w:r>
        <w:r>
          <w:instrText xml:space="preserve"> PAGEREF _Toc10633 \h </w:instrText>
        </w:r>
        <w:r>
          <w:fldChar w:fldCharType="separate"/>
        </w:r>
        <w:r>
          <w:t>25</w:t>
        </w:r>
        <w:r>
          <w:fldChar w:fldCharType="end"/>
        </w:r>
      </w:hyperlink>
    </w:p>
    <w:p>
      <w:pPr>
        <w:pStyle w:val="TOC2"/>
        <w:tabs>
          <w:tab w:val="right" w:leader="dot" w:pos="8306"/>
        </w:tabs>
      </w:pPr>
      <w:hyperlink w:anchor="_Toc30073" w:history="1">
        <w:r>
          <w:rPr>
            <w:rFonts w:ascii="仿宋" w:eastAsia="仿宋" w:hAnsi="仿宋" w:cs="仿宋" w:hint="eastAsia"/>
            <w:lang w:eastAsia="zh-CN"/>
          </w:rPr>
          <w:t>(七)、管理风险分析</w:t>
        </w:r>
        <w:r>
          <w:tab/>
        </w:r>
        <w:r>
          <w:fldChar w:fldCharType="begin"/>
        </w:r>
        <w:r>
          <w:instrText xml:space="preserve"> PAGEREF _Toc30073 \h </w:instrText>
        </w:r>
        <w:r>
          <w:fldChar w:fldCharType="separate"/>
        </w:r>
        <w:r>
          <w:t>27</w:t>
        </w:r>
        <w:r>
          <w:fldChar w:fldCharType="end"/>
        </w:r>
      </w:hyperlink>
    </w:p>
    <w:p>
      <w:pPr>
        <w:pStyle w:val="TOC2"/>
        <w:tabs>
          <w:tab w:val="right" w:leader="dot" w:pos="8306"/>
        </w:tabs>
      </w:pPr>
      <w:hyperlink w:anchor="_Toc4991" w:history="1">
        <w:r>
          <w:rPr>
            <w:rFonts w:ascii="仿宋" w:eastAsia="仿宋" w:hAnsi="仿宋" w:cs="仿宋" w:hint="eastAsia"/>
            <w:lang w:eastAsia="zh-CN"/>
          </w:rPr>
          <w:t>(八)、其它风险分析</w:t>
        </w:r>
        <w:r>
          <w:tab/>
        </w:r>
        <w:r>
          <w:fldChar w:fldCharType="begin"/>
        </w:r>
        <w:r>
          <w:instrText xml:space="preserve"> PAGEREF _Toc4991 \h </w:instrText>
        </w:r>
        <w:r>
          <w:fldChar w:fldCharType="separate"/>
        </w:r>
        <w:r>
          <w:t>28</w:t>
        </w:r>
        <w:r>
          <w:fldChar w:fldCharType="end"/>
        </w:r>
      </w:hyperlink>
    </w:p>
    <w:p>
      <w:pPr>
        <w:pStyle w:val="TOC2"/>
        <w:tabs>
          <w:tab w:val="right" w:leader="dot" w:pos="8306"/>
        </w:tabs>
      </w:pPr>
      <w:hyperlink w:anchor="_Toc29089" w:history="1">
        <w:r>
          <w:rPr>
            <w:rFonts w:ascii="仿宋" w:eastAsia="仿宋" w:hAnsi="仿宋" w:cs="仿宋" w:hint="eastAsia"/>
            <w:lang w:eastAsia="zh-CN"/>
          </w:rPr>
          <w:t>(九)、社会影响评估</w:t>
        </w:r>
        <w:r>
          <w:tab/>
        </w:r>
        <w:r>
          <w:fldChar w:fldCharType="begin"/>
        </w:r>
        <w:r>
          <w:instrText xml:space="preserve"> PAGEREF _Toc29089 \h </w:instrText>
        </w:r>
        <w:r>
          <w:fldChar w:fldCharType="separate"/>
        </w:r>
        <w:r>
          <w:t>30</w:t>
        </w:r>
        <w:r>
          <w:fldChar w:fldCharType="end"/>
        </w:r>
      </w:hyperlink>
    </w:p>
    <w:p>
      <w:pPr>
        <w:pStyle w:val="TOC1"/>
        <w:tabs>
          <w:tab w:val="right" w:leader="dot" w:pos="8306"/>
        </w:tabs>
      </w:pPr>
      <w:hyperlink w:anchor="_Toc13707" w:history="1">
        <w:r>
          <w:rPr>
            <w:rFonts w:ascii="仿宋" w:eastAsia="仿宋" w:hAnsi="仿宋" w:cs="仿宋" w:hint="eastAsia"/>
            <w:lang w:eastAsia="zh-CN"/>
          </w:rPr>
          <w:t>六、经济影响分析</w:t>
        </w:r>
        <w:r>
          <w:tab/>
        </w:r>
        <w:r>
          <w:fldChar w:fldCharType="begin"/>
        </w:r>
        <w:r>
          <w:instrText xml:space="preserve"> PAGEREF _Toc13707 \h </w:instrText>
        </w:r>
        <w:r>
          <w:fldChar w:fldCharType="separate"/>
        </w:r>
        <w:r>
          <w:t>32</w:t>
        </w:r>
        <w:r>
          <w:fldChar w:fldCharType="end"/>
        </w:r>
      </w:hyperlink>
    </w:p>
    <w:p>
      <w:pPr>
        <w:pStyle w:val="TOC2"/>
        <w:tabs>
          <w:tab w:val="right" w:leader="dot" w:pos="8306"/>
        </w:tabs>
      </w:pPr>
      <w:hyperlink w:anchor="_Toc31242" w:history="1">
        <w:r>
          <w:rPr>
            <w:rFonts w:ascii="仿宋" w:eastAsia="仿宋" w:hAnsi="仿宋" w:cs="仿宋" w:hint="eastAsia"/>
            <w:lang w:eastAsia="zh-CN"/>
          </w:rPr>
          <w:t>(一)、经济费用效益或费用效果分析</w:t>
        </w:r>
        <w:r>
          <w:tab/>
        </w:r>
        <w:r>
          <w:fldChar w:fldCharType="begin"/>
        </w:r>
        <w:r>
          <w:instrText xml:space="preserve"> PAGEREF _Toc31242 \h </w:instrText>
        </w:r>
        <w:r>
          <w:fldChar w:fldCharType="separate"/>
        </w:r>
        <w:r>
          <w:t>32</w:t>
        </w:r>
        <w:r>
          <w:fldChar w:fldCharType="end"/>
        </w:r>
      </w:hyperlink>
    </w:p>
    <w:p>
      <w:pPr>
        <w:pStyle w:val="TOC2"/>
        <w:tabs>
          <w:tab w:val="right" w:leader="dot" w:pos="8306"/>
        </w:tabs>
      </w:pPr>
      <w:hyperlink w:anchor="_Toc14918" w:history="1">
        <w:r>
          <w:rPr>
            <w:rFonts w:ascii="仿宋" w:eastAsia="仿宋" w:hAnsi="仿宋" w:cs="仿宋" w:hint="eastAsia"/>
            <w:lang w:eastAsia="zh-CN"/>
          </w:rPr>
          <w:t>(二)、行业影响分析</w:t>
        </w:r>
        <w:r>
          <w:tab/>
        </w:r>
        <w:r>
          <w:fldChar w:fldCharType="begin"/>
        </w:r>
        <w:r>
          <w:instrText xml:space="preserve"> PAGEREF _Toc14918 \h </w:instrText>
        </w:r>
        <w:r>
          <w:fldChar w:fldCharType="separate"/>
        </w:r>
        <w:r>
          <w:t>34</w:t>
        </w:r>
        <w:r>
          <w:fldChar w:fldCharType="end"/>
        </w:r>
      </w:hyperlink>
    </w:p>
    <w:p>
      <w:pPr>
        <w:pStyle w:val="TOC2"/>
        <w:tabs>
          <w:tab w:val="right" w:leader="dot" w:pos="8306"/>
        </w:tabs>
      </w:pPr>
      <w:hyperlink w:anchor="_Toc21784" w:history="1">
        <w:r>
          <w:rPr>
            <w:rFonts w:ascii="仿宋" w:eastAsia="仿宋" w:hAnsi="仿宋" w:cs="仿宋" w:hint="eastAsia"/>
            <w:lang w:eastAsia="zh-CN"/>
          </w:rPr>
          <w:t>(三)、区域经济影响分析</w:t>
        </w:r>
        <w:r>
          <w:tab/>
        </w:r>
        <w:r>
          <w:fldChar w:fldCharType="begin"/>
        </w:r>
        <w:r>
          <w:instrText xml:space="preserve"> PAGEREF _Toc21784 \h </w:instrText>
        </w:r>
        <w:r>
          <w:fldChar w:fldCharType="separate"/>
        </w:r>
        <w:r>
          <w:t>36</w:t>
        </w:r>
        <w:r>
          <w:fldChar w:fldCharType="end"/>
        </w:r>
      </w:hyperlink>
    </w:p>
    <w:p>
      <w:pPr>
        <w:pStyle w:val="TOC2"/>
        <w:tabs>
          <w:tab w:val="right" w:leader="dot" w:pos="8306"/>
        </w:tabs>
      </w:pPr>
      <w:hyperlink w:anchor="_Toc9222" w:history="1">
        <w:r>
          <w:rPr>
            <w:rFonts w:ascii="仿宋" w:eastAsia="仿宋" w:hAnsi="仿宋" w:cs="仿宋" w:hint="eastAsia"/>
            <w:lang w:eastAsia="zh-CN"/>
          </w:rPr>
          <w:t>(四)、宏观经济影响分析</w:t>
        </w:r>
        <w:r>
          <w:tab/>
        </w:r>
        <w:r>
          <w:fldChar w:fldCharType="begin"/>
        </w:r>
        <w:r>
          <w:instrText xml:space="preserve"> PAGEREF _Toc9222 \h </w:instrText>
        </w:r>
        <w:r>
          <w:fldChar w:fldCharType="separate"/>
        </w:r>
        <w:r>
          <w:t>36</w:t>
        </w:r>
        <w:r>
          <w:fldChar w:fldCharType="end"/>
        </w:r>
      </w:hyperlink>
    </w:p>
    <w:p>
      <w:pPr>
        <w:pStyle w:val="TOC1"/>
        <w:tabs>
          <w:tab w:val="right" w:leader="dot" w:pos="8306"/>
        </w:tabs>
      </w:pPr>
      <w:hyperlink w:anchor="_Toc828" w:history="1">
        <w:r>
          <w:rPr>
            <w:rFonts w:ascii="仿宋" w:eastAsia="仿宋" w:hAnsi="仿宋" w:cs="仿宋" w:hint="eastAsia"/>
            <w:lang w:eastAsia="zh-CN"/>
          </w:rPr>
          <w:t>七、项目实施与管理方案</w:t>
        </w:r>
        <w:r>
          <w:tab/>
        </w:r>
        <w:r>
          <w:fldChar w:fldCharType="begin"/>
        </w:r>
        <w:r>
          <w:instrText xml:space="preserve"> PAGEREF _Toc828 \h </w:instrText>
        </w:r>
        <w:r>
          <w:fldChar w:fldCharType="separate"/>
        </w:r>
        <w:r>
          <w:t>38</w:t>
        </w:r>
        <w:r>
          <w:fldChar w:fldCharType="end"/>
        </w:r>
      </w:hyperlink>
    </w:p>
    <w:p>
      <w:pPr>
        <w:pStyle w:val="TOC2"/>
        <w:tabs>
          <w:tab w:val="right" w:leader="dot" w:pos="8306"/>
        </w:tabs>
      </w:pPr>
      <w:hyperlink w:anchor="_Toc17157" w:history="1">
        <w:r>
          <w:rPr>
            <w:rFonts w:ascii="仿宋" w:eastAsia="仿宋" w:hAnsi="仿宋" w:cs="仿宋" w:hint="eastAsia"/>
            <w:lang w:eastAsia="zh-CN"/>
          </w:rPr>
          <w:t>(一)、项目实施计划</w:t>
        </w:r>
        <w:r>
          <w:tab/>
        </w:r>
        <w:r>
          <w:fldChar w:fldCharType="begin"/>
        </w:r>
        <w:r>
          <w:instrText xml:space="preserve"> PAGEREF _Toc17157 \h </w:instrText>
        </w:r>
        <w:r>
          <w:fldChar w:fldCharType="separate"/>
        </w:r>
        <w:r>
          <w:t>38</w:t>
        </w:r>
        <w:r>
          <w:fldChar w:fldCharType="end"/>
        </w:r>
      </w:hyperlink>
    </w:p>
    <w:p>
      <w:pPr>
        <w:pStyle w:val="TOC2"/>
        <w:tabs>
          <w:tab w:val="right" w:leader="dot" w:pos="8306"/>
        </w:tabs>
      </w:pPr>
      <w:hyperlink w:anchor="_Toc26393" w:history="1">
        <w:r>
          <w:rPr>
            <w:rFonts w:ascii="仿宋" w:eastAsia="仿宋" w:hAnsi="仿宋" w:cs="仿宋" w:hint="eastAsia"/>
            <w:lang w:eastAsia="zh-CN"/>
          </w:rPr>
          <w:t>(二)、项目组织机构与职责</w:t>
        </w:r>
        <w:r>
          <w:tab/>
        </w:r>
        <w:r>
          <w:fldChar w:fldCharType="begin"/>
        </w:r>
        <w:r>
          <w:instrText xml:space="preserve"> PAGEREF _Toc26393 \h </w:instrText>
        </w:r>
        <w:r>
          <w:fldChar w:fldCharType="separate"/>
        </w:r>
        <w:r>
          <w:t>39</w:t>
        </w:r>
        <w:r>
          <w:fldChar w:fldCharType="end"/>
        </w:r>
      </w:hyperlink>
    </w:p>
    <w:p>
      <w:pPr>
        <w:pStyle w:val="TOC2"/>
        <w:tabs>
          <w:tab w:val="right" w:leader="dot" w:pos="8306"/>
        </w:tabs>
      </w:pPr>
      <w:hyperlink w:anchor="_Toc7553" w:history="1">
        <w:r>
          <w:rPr>
            <w:rFonts w:ascii="仿宋" w:eastAsia="仿宋" w:hAnsi="仿宋" w:cs="仿宋" w:hint="eastAsia"/>
            <w:lang w:eastAsia="zh-CN"/>
          </w:rPr>
          <w:t>(三)、项目管理与监控体系</w:t>
        </w:r>
        <w:r>
          <w:tab/>
        </w:r>
        <w:r>
          <w:fldChar w:fldCharType="begin"/>
        </w:r>
        <w:r>
          <w:instrText xml:space="preserve"> PAGEREF _Toc7553 \h </w:instrText>
        </w:r>
        <w:r>
          <w:fldChar w:fldCharType="separate"/>
        </w:r>
        <w:r>
          <w:t>42</w:t>
        </w:r>
        <w:r>
          <w:fldChar w:fldCharType="end"/>
        </w:r>
      </w:hyperlink>
    </w:p>
    <w:p>
      <w:pPr>
        <w:pStyle w:val="TOC1"/>
        <w:tabs>
          <w:tab w:val="right" w:leader="dot" w:pos="8306"/>
        </w:tabs>
      </w:pPr>
      <w:hyperlink w:anchor="_Toc27533" w:history="1">
        <w:r>
          <w:rPr>
            <w:rFonts w:ascii="仿宋" w:eastAsia="仿宋" w:hAnsi="仿宋" w:cs="仿宋" w:hint="eastAsia"/>
            <w:lang w:eastAsia="zh-CN"/>
          </w:rPr>
          <w:t>八、环境保护与治理方案</w:t>
        </w:r>
        <w:r>
          <w:tab/>
        </w:r>
        <w:r>
          <w:fldChar w:fldCharType="begin"/>
        </w:r>
        <w:r>
          <w:instrText xml:space="preserve"> PAGEREF _Toc27533 \h </w:instrText>
        </w:r>
        <w:r>
          <w:fldChar w:fldCharType="separate"/>
        </w:r>
        <w:r>
          <w:t>44</w:t>
        </w:r>
        <w:r>
          <w:fldChar w:fldCharType="end"/>
        </w:r>
      </w:hyperlink>
    </w:p>
    <w:p>
      <w:pPr>
        <w:pStyle w:val="TOC2"/>
        <w:tabs>
          <w:tab w:val="right" w:leader="dot" w:pos="8306"/>
        </w:tabs>
      </w:pPr>
      <w:hyperlink w:anchor="_Toc25105" w:history="1">
        <w:r>
          <w:rPr>
            <w:rFonts w:ascii="仿宋" w:eastAsia="仿宋" w:hAnsi="仿宋" w:cs="仿宋" w:hint="eastAsia"/>
            <w:lang w:eastAsia="zh-CN"/>
          </w:rPr>
          <w:t>(一)、项目环境影响评估</w:t>
        </w:r>
        <w:r>
          <w:tab/>
        </w:r>
        <w:r>
          <w:fldChar w:fldCharType="begin"/>
        </w:r>
        <w:r>
          <w:instrText xml:space="preserve"> PAGEREF _Toc25105 \h </w:instrText>
        </w:r>
        <w:r>
          <w:fldChar w:fldCharType="separate"/>
        </w:r>
        <w:r>
          <w:t>44</w:t>
        </w:r>
        <w:r>
          <w:fldChar w:fldCharType="end"/>
        </w:r>
      </w:hyperlink>
    </w:p>
    <w:p>
      <w:pPr>
        <w:pStyle w:val="TOC2"/>
        <w:tabs>
          <w:tab w:val="right" w:leader="dot" w:pos="8306"/>
        </w:tabs>
      </w:pPr>
      <w:hyperlink w:anchor="_Toc32571" w:history="1">
        <w:r>
          <w:rPr>
            <w:rFonts w:ascii="仿宋" w:eastAsia="仿宋" w:hAnsi="仿宋" w:cs="仿宋" w:hint="eastAsia"/>
            <w:lang w:eastAsia="zh-CN"/>
          </w:rPr>
          <w:t>(二)、环境保护措施与治理方案</w:t>
        </w:r>
        <w:r>
          <w:tab/>
        </w:r>
        <w:r>
          <w:fldChar w:fldCharType="begin"/>
        </w:r>
        <w:r>
          <w:instrText xml:space="preserve"> PAGEREF _Toc32571 \h </w:instrText>
        </w:r>
        <w:r>
          <w:fldChar w:fldCharType="separate"/>
        </w:r>
        <w:r>
          <w:t>44</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2142" w:history="1">
        <w:r>
          <w:rPr>
            <w:rFonts w:ascii="仿宋" w:eastAsia="仿宋" w:hAnsi="仿宋" w:cs="仿宋" w:hint="eastAsia"/>
            <w:lang w:eastAsia="zh-CN"/>
          </w:rPr>
          <w:t>九、客户关系管理与市场拓展</w:t>
        </w:r>
        <w:r>
          <w:tab/>
        </w:r>
        <w:r>
          <w:fldChar w:fldCharType="begin"/>
        </w:r>
        <w:r>
          <w:instrText xml:space="preserve"> PAGEREF _Toc32142 \h </w:instrText>
        </w:r>
        <w:r>
          <w:fldChar w:fldCharType="separate"/>
        </w:r>
        <w:r>
          <w:t>45</w:t>
        </w:r>
        <w:r>
          <w:fldChar w:fldCharType="end"/>
        </w:r>
      </w:hyperlink>
    </w:p>
    <w:p>
      <w:pPr>
        <w:pStyle w:val="TOC2"/>
        <w:tabs>
          <w:tab w:val="right" w:leader="dot" w:pos="8306"/>
        </w:tabs>
      </w:pPr>
      <w:hyperlink w:anchor="_Toc14676" w:history="1">
        <w:r>
          <w:rPr>
            <w:rFonts w:ascii="仿宋" w:eastAsia="仿宋" w:hAnsi="仿宋" w:cs="仿宋" w:hint="eastAsia"/>
            <w:lang w:eastAsia="zh-CN"/>
          </w:rPr>
          <w:t>(一)、客户关系管理策略</w:t>
        </w:r>
        <w:r>
          <w:tab/>
        </w:r>
        <w:r>
          <w:fldChar w:fldCharType="begin"/>
        </w:r>
        <w:r>
          <w:instrText xml:space="preserve"> PAGEREF _Toc14676 \h </w:instrText>
        </w:r>
        <w:r>
          <w:fldChar w:fldCharType="separate"/>
        </w:r>
        <w:r>
          <w:t>45</w:t>
        </w:r>
        <w:r>
          <w:fldChar w:fldCharType="end"/>
        </w:r>
      </w:hyperlink>
    </w:p>
    <w:p>
      <w:pPr>
        <w:pStyle w:val="TOC2"/>
        <w:tabs>
          <w:tab w:val="right" w:leader="dot" w:pos="8306"/>
        </w:tabs>
      </w:pPr>
      <w:hyperlink w:anchor="_Toc31029" w:history="1">
        <w:r>
          <w:rPr>
            <w:rFonts w:ascii="仿宋" w:eastAsia="仿宋" w:hAnsi="仿宋" w:cs="仿宋" w:hint="eastAsia"/>
            <w:lang w:eastAsia="zh-CN"/>
          </w:rPr>
          <w:t>(二)、市场拓展方案</w:t>
        </w:r>
        <w:r>
          <w:tab/>
        </w:r>
        <w:r>
          <w:fldChar w:fldCharType="begin"/>
        </w:r>
        <w:r>
          <w:instrText xml:space="preserve"> PAGEREF _Toc31029 \h </w:instrText>
        </w:r>
        <w:r>
          <w:fldChar w:fldCharType="separate"/>
        </w:r>
        <w:r>
          <w:t>46</w:t>
        </w:r>
        <w:r>
          <w:fldChar w:fldCharType="end"/>
        </w:r>
      </w:hyperlink>
    </w:p>
    <w:p>
      <w:pPr>
        <w:pStyle w:val="TOC1"/>
        <w:tabs>
          <w:tab w:val="right" w:leader="dot" w:pos="8306"/>
        </w:tabs>
      </w:pPr>
      <w:hyperlink w:anchor="_Toc22954" w:history="1">
        <w:r>
          <w:rPr>
            <w:rFonts w:ascii="仿宋" w:eastAsia="仿宋" w:hAnsi="仿宋" w:cs="仿宋" w:hint="eastAsia"/>
            <w:lang w:eastAsia="zh-CN"/>
          </w:rPr>
          <w:t>十、项目变更管理</w:t>
        </w:r>
        <w:r>
          <w:tab/>
        </w:r>
        <w:r>
          <w:fldChar w:fldCharType="begin"/>
        </w:r>
        <w:r>
          <w:instrText xml:space="preserve"> PAGEREF _Toc22954 \h </w:instrText>
        </w:r>
        <w:r>
          <w:fldChar w:fldCharType="separate"/>
        </w:r>
        <w:r>
          <w:t>47</w:t>
        </w:r>
        <w:r>
          <w:fldChar w:fldCharType="end"/>
        </w:r>
      </w:hyperlink>
    </w:p>
    <w:p>
      <w:pPr>
        <w:pStyle w:val="TOC2"/>
        <w:tabs>
          <w:tab w:val="right" w:leader="dot" w:pos="8306"/>
        </w:tabs>
      </w:pPr>
      <w:hyperlink w:anchor="_Toc10993" w:history="1">
        <w:r>
          <w:rPr>
            <w:rFonts w:ascii="仿宋" w:eastAsia="仿宋" w:hAnsi="仿宋" w:cs="仿宋" w:hint="eastAsia"/>
            <w:lang w:eastAsia="zh-CN"/>
          </w:rPr>
          <w:t>(一)、变更控制流程</w:t>
        </w:r>
        <w:r>
          <w:tab/>
        </w:r>
        <w:r>
          <w:fldChar w:fldCharType="begin"/>
        </w:r>
        <w:r>
          <w:instrText xml:space="preserve"> PAGEREF _Toc10993 \h </w:instrText>
        </w:r>
        <w:r>
          <w:fldChar w:fldCharType="separate"/>
        </w:r>
        <w:r>
          <w:t>47</w:t>
        </w:r>
        <w:r>
          <w:fldChar w:fldCharType="end"/>
        </w:r>
      </w:hyperlink>
    </w:p>
    <w:p>
      <w:pPr>
        <w:pStyle w:val="TOC2"/>
        <w:tabs>
          <w:tab w:val="right" w:leader="dot" w:pos="8306"/>
        </w:tabs>
      </w:pPr>
      <w:hyperlink w:anchor="_Toc9811" w:history="1">
        <w:r>
          <w:rPr>
            <w:rFonts w:ascii="仿宋" w:eastAsia="仿宋" w:hAnsi="仿宋" w:cs="仿宋" w:hint="eastAsia"/>
            <w:lang w:eastAsia="zh-CN"/>
          </w:rPr>
          <w:t>(二)、影响评估与处理</w:t>
        </w:r>
        <w:r>
          <w:tab/>
        </w:r>
        <w:r>
          <w:fldChar w:fldCharType="begin"/>
        </w:r>
        <w:r>
          <w:instrText xml:space="preserve"> PAGEREF _Toc9811 \h </w:instrText>
        </w:r>
        <w:r>
          <w:fldChar w:fldCharType="separate"/>
        </w:r>
        <w:r>
          <w:t>48</w:t>
        </w:r>
        <w:r>
          <w:fldChar w:fldCharType="end"/>
        </w:r>
      </w:hyperlink>
    </w:p>
    <w:p>
      <w:pPr>
        <w:pStyle w:val="TOC2"/>
        <w:tabs>
          <w:tab w:val="right" w:leader="dot" w:pos="8306"/>
        </w:tabs>
      </w:pPr>
      <w:hyperlink w:anchor="_Toc20726" w:history="1">
        <w:r>
          <w:rPr>
            <w:rFonts w:ascii="仿宋" w:eastAsia="仿宋" w:hAnsi="仿宋" w:cs="仿宋" w:hint="eastAsia"/>
            <w:lang w:eastAsia="zh-CN"/>
          </w:rPr>
          <w:t>(三)、变更记录与追踪</w:t>
        </w:r>
        <w:r>
          <w:tab/>
        </w:r>
        <w:r>
          <w:fldChar w:fldCharType="begin"/>
        </w:r>
        <w:r>
          <w:instrText xml:space="preserve"> PAGEREF _Toc20726 \h </w:instrText>
        </w:r>
        <w:r>
          <w:fldChar w:fldCharType="separate"/>
        </w:r>
        <w:r>
          <w:t>49</w:t>
        </w:r>
        <w:r>
          <w:fldChar w:fldCharType="end"/>
        </w:r>
      </w:hyperlink>
    </w:p>
    <w:p>
      <w:pPr>
        <w:pStyle w:val="TOC2"/>
        <w:tabs>
          <w:tab w:val="right" w:leader="dot" w:pos="8306"/>
        </w:tabs>
      </w:pPr>
      <w:hyperlink w:anchor="_Toc31588" w:history="1">
        <w:r>
          <w:rPr>
            <w:rFonts w:ascii="仿宋" w:eastAsia="仿宋" w:hAnsi="仿宋" w:cs="仿宋" w:hint="eastAsia"/>
            <w:lang w:eastAsia="zh-CN"/>
          </w:rPr>
          <w:t>(四)、变更管理策略</w:t>
        </w:r>
        <w:r>
          <w:tab/>
        </w:r>
        <w:r>
          <w:fldChar w:fldCharType="begin"/>
        </w:r>
        <w:r>
          <w:instrText xml:space="preserve"> PAGEREF _Toc31588 \h </w:instrText>
        </w:r>
        <w:r>
          <w:fldChar w:fldCharType="separate"/>
        </w:r>
        <w:r>
          <w:t>51</w:t>
        </w:r>
        <w:r>
          <w:fldChar w:fldCharType="end"/>
        </w:r>
      </w:hyperlink>
    </w:p>
    <w:p>
      <w:pPr>
        <w:pStyle w:val="TOC1"/>
        <w:tabs>
          <w:tab w:val="right" w:leader="dot" w:pos="8306"/>
        </w:tabs>
      </w:pPr>
      <w:hyperlink w:anchor="_Toc15109" w:history="1">
        <w:r>
          <w:rPr>
            <w:rFonts w:ascii="仿宋" w:eastAsia="仿宋" w:hAnsi="仿宋" w:cs="仿宋" w:hint="eastAsia"/>
            <w:lang w:eastAsia="zh-CN"/>
          </w:rPr>
          <w:t>十一、安全与应急管理</w:t>
        </w:r>
        <w:r>
          <w:tab/>
        </w:r>
        <w:r>
          <w:fldChar w:fldCharType="begin"/>
        </w:r>
        <w:r>
          <w:instrText xml:space="preserve"> PAGEREF _Toc15109 \h </w:instrText>
        </w:r>
        <w:r>
          <w:fldChar w:fldCharType="separate"/>
        </w:r>
        <w:r>
          <w:t>53</w:t>
        </w:r>
        <w:r>
          <w:fldChar w:fldCharType="end"/>
        </w:r>
      </w:hyperlink>
    </w:p>
    <w:p>
      <w:pPr>
        <w:pStyle w:val="TOC2"/>
        <w:tabs>
          <w:tab w:val="right" w:leader="dot" w:pos="8306"/>
        </w:tabs>
      </w:pPr>
      <w:hyperlink w:anchor="_Toc17807" w:history="1">
        <w:r>
          <w:rPr>
            <w:rFonts w:ascii="仿宋" w:eastAsia="仿宋" w:hAnsi="仿宋" w:cs="仿宋" w:hint="eastAsia"/>
            <w:lang w:eastAsia="zh-CN"/>
          </w:rPr>
          <w:t>(一)、安全生产管理</w:t>
        </w:r>
        <w:r>
          <w:tab/>
        </w:r>
        <w:r>
          <w:fldChar w:fldCharType="begin"/>
        </w:r>
        <w:r>
          <w:instrText xml:space="preserve"> PAGEREF _Toc17807 \h </w:instrText>
        </w:r>
        <w:r>
          <w:fldChar w:fldCharType="separate"/>
        </w:r>
        <w:r>
          <w:t>53</w:t>
        </w:r>
        <w:r>
          <w:fldChar w:fldCharType="end"/>
        </w:r>
      </w:hyperlink>
    </w:p>
    <w:p>
      <w:pPr>
        <w:pStyle w:val="TOC2"/>
        <w:tabs>
          <w:tab w:val="right" w:leader="dot" w:pos="8306"/>
        </w:tabs>
      </w:pPr>
      <w:hyperlink w:anchor="_Toc30491" w:history="1">
        <w:r>
          <w:rPr>
            <w:rFonts w:ascii="仿宋" w:eastAsia="仿宋" w:hAnsi="仿宋" w:cs="仿宋" w:hint="eastAsia"/>
            <w:lang w:eastAsia="zh-CN"/>
          </w:rPr>
          <w:t>(二)、应急预案与响应</w:t>
        </w:r>
        <w:r>
          <w:tab/>
        </w:r>
        <w:r>
          <w:fldChar w:fldCharType="begin"/>
        </w:r>
        <w:r>
          <w:instrText xml:space="preserve"> PAGEREF _Toc30491 \h </w:instrText>
        </w:r>
        <w:r>
          <w:fldChar w:fldCharType="separate"/>
        </w:r>
        <w:r>
          <w:t>54</w:t>
        </w:r>
        <w:r>
          <w:fldChar w:fldCharType="end"/>
        </w:r>
      </w:hyperlink>
    </w:p>
    <w:p>
      <w:pPr>
        <w:pStyle w:val="TOC1"/>
        <w:tabs>
          <w:tab w:val="right" w:leader="dot" w:pos="8306"/>
        </w:tabs>
      </w:pPr>
      <w:hyperlink w:anchor="_Toc9897" w:history="1">
        <w:r>
          <w:rPr>
            <w:rFonts w:ascii="仿宋" w:eastAsia="仿宋" w:hAnsi="仿宋" w:cs="仿宋" w:hint="eastAsia"/>
            <w:lang w:eastAsia="zh-CN"/>
          </w:rPr>
          <w:t>十二、环境保护与绿色发展</w:t>
        </w:r>
        <w:r>
          <w:tab/>
        </w:r>
        <w:r>
          <w:fldChar w:fldCharType="begin"/>
        </w:r>
        <w:r>
          <w:instrText xml:space="preserve"> PAGEREF _Toc9897 \h </w:instrText>
        </w:r>
        <w:r>
          <w:fldChar w:fldCharType="separate"/>
        </w:r>
        <w:r>
          <w:t>56</w:t>
        </w:r>
        <w:r>
          <w:fldChar w:fldCharType="end"/>
        </w:r>
      </w:hyperlink>
    </w:p>
    <w:p>
      <w:pPr>
        <w:pStyle w:val="TOC2"/>
        <w:tabs>
          <w:tab w:val="right" w:leader="dot" w:pos="8306"/>
        </w:tabs>
      </w:pPr>
      <w:hyperlink w:anchor="_Toc25692" w:history="1">
        <w:r>
          <w:rPr>
            <w:rFonts w:ascii="仿宋" w:eastAsia="仿宋" w:hAnsi="仿宋" w:cs="仿宋" w:hint="eastAsia"/>
            <w:lang w:eastAsia="zh-CN"/>
          </w:rPr>
          <w:t>(一)、环境保护措施</w:t>
        </w:r>
        <w:r>
          <w:tab/>
        </w:r>
        <w:r>
          <w:fldChar w:fldCharType="begin"/>
        </w:r>
        <w:r>
          <w:instrText xml:space="preserve"> PAGEREF _Toc25692 \h </w:instrText>
        </w:r>
        <w:r>
          <w:fldChar w:fldCharType="separate"/>
        </w:r>
        <w:r>
          <w:t>56</w:t>
        </w:r>
        <w:r>
          <w:fldChar w:fldCharType="end"/>
        </w:r>
      </w:hyperlink>
    </w:p>
    <w:p>
      <w:pPr>
        <w:pStyle w:val="TOC2"/>
        <w:tabs>
          <w:tab w:val="right" w:leader="dot" w:pos="8306"/>
        </w:tabs>
      </w:pPr>
      <w:hyperlink w:anchor="_Toc15200" w:history="1">
        <w:r>
          <w:rPr>
            <w:rFonts w:ascii="仿宋" w:eastAsia="仿宋" w:hAnsi="仿宋" w:cs="仿宋" w:hint="eastAsia"/>
            <w:lang w:eastAsia="zh-CN"/>
          </w:rPr>
          <w:t>(二)、绿色发展与可持续发展策略</w:t>
        </w:r>
        <w:r>
          <w:tab/>
        </w:r>
        <w:r>
          <w:fldChar w:fldCharType="begin"/>
        </w:r>
        <w:r>
          <w:instrText xml:space="preserve"> PAGEREF _Toc15200 \h </w:instrText>
        </w:r>
        <w:r>
          <w:fldChar w:fldCharType="separate"/>
        </w:r>
        <w:r>
          <w:t>58</w:t>
        </w:r>
        <w:r>
          <w:fldChar w:fldCharType="end"/>
        </w:r>
      </w:hyperlink>
    </w:p>
    <w:p>
      <w:pPr>
        <w:pStyle w:val="TOC1"/>
        <w:tabs>
          <w:tab w:val="right" w:leader="dot" w:pos="8306"/>
        </w:tabs>
      </w:pPr>
      <w:hyperlink w:anchor="_Toc26221" w:history="1">
        <w:r>
          <w:rPr>
            <w:rFonts w:ascii="仿宋" w:eastAsia="仿宋" w:hAnsi="仿宋" w:cs="仿宋" w:hint="eastAsia"/>
            <w:lang w:eastAsia="zh-CN"/>
          </w:rPr>
          <w:t>十三、合作与交流机制建立</w:t>
        </w:r>
        <w:r>
          <w:tab/>
        </w:r>
        <w:r>
          <w:fldChar w:fldCharType="begin"/>
        </w:r>
        <w:r>
          <w:instrText xml:space="preserve"> PAGEREF _Toc26221 \h </w:instrText>
        </w:r>
        <w:r>
          <w:fldChar w:fldCharType="separate"/>
        </w:r>
        <w:r>
          <w:t>59</w:t>
        </w:r>
        <w:r>
          <w:fldChar w:fldCharType="end"/>
        </w:r>
      </w:hyperlink>
    </w:p>
    <w:p>
      <w:pPr>
        <w:pStyle w:val="TOC2"/>
        <w:tabs>
          <w:tab w:val="right" w:leader="dot" w:pos="8306"/>
        </w:tabs>
      </w:pPr>
      <w:hyperlink w:anchor="_Toc29612" w:history="1">
        <w:r>
          <w:rPr>
            <w:rFonts w:ascii="仿宋" w:eastAsia="仿宋" w:hAnsi="仿宋" w:cs="仿宋" w:hint="eastAsia"/>
            <w:lang w:eastAsia="zh-CN"/>
          </w:rPr>
          <w:t>(一)、合作伙伴选择与合作方式</w:t>
        </w:r>
        <w:r>
          <w:tab/>
        </w:r>
        <w:r>
          <w:fldChar w:fldCharType="begin"/>
        </w:r>
        <w:r>
          <w:instrText xml:space="preserve"> PAGEREF _Toc29612 \h </w:instrText>
        </w:r>
        <w:r>
          <w:fldChar w:fldCharType="separate"/>
        </w:r>
        <w:r>
          <w:t>59</w:t>
        </w:r>
        <w:r>
          <w:fldChar w:fldCharType="end"/>
        </w:r>
      </w:hyperlink>
    </w:p>
    <w:p>
      <w:pPr>
        <w:pStyle w:val="TOC2"/>
        <w:tabs>
          <w:tab w:val="right" w:leader="dot" w:pos="8306"/>
        </w:tabs>
      </w:pPr>
      <w:hyperlink w:anchor="_Toc1190" w:history="1">
        <w:r>
          <w:rPr>
            <w:rFonts w:ascii="仿宋" w:eastAsia="仿宋" w:hAnsi="仿宋" w:cs="仿宋" w:hint="eastAsia"/>
            <w:lang w:eastAsia="zh-CN"/>
          </w:rPr>
          <w:t>(二)、交流与合作平台搭建</w:t>
        </w:r>
        <w:r>
          <w:tab/>
        </w:r>
        <w:r>
          <w:fldChar w:fldCharType="begin"/>
        </w:r>
        <w:r>
          <w:instrText xml:space="preserve"> PAGEREF _Toc1190 \h </w:instrText>
        </w:r>
        <w:r>
          <w:fldChar w:fldCharType="separate"/>
        </w:r>
        <w:r>
          <w:t>61</w:t>
        </w:r>
        <w:r>
          <w:fldChar w:fldCharType="end"/>
        </w:r>
      </w:hyperlink>
    </w:p>
    <w:p>
      <w:pPr>
        <w:pStyle w:val="TOC1"/>
        <w:tabs>
          <w:tab w:val="right" w:leader="dot" w:pos="8306"/>
        </w:tabs>
      </w:pPr>
      <w:hyperlink w:anchor="_Toc15300" w:history="1">
        <w:r>
          <w:rPr>
            <w:rFonts w:ascii="仿宋" w:eastAsia="仿宋" w:hAnsi="仿宋" w:cs="仿宋" w:hint="eastAsia"/>
            <w:lang w:eastAsia="zh-CN"/>
          </w:rPr>
          <w:t>十四、法律法规与政策遵循</w:t>
        </w:r>
        <w:r>
          <w:tab/>
        </w:r>
        <w:r>
          <w:fldChar w:fldCharType="begin"/>
        </w:r>
        <w:r>
          <w:instrText xml:space="preserve"> PAGEREF _Toc15300 \h </w:instrText>
        </w:r>
        <w:r>
          <w:fldChar w:fldCharType="separate"/>
        </w:r>
        <w:r>
          <w:t>62</w:t>
        </w:r>
        <w:r>
          <w:fldChar w:fldCharType="end"/>
        </w:r>
      </w:hyperlink>
    </w:p>
    <w:p>
      <w:pPr>
        <w:pStyle w:val="TOC2"/>
        <w:tabs>
          <w:tab w:val="right" w:leader="dot" w:pos="8306"/>
        </w:tabs>
      </w:pPr>
      <w:hyperlink w:anchor="_Toc23484" w:history="1">
        <w:r>
          <w:rPr>
            <w:rFonts w:ascii="仿宋" w:eastAsia="仿宋" w:hAnsi="仿宋" w:cs="仿宋" w:hint="eastAsia"/>
            <w:lang w:eastAsia="zh-CN"/>
          </w:rPr>
          <w:t>(一)、法律法规遵守</w:t>
        </w:r>
        <w:r>
          <w:tab/>
        </w:r>
        <w:r>
          <w:fldChar w:fldCharType="begin"/>
        </w:r>
        <w:r>
          <w:instrText xml:space="preserve"> PAGEREF _Toc23484 \h </w:instrText>
        </w:r>
        <w:r>
          <w:fldChar w:fldCharType="separate"/>
        </w:r>
        <w:r>
          <w:t>62</w:t>
        </w:r>
        <w:r>
          <w:fldChar w:fldCharType="end"/>
        </w:r>
      </w:hyperlink>
    </w:p>
    <w:p>
      <w:pPr>
        <w:pStyle w:val="TOC2"/>
        <w:tabs>
          <w:tab w:val="right" w:leader="dot" w:pos="8306"/>
        </w:tabs>
      </w:pPr>
      <w:hyperlink w:anchor="_Toc24975" w:history="1">
        <w:r>
          <w:rPr>
            <w:rFonts w:ascii="仿宋" w:eastAsia="仿宋" w:hAnsi="仿宋" w:cs="仿宋" w:hint="eastAsia"/>
            <w:lang w:eastAsia="zh-CN"/>
          </w:rPr>
          <w:t>(二)、政策导向与利用</w:t>
        </w:r>
        <w:r>
          <w:tab/>
        </w:r>
        <w:r>
          <w:fldChar w:fldCharType="begin"/>
        </w:r>
        <w:r>
          <w:instrText xml:space="preserve"> PAGEREF _Toc24975 \h </w:instrText>
        </w:r>
        <w:r>
          <w:fldChar w:fldCharType="separate"/>
        </w:r>
        <w:r>
          <w:t>63</w:t>
        </w:r>
        <w:r>
          <w:fldChar w:fldCharType="end"/>
        </w:r>
      </w:hyperlink>
    </w:p>
    <w:p>
      <w:pPr>
        <w:pStyle w:val="TOC1"/>
        <w:tabs>
          <w:tab w:val="right" w:leader="dot" w:pos="8306"/>
        </w:tabs>
      </w:pPr>
      <w:hyperlink w:anchor="_Toc15828" w:history="1">
        <w:r>
          <w:rPr>
            <w:rFonts w:ascii="仿宋" w:eastAsia="仿宋" w:hAnsi="仿宋" w:cs="仿宋" w:hint="eastAsia"/>
            <w:lang w:eastAsia="zh-CN"/>
          </w:rPr>
          <w:t>十五、设施与设备管理</w:t>
        </w:r>
        <w:r>
          <w:tab/>
        </w:r>
        <w:r>
          <w:fldChar w:fldCharType="begin"/>
        </w:r>
        <w:r>
          <w:instrText xml:space="preserve"> PAGEREF _Toc15828 \h </w:instrText>
        </w:r>
        <w:r>
          <w:fldChar w:fldCharType="separate"/>
        </w:r>
        <w:r>
          <w:t>64</w:t>
        </w:r>
        <w:r>
          <w:fldChar w:fldCharType="end"/>
        </w:r>
      </w:hyperlink>
    </w:p>
    <w:p>
      <w:pPr>
        <w:pStyle w:val="TOC2"/>
        <w:tabs>
          <w:tab w:val="right" w:leader="dot" w:pos="8306"/>
        </w:tabs>
      </w:pPr>
      <w:hyperlink w:anchor="_Toc17144" w:history="1">
        <w:r>
          <w:rPr>
            <w:rFonts w:ascii="仿宋" w:eastAsia="仿宋" w:hAnsi="仿宋" w:cs="仿宋" w:hint="eastAsia"/>
            <w:lang w:eastAsia="zh-CN"/>
          </w:rPr>
          <w:t>(一)、设施规划与配置</w:t>
        </w:r>
        <w:r>
          <w:tab/>
        </w:r>
        <w:r>
          <w:fldChar w:fldCharType="begin"/>
        </w:r>
        <w:r>
          <w:instrText xml:space="preserve"> PAGEREF _Toc17144 \h </w:instrText>
        </w:r>
        <w:r>
          <w:fldChar w:fldCharType="separate"/>
        </w:r>
        <w:r>
          <w:t>64</w:t>
        </w:r>
        <w:r>
          <w:fldChar w:fldCharType="end"/>
        </w:r>
      </w:hyperlink>
    </w:p>
    <w:p>
      <w:pPr>
        <w:pStyle w:val="TOC2"/>
        <w:tabs>
          <w:tab w:val="right" w:leader="dot" w:pos="8306"/>
        </w:tabs>
      </w:pPr>
      <w:hyperlink w:anchor="_Toc31778" w:history="1">
        <w:r>
          <w:rPr>
            <w:rFonts w:ascii="仿宋" w:eastAsia="仿宋" w:hAnsi="仿宋" w:cs="仿宋" w:hint="eastAsia"/>
            <w:lang w:eastAsia="zh-CN"/>
          </w:rPr>
          <w:t>(二)、设备采购与维护管理</w:t>
        </w:r>
        <w:r>
          <w:tab/>
        </w:r>
        <w:r>
          <w:fldChar w:fldCharType="begin"/>
        </w:r>
        <w:r>
          <w:instrText xml:space="preserve"> PAGEREF _Toc31778 \h </w:instrText>
        </w:r>
        <w:r>
          <w:fldChar w:fldCharType="separate"/>
        </w:r>
        <w:r>
          <w:t>65</w:t>
        </w:r>
        <w:r>
          <w:fldChar w:fldCharType="end"/>
        </w:r>
      </w:hyperlink>
    </w:p>
    <w:p>
      <w:pPr>
        <w:pStyle w:val="TOC2"/>
        <w:tabs>
          <w:tab w:val="right" w:leader="dot" w:pos="8306"/>
        </w:tabs>
      </w:pPr>
      <w:hyperlink w:anchor="_Toc29582" w:history="1">
        <w:r>
          <w:rPr>
            <w:rFonts w:ascii="仿宋" w:eastAsia="仿宋" w:hAnsi="仿宋" w:cs="仿宋" w:hint="eastAsia"/>
            <w:lang w:eastAsia="zh-CN"/>
          </w:rPr>
          <w:t>(三)、设施设备升级策略</w:t>
        </w:r>
        <w:r>
          <w:tab/>
        </w:r>
        <w:r>
          <w:fldChar w:fldCharType="begin"/>
        </w:r>
        <w:r>
          <w:instrText xml:space="preserve"> PAGEREF _Toc29582 \h </w:instrText>
        </w:r>
        <w:r>
          <w:fldChar w:fldCharType="separate"/>
        </w:r>
        <w:r>
          <w:t>65</w:t>
        </w:r>
        <w:r>
          <w:fldChar w:fldCharType="end"/>
        </w:r>
      </w:hyperlink>
    </w:p>
    <w:p>
      <w:pPr>
        <w:pStyle w:val="TOC1"/>
        <w:tabs>
          <w:tab w:val="right" w:leader="dot" w:pos="8306"/>
        </w:tabs>
      </w:pPr>
      <w:hyperlink w:anchor="_Toc28285" w:history="1">
        <w:r>
          <w:rPr>
            <w:rFonts w:ascii="仿宋" w:eastAsia="仿宋" w:hAnsi="仿宋" w:cs="仿宋" w:hint="eastAsia"/>
            <w:lang w:eastAsia="zh-CN"/>
          </w:rPr>
          <w:t>十六、成果转化与推广应用</w:t>
        </w:r>
        <w:r>
          <w:tab/>
        </w:r>
        <w:r>
          <w:fldChar w:fldCharType="begin"/>
        </w:r>
        <w:r>
          <w:instrText xml:space="preserve"> PAGEREF _Toc28285 \h </w:instrText>
        </w:r>
        <w:r>
          <w:fldChar w:fldCharType="separate"/>
        </w:r>
        <w:r>
          <w:t>66</w:t>
        </w:r>
        <w:r>
          <w:fldChar w:fldCharType="end"/>
        </w:r>
      </w:hyperlink>
    </w:p>
    <w:p>
      <w:pPr>
        <w:pStyle w:val="TOC2"/>
        <w:tabs>
          <w:tab w:val="right" w:leader="dot" w:pos="8306"/>
        </w:tabs>
      </w:pPr>
      <w:hyperlink w:anchor="_Toc15434" w:history="1">
        <w:r>
          <w:rPr>
            <w:rFonts w:ascii="仿宋" w:eastAsia="仿宋" w:hAnsi="仿宋" w:cs="仿宋" w:hint="eastAsia"/>
            <w:lang w:eastAsia="zh-CN"/>
          </w:rPr>
          <w:t>(一)、成果转化策略制定</w:t>
        </w:r>
        <w:r>
          <w:tab/>
        </w:r>
        <w:r>
          <w:fldChar w:fldCharType="begin"/>
        </w:r>
        <w:r>
          <w:instrText xml:space="preserve"> PAGEREF _Toc15434 \h </w:instrText>
        </w:r>
        <w:r>
          <w:fldChar w:fldCharType="separate"/>
        </w:r>
        <w:r>
          <w:t>66</w:t>
        </w:r>
        <w:r>
          <w:fldChar w:fldCharType="end"/>
        </w:r>
      </w:hyperlink>
    </w:p>
    <w:p>
      <w:pPr>
        <w:pStyle w:val="TOC2"/>
        <w:tabs>
          <w:tab w:val="right" w:leader="dot" w:pos="8306"/>
        </w:tabs>
      </w:pPr>
      <w:hyperlink w:anchor="_Toc12428" w:history="1">
        <w:r>
          <w:rPr>
            <w:rFonts w:ascii="仿宋" w:eastAsia="仿宋" w:hAnsi="仿宋" w:cs="仿宋" w:hint="eastAsia"/>
            <w:lang w:eastAsia="zh-CN"/>
          </w:rPr>
          <w:t>(二)、成果推广应用方案</w:t>
        </w:r>
        <w:r>
          <w:tab/>
        </w:r>
        <w:r>
          <w:fldChar w:fldCharType="begin"/>
        </w:r>
        <w:r>
          <w:instrText xml:space="preserve"> PAGEREF _Toc12428 \h </w:instrText>
        </w:r>
        <w:r>
          <w:fldChar w:fldCharType="separate"/>
        </w:r>
        <w:r>
          <w:t>68</w:t>
        </w:r>
        <w:r>
          <w:fldChar w:fldCharType="end"/>
        </w:r>
      </w:hyperlink>
    </w:p>
    <w:p>
      <w:pPr>
        <w:pStyle w:val="TOC1"/>
        <w:tabs>
          <w:tab w:val="right" w:leader="dot" w:pos="8306"/>
        </w:tabs>
      </w:pPr>
      <w:hyperlink w:anchor="_Toc11899" w:history="1">
        <w:r>
          <w:rPr>
            <w:rFonts w:ascii="仿宋" w:eastAsia="仿宋" w:hAnsi="仿宋" w:cs="仿宋" w:hint="eastAsia"/>
            <w:lang w:eastAsia="zh-CN"/>
          </w:rPr>
          <w:t>十七、项目施工方案</w:t>
        </w:r>
        <w:r>
          <w:tab/>
        </w:r>
        <w:r>
          <w:fldChar w:fldCharType="begin"/>
        </w:r>
        <w:r>
          <w:instrText xml:space="preserve"> PAGEREF _Toc11899 \h </w:instrText>
        </w:r>
        <w:r>
          <w:fldChar w:fldCharType="separate"/>
        </w:r>
        <w:r>
          <w:t>69</w:t>
        </w:r>
        <w:r>
          <w:fldChar w:fldCharType="end"/>
        </w:r>
      </w:hyperlink>
    </w:p>
    <w:p>
      <w:pPr>
        <w:pStyle w:val="TOC2"/>
        <w:tabs>
          <w:tab w:val="right" w:leader="dot" w:pos="8306"/>
        </w:tabs>
      </w:pPr>
      <w:hyperlink w:anchor="_Toc2432" w:history="1">
        <w:r>
          <w:rPr>
            <w:rFonts w:ascii="仿宋" w:eastAsia="仿宋" w:hAnsi="仿宋" w:cs="仿宋" w:hint="eastAsia"/>
            <w:lang w:eastAsia="zh-CN"/>
          </w:rPr>
          <w:t>(一)、施工组织设计</w:t>
        </w:r>
        <w:r>
          <w:tab/>
        </w:r>
        <w:r>
          <w:fldChar w:fldCharType="begin"/>
        </w:r>
        <w:r>
          <w:instrText xml:space="preserve"> PAGEREF _Toc2432 \h </w:instrText>
        </w:r>
        <w:r>
          <w:fldChar w:fldCharType="separate"/>
        </w:r>
        <w:r>
          <w:t>69</w:t>
        </w:r>
        <w:r>
          <w:fldChar w:fldCharType="end"/>
        </w:r>
      </w:hyperlink>
    </w:p>
    <w:p>
      <w:pPr>
        <w:pStyle w:val="TOC2"/>
        <w:tabs>
          <w:tab w:val="right" w:leader="dot" w:pos="8306"/>
        </w:tabs>
      </w:pPr>
      <w:hyperlink w:anchor="_Toc2857" w:history="1">
        <w:r>
          <w:rPr>
            <w:rFonts w:ascii="仿宋" w:eastAsia="仿宋" w:hAnsi="仿宋" w:cs="仿宋" w:hint="eastAsia"/>
            <w:lang w:eastAsia="zh-CN"/>
          </w:rPr>
          <w:t>(二)、施工工艺与技术路线</w:t>
        </w:r>
        <w:r>
          <w:tab/>
        </w:r>
        <w:r>
          <w:fldChar w:fldCharType="begin"/>
        </w:r>
        <w:r>
          <w:instrText xml:space="preserve"> PAGEREF _Toc2857 \h </w:instrText>
        </w:r>
        <w:r>
          <w:fldChar w:fldCharType="separate"/>
        </w:r>
        <w:r>
          <w:t>71</w:t>
        </w:r>
        <w:r>
          <w:fldChar w:fldCharType="end"/>
        </w:r>
      </w:hyperlink>
    </w:p>
    <w:p>
      <w:pPr>
        <w:pStyle w:val="TOC2"/>
        <w:tabs>
          <w:tab w:val="right" w:leader="dot" w:pos="8306"/>
        </w:tabs>
      </w:pPr>
      <w:hyperlink w:anchor="_Toc23157" w:history="1">
        <w:r>
          <w:rPr>
            <w:rFonts w:ascii="仿宋" w:eastAsia="仿宋" w:hAnsi="仿宋" w:cs="仿宋" w:hint="eastAsia"/>
            <w:lang w:eastAsia="zh-CN"/>
          </w:rPr>
          <w:t>(三)、关键节点施工计划</w:t>
        </w:r>
        <w:r>
          <w:tab/>
        </w:r>
        <w:r>
          <w:fldChar w:fldCharType="begin"/>
        </w:r>
        <w:r>
          <w:instrText xml:space="preserve"> PAGEREF _Toc23157 \h </w:instrText>
        </w:r>
        <w:r>
          <w:fldChar w:fldCharType="separate"/>
        </w:r>
        <w:r>
          <w:t>72</w:t>
        </w:r>
        <w:r>
          <w:fldChar w:fldCharType="end"/>
        </w:r>
      </w:hyperlink>
    </w:p>
    <w:p>
      <w:pPr>
        <w:pStyle w:val="TOC2"/>
        <w:tabs>
          <w:tab w:val="right" w:leader="dot" w:pos="8306"/>
        </w:tabs>
      </w:pPr>
      <w:hyperlink w:anchor="_Toc2666" w:history="1">
        <w:r>
          <w:rPr>
            <w:rFonts w:ascii="仿宋" w:eastAsia="仿宋" w:hAnsi="仿宋" w:cs="仿宋" w:hint="eastAsia"/>
            <w:lang w:eastAsia="zh-CN"/>
          </w:rPr>
          <w:t>(四)、施工现场管理</w:t>
        </w:r>
        <w:r>
          <w:tab/>
        </w:r>
        <w:r>
          <w:fldChar w:fldCharType="begin"/>
        </w:r>
        <w:r>
          <w:instrText xml:space="preserve"> PAGEREF _Toc2666 \h </w:instrText>
        </w:r>
        <w:r>
          <w:fldChar w:fldCharType="separate"/>
        </w:r>
        <w:r>
          <w:t>73</w:t>
        </w:r>
        <w:r>
          <w:fldChar w:fldCharType="end"/>
        </w:r>
      </w:hyperlink>
    </w:p>
    <w:p>
      <w:pPr>
        <w:pStyle w:val="TOC1"/>
        <w:tabs>
          <w:tab w:val="right" w:leader="dot" w:pos="8306"/>
        </w:tabs>
      </w:pPr>
      <w:hyperlink w:anchor="_Toc4331" w:history="1">
        <w:r>
          <w:rPr>
            <w:rFonts w:ascii="仿宋" w:eastAsia="仿宋" w:hAnsi="仿宋" w:cs="仿宋" w:hint="eastAsia"/>
            <w:lang w:eastAsia="zh-CN"/>
          </w:rPr>
          <w:t>十八、质量管理与控制</w:t>
        </w:r>
        <w:r>
          <w:tab/>
        </w:r>
        <w:r>
          <w:fldChar w:fldCharType="begin"/>
        </w:r>
        <w:r>
          <w:instrText xml:space="preserve"> PAGEREF _Toc4331 \h </w:instrText>
        </w:r>
        <w:r>
          <w:fldChar w:fldCharType="separate"/>
        </w:r>
        <w:r>
          <w:t>76</w:t>
        </w:r>
        <w:r>
          <w:fldChar w:fldCharType="end"/>
        </w:r>
      </w:hyperlink>
    </w:p>
    <w:p>
      <w:pPr>
        <w:pStyle w:val="TOC2"/>
        <w:tabs>
          <w:tab w:val="right" w:leader="dot" w:pos="8306"/>
        </w:tabs>
      </w:pPr>
      <w:hyperlink w:anchor="_Toc10878" w:history="1">
        <w:r>
          <w:rPr>
            <w:rFonts w:ascii="仿宋" w:eastAsia="仿宋" w:hAnsi="仿宋" w:cs="仿宋" w:hint="eastAsia"/>
            <w:lang w:eastAsia="zh-CN"/>
          </w:rPr>
          <w:t>(一)、质量管理体系建设</w:t>
        </w:r>
        <w:r>
          <w:tab/>
        </w:r>
        <w:r>
          <w:fldChar w:fldCharType="begin"/>
        </w:r>
        <w:r>
          <w:instrText xml:space="preserve"> PAGEREF _Toc10878 \h </w:instrText>
        </w:r>
        <w:r>
          <w:fldChar w:fldCharType="separate"/>
        </w:r>
        <w:r>
          <w:t>76</w:t>
        </w:r>
        <w:r>
          <w:fldChar w:fldCharType="end"/>
        </w:r>
      </w:hyperlink>
    </w:p>
    <w:p>
      <w:pPr>
        <w:pStyle w:val="TOC2"/>
        <w:tabs>
          <w:tab w:val="right" w:leader="dot" w:pos="8306"/>
        </w:tabs>
      </w:pPr>
      <w:hyperlink w:anchor="_Toc17909" w:history="1">
        <w:r>
          <w:rPr>
            <w:rFonts w:ascii="仿宋" w:eastAsia="仿宋" w:hAnsi="仿宋" w:cs="仿宋" w:hint="eastAsia"/>
            <w:lang w:eastAsia="zh-CN"/>
          </w:rPr>
          <w:t>(二)、质量控制措施</w:t>
        </w:r>
        <w:r>
          <w:tab/>
        </w:r>
        <w:r>
          <w:fldChar w:fldCharType="begin"/>
        </w:r>
        <w:r>
          <w:instrText xml:space="preserve"> PAGEREF _Toc17909 \h </w:instrText>
        </w:r>
        <w:r>
          <w:fldChar w:fldCharType="separate"/>
        </w:r>
        <w:r>
          <w:t>77</w:t>
        </w:r>
        <w:r>
          <w:fldChar w:fldCharType="end"/>
        </w:r>
      </w:hyperlink>
    </w:p>
    <w:p>
      <w:pPr>
        <w:pStyle w:val="TOC1"/>
        <w:tabs>
          <w:tab w:val="right" w:leader="dot" w:pos="8306"/>
        </w:tabs>
      </w:pPr>
      <w:hyperlink w:anchor="_Toc11437" w:history="1">
        <w:r>
          <w:rPr>
            <w:rFonts w:ascii="仿宋" w:eastAsia="仿宋" w:hAnsi="仿宋" w:cs="仿宋" w:hint="eastAsia"/>
            <w:lang w:eastAsia="zh-CN"/>
          </w:rPr>
          <w:t>十九、知识产权管理与保护</w:t>
        </w:r>
        <w:r>
          <w:tab/>
        </w:r>
        <w:r>
          <w:fldChar w:fldCharType="begin"/>
        </w:r>
        <w:r>
          <w:instrText xml:space="preserve"> PAGEREF _Toc11437 \h </w:instrText>
        </w:r>
        <w:r>
          <w:fldChar w:fldCharType="separate"/>
        </w:r>
        <w:r>
          <w:t>78</w:t>
        </w:r>
        <w:r>
          <w:fldChar w:fldCharType="end"/>
        </w:r>
      </w:hyperlink>
    </w:p>
    <w:p>
      <w:pPr>
        <w:pStyle w:val="TOC2"/>
        <w:tabs>
          <w:tab w:val="right" w:leader="dot" w:pos="8306"/>
        </w:tabs>
      </w:pPr>
      <w:hyperlink w:anchor="_Toc14363" w:history="1">
        <w:r>
          <w:rPr>
            <w:rFonts w:ascii="仿宋" w:eastAsia="仿宋" w:hAnsi="仿宋" w:cs="仿宋" w:hint="eastAsia"/>
            <w:lang w:eastAsia="zh-CN"/>
          </w:rPr>
          <w:t>(一)、知识产权管理体系建设</w:t>
        </w:r>
        <w:r>
          <w:tab/>
        </w:r>
        <w:r>
          <w:fldChar w:fldCharType="begin"/>
        </w:r>
        <w:r>
          <w:instrText xml:space="preserve"> PAGEREF _Toc14363 \h </w:instrText>
        </w:r>
        <w:r>
          <w:fldChar w:fldCharType="separate"/>
        </w:r>
        <w:r>
          <w:t>78</w:t>
        </w:r>
        <w:r>
          <w:fldChar w:fldCharType="end"/>
        </w:r>
      </w:hyperlink>
    </w:p>
    <w:p>
      <w:pPr>
        <w:pStyle w:val="TOC2"/>
        <w:tabs>
          <w:tab w:val="right" w:leader="dot" w:pos="8306"/>
        </w:tabs>
      </w:pPr>
      <w:hyperlink w:anchor="_Toc22079" w:history="1">
        <w:r>
          <w:rPr>
            <w:rFonts w:ascii="仿宋" w:eastAsia="仿宋" w:hAnsi="仿宋" w:cs="仿宋" w:hint="eastAsia"/>
            <w:lang w:eastAsia="zh-CN"/>
          </w:rPr>
          <w:t>(二)、知识产权保护措施</w:t>
        </w:r>
        <w:r>
          <w:tab/>
        </w:r>
        <w:r>
          <w:fldChar w:fldCharType="begin"/>
        </w:r>
        <w:r>
          <w:instrText xml:space="preserve"> PAGEREF _Toc22079 \h </w:instrText>
        </w:r>
        <w:r>
          <w:fldChar w:fldCharType="separate"/>
        </w:r>
        <w:r>
          <w:t>79</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7074"/>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建设方案旨在规划与实施一个完整的项目，以解决特定问题或达成特定目标。本方案概述了项目的目标、范围、计划和实施策略，并提供了必要的资源和时间安排。请注意，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8909"/>
      <w:r>
        <w:rPr>
          <w:rFonts w:ascii="仿宋" w:eastAsia="仿宋" w:hAnsi="仿宋" w:cs="仿宋" w:hint="eastAsia"/>
          <w:sz w:val="28"/>
          <w:lang w:eastAsia="zh-CN"/>
        </w:rPr>
        <w:t>一、项目监理与质量保证</w:t>
      </w:r>
      <w:bookmarkEnd w:id="2"/>
    </w:p>
    <w:p>
      <w:pPr>
        <w:pStyle w:val="Heading2"/>
        <w:rPr>
          <w:rFonts w:ascii="仿宋" w:eastAsia="仿宋" w:hAnsi="仿宋" w:cs="仿宋" w:hint="eastAsia"/>
          <w:lang w:eastAsia="zh-CN"/>
        </w:rPr>
      </w:pPr>
      <w:bookmarkStart w:id="3" w:name="_Toc1465"/>
      <w:r>
        <w:rPr>
          <w:rFonts w:ascii="仿宋" w:eastAsia="仿宋" w:hAnsi="仿宋" w:cs="仿宋" w:hint="eastAsia"/>
          <w:lang w:eastAsia="zh-CN"/>
        </w:rPr>
        <w:t>(一)、监理体系构建</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1.1 监理团队组建</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监理的关键在于建立强大的监理团队。首先，我们需要明确监理团队的组织结构，包括监理经理、监理工程师、质量专员等职责明确的成员。各成员的专业背景和经验将被充分考虑，以确保监理团队具备足够的专业知识。</w:t>
      </w:r>
    </w:p>
    <w:p>
      <w:pPr>
        <w:ind w:firstLine="560" w:firstLineChars="200"/>
        <w:rPr>
          <w:rFonts w:ascii="仿宋" w:eastAsia="仿宋" w:hAnsi="仿宋" w:cs="仿宋" w:hint="eastAsia"/>
          <w:sz w:val="28"/>
        </w:rPr>
      </w:pPr>
      <w:r>
        <w:rPr>
          <w:rFonts w:ascii="仿宋" w:eastAsia="仿宋" w:hAnsi="仿宋" w:cs="仿宋" w:hint="eastAsia"/>
          <w:sz w:val="28"/>
          <w:lang w:eastAsia="zh-CN"/>
        </w:rPr>
        <w:t>1.2 监理计划制定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监理计划将明确监理的整体框架和目标。这包括项目各个阶段的监理重点、监理频次、监理报告的提交周期等。监理计划的建立是为了确保监理工作有系统地推进，对项目的各个方面都能够得到全面覆盖。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1.3 监理工具引入</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我们将引入先进的监理工具，包括但不限于监测设备、数据分析软件等。这些工具将用于实时监测工程进度、质量指标以及安全等方面，以便及时发现潜在问题并采取有效措施。</w:t>
      </w:r>
    </w:p>
    <w:p>
      <w:pPr>
        <w:pStyle w:val="Heading2"/>
        <w:ind w:firstLine="560" w:firstLineChars="200"/>
        <w:rPr>
          <w:rFonts w:ascii="仿宋" w:eastAsia="仿宋" w:hAnsi="仿宋" w:cs="仿宋" w:hint="eastAsia"/>
          <w:sz w:val="28"/>
          <w:lang w:eastAsia="zh-CN"/>
        </w:rPr>
      </w:pPr>
      <w:bookmarkStart w:id="4" w:name="_Toc23842"/>
      <w:r>
        <w:rPr>
          <w:rFonts w:ascii="仿宋" w:eastAsia="仿宋" w:hAnsi="仿宋" w:cs="仿宋" w:hint="eastAsia"/>
          <w:sz w:val="28"/>
          <w:lang w:eastAsia="zh-CN"/>
        </w:rPr>
        <w:t>(二)、质量保证体系实施</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2.1 质量政策制定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在项目启动阶段，我们将明确定义质量政策，确保项目始终以高质量的标准进行。这将包括对质量的整体目标、标准和期望的明确规定，以及质量管理的基本原则。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2.2 质量培训与认证</w:t>
      </w:r>
    </w:p>
    <w:p>
      <w:pPr>
        <w:ind w:firstLine="560" w:firstLineChars="200"/>
        <w:rPr>
          <w:rFonts w:ascii="仿宋" w:eastAsia="仿宋" w:hAnsi="仿宋" w:cs="仿宋" w:hint="eastAsia"/>
          <w:sz w:val="28"/>
        </w:rPr>
      </w:pPr>
      <w:r>
        <w:rPr>
          <w:rFonts w:ascii="仿宋" w:eastAsia="仿宋" w:hAnsi="仿宋" w:cs="仿宋" w:hint="eastAsia"/>
          <w:sz w:val="28"/>
          <w:lang w:eastAsia="zh-CN"/>
        </w:rPr>
        <w:t>所有项目参与人员都将接受相应的质量培训，以确保他们理解并能够实施项目的质量标准。此外，我们将追求质量认证，以验证项目的质量管理体系符合国际或行业标准。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2.3 质量审核与改进</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定期进行质量审核，以确保项目的质量体系有效运行。通过定期的内部和外部审核，我们将及时发现潜在问题，并采取纠正和预防措施，以不断提高项目的质量水平。</w:t>
      </w:r>
    </w:p>
    <w:p>
      <w:pPr>
        <w:pStyle w:val="Heading2"/>
        <w:ind w:firstLine="560" w:firstLineChars="200"/>
        <w:rPr>
          <w:rFonts w:ascii="仿宋" w:eastAsia="仿宋" w:hAnsi="仿宋" w:cs="仿宋" w:hint="eastAsia"/>
          <w:sz w:val="28"/>
          <w:lang w:eastAsia="zh-CN"/>
        </w:rPr>
      </w:pPr>
      <w:bookmarkStart w:id="5" w:name="_Toc23054"/>
      <w:r>
        <w:rPr>
          <w:rFonts w:ascii="仿宋" w:eastAsia="仿宋" w:hAnsi="仿宋" w:cs="仿宋" w:hint="eastAsia"/>
          <w:sz w:val="28"/>
          <w:lang w:eastAsia="zh-CN"/>
        </w:rPr>
        <w:t>(三)、监理与质量控制流程</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3.1 监理过程</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监理过程将按照监理计划的要求进行。这包括对施工现场的实地检查、对施工材料的质量把关、对施工过程的监测等。监理报告将定期提交，内容将涵盖项目整体进度、质量状况、安全情况等方面的详细信息。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3.2 质量控制流程</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质量控制流程将包括整个工程周期的质量控制点的设立，每个控制点将有具体的验收标准和程序。从材料进场到工程收尾，每个阶段都将有相应的质量控制手段，以确保项目始终符合质量要求。</w:t>
      </w:r>
    </w:p>
    <w:p>
      <w:pPr>
        <w:pStyle w:val="Heading1"/>
        <w:ind w:firstLine="560" w:firstLineChars="200"/>
        <w:rPr>
          <w:rFonts w:ascii="仿宋" w:eastAsia="仿宋" w:hAnsi="仿宋" w:cs="仿宋" w:hint="eastAsia"/>
          <w:sz w:val="28"/>
          <w:lang w:eastAsia="zh-CN"/>
        </w:rPr>
      </w:pPr>
      <w:bookmarkStart w:id="6" w:name="_Toc3776"/>
      <w:r>
        <w:rPr>
          <w:rFonts w:ascii="仿宋" w:eastAsia="仿宋" w:hAnsi="仿宋" w:cs="仿宋" w:hint="eastAsia"/>
          <w:sz w:val="28"/>
          <w:lang w:eastAsia="zh-CN"/>
        </w:rPr>
        <w:t>二、背景、必要性分析</w:t>
      </w:r>
      <w:bookmarkEnd w:id="6"/>
    </w:p>
    <w:p>
      <w:pPr>
        <w:pStyle w:val="Heading2"/>
        <w:rPr>
          <w:rFonts w:ascii="仿宋" w:eastAsia="仿宋" w:hAnsi="仿宋" w:cs="仿宋" w:hint="eastAsia"/>
          <w:lang w:eastAsia="zh-CN"/>
        </w:rPr>
      </w:pPr>
      <w:bookmarkStart w:id="7" w:name="_Toc3960"/>
      <w:r>
        <w:rPr>
          <w:rFonts w:ascii="仿宋" w:eastAsia="仿宋" w:hAnsi="仿宋" w:cs="仿宋" w:hint="eastAsia"/>
          <w:lang w:eastAsia="zh-CN"/>
        </w:rPr>
        <w:t>(一)、项目建设背景</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垃圾车项目起源于对当前市场需求和技术趋势的深入洞察。随着全球经济的快速发展和技术的不断进步，对于创新型解决方案的需求日益增长。项目的主要目的是利用最新的科技发展，如人工智能、大数据分析和可持续能源技术，提供高效、环保的产品和服务，以满足这一市场需求，并推动相关领域的技术进步。</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选址位于一个经济迅速发展的区域，这里拥有良好的基础设施、成熟的供应链网络和丰富的人力资源。这个区域的经济特点是多元化和高科技导向，与垃圾车项目的目标和需求高度契合。此外，该区域政府对于高新技术项目提供支持和优惠政策，为项目的发展创造了良好的外部环境。</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垃圾车项目的建设预计将对该地区产生广泛的积极影响。首先，项目将创造大量就业机会，促进当地经济发展。其次，项目的实施将推动当地产业结构的升级和技术水平的提升，有助于提高整个区域的竞争力。同时，项目对环境保护和可持续发展的承诺也将对当地的环境和社区产生积极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来看，垃圾车项目不仅是一个商业投资项目，更是一个促进当地经济发展、技术创新和社会进步的重要举措。项目的成功将为区域经济发展注入新的活力，为技术创新铺平道路，同时提升当地社区的生活质量和可持续发展能力。</w:t>
      </w:r>
    </w:p>
    <w:p>
      <w:pPr>
        <w:pStyle w:val="Heading2"/>
        <w:ind w:firstLine="560" w:firstLineChars="200"/>
        <w:rPr>
          <w:rFonts w:ascii="仿宋" w:eastAsia="仿宋" w:hAnsi="仿宋" w:cs="仿宋" w:hint="eastAsia"/>
          <w:sz w:val="28"/>
          <w:lang w:eastAsia="zh-CN"/>
        </w:rPr>
      </w:pPr>
      <w:bookmarkStart w:id="8" w:name="_Toc3417"/>
      <w:r>
        <w:rPr>
          <w:rFonts w:ascii="仿宋" w:eastAsia="仿宋" w:hAnsi="仿宋" w:cs="仿宋" w:hint="eastAsia"/>
          <w:sz w:val="28"/>
          <w:lang w:eastAsia="zh-CN"/>
        </w:rPr>
        <w:t>(二)、必要性分析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垃圾车项目的必要性在当前经济和社会背景下表现得尤为重要，其对市场需求的满足、技术创新的推动、社会经济发展的促进以及环境可持续性的提高，共同构成了项目建设的核心价值和必要性。</w:t>
      </w:r>
    </w:p>
    <w:p>
      <w:pPr>
        <w:ind w:firstLine="560" w:firstLineChars="200"/>
        <w:rPr>
          <w:rFonts w:ascii="仿宋" w:eastAsia="仿宋" w:hAnsi="仿宋" w:cs="仿宋" w:hint="eastAsia"/>
          <w:sz w:val="28"/>
        </w:rPr>
      </w:pPr>
      <w:r>
        <w:rPr>
          <w:rFonts w:ascii="仿宋" w:eastAsia="仿宋" w:hAnsi="仿宋" w:cs="仿宋" w:hint="eastAsia"/>
          <w:sz w:val="28"/>
          <w:lang w:eastAsia="zh-CN"/>
        </w:rPr>
        <w:t>1. 满足市场需求：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在全球经济快速发展和科技日新月异的今天，市场对创新技术和环保解决方案的需求日益增长。垃圾车项目恰好聚焦于这一趋势，提供涵盖人工智能、大数据分析和可持续能源等领域的高效、先进产品和服务。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此项目不仅满足了市场上现有的需求，还预见了未来的市场趋势，填补了市场空白。它为消费者带来了新的选择，并有力地推动了相关行业的发展，特别是在技术革新和环境友好型产品的领域。</w:t>
      </w:r>
    </w:p>
    <w:p>
      <w:pPr>
        <w:ind w:firstLine="560" w:firstLineChars="200"/>
        <w:rPr>
          <w:rFonts w:ascii="仿宋" w:eastAsia="仿宋" w:hAnsi="仿宋" w:cs="仿宋" w:hint="eastAsia"/>
          <w:sz w:val="28"/>
        </w:rPr>
      </w:pPr>
      <w:r>
        <w:rPr>
          <w:rFonts w:ascii="仿宋" w:eastAsia="仿宋" w:hAnsi="仿宋" w:cs="仿宋" w:hint="eastAsia"/>
          <w:sz w:val="28"/>
          <w:lang w:eastAsia="zh-CN"/>
        </w:rPr>
        <w:t>2. 推动技术创新：</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 xml:space="preserve">   垃圾车项目在其专注的领域内，特别是在人工智能和数据科学方面，有望推动显著的技术革新。项目的研发活动不仅有望孕育出改变行业运作方式的新技术，还可能在长远中影响整个技术生态系统。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通过与学术界和研究机构的合作，项目将促进知识和技术的共享，加速整个科技界的进步，有助于提升国家和行业的竞争力。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3. 促进社会和经济发展：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项目建设和运营预期将为当地经济带来直接的推动力。这不仅体现在创造大量就业机会上，还包括对当地供应链和服务行业的间接推动作用。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垃圾车项目还致力于提升当地居民的技能和就业能力，通过与当地教育机构合作提供培训和教育机会，从而提高社区整体的生活水平和社会福祉。</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环境可持续性：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全球日益关注环境保护的大背景下，垃圾车项目对环保和可持续发展的重视显示了其在社会责任方面的承诺。项目采用的环保技术和可持续实践，如节能减排和循环经济模式，旨在减少对环境的负面影响，促进生态平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这些实践不仅有助于项目实现环境保护目标，还为整个社会树立了可持续发展的榜样，推动更广泛的环境保护意识和实践。</w:t>
      </w:r>
    </w:p>
    <w:p>
      <w:pPr>
        <w:pStyle w:val="Heading2"/>
        <w:ind w:firstLine="560" w:firstLineChars="200"/>
        <w:rPr>
          <w:rFonts w:ascii="仿宋" w:eastAsia="仿宋" w:hAnsi="仿宋" w:cs="仿宋" w:hint="eastAsia"/>
          <w:sz w:val="28"/>
          <w:lang w:eastAsia="zh-CN"/>
        </w:rPr>
      </w:pPr>
      <w:bookmarkStart w:id="9" w:name="_Toc15943"/>
      <w:r>
        <w:rPr>
          <w:rFonts w:ascii="仿宋" w:eastAsia="仿宋" w:hAnsi="仿宋" w:cs="仿宋" w:hint="eastAsia"/>
          <w:sz w:val="28"/>
          <w:lang w:eastAsia="zh-CN"/>
        </w:rPr>
        <w:t>(三)、项目建设有利条件</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垃圾车项目的建设和发展得益于一系列有利条件，这些条件涵盖了技术优势、市场潜力、政策支持、人力资源、基础设施以及投资和合作伙伴的支持，共同构成了项目成功的坚实基础。</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项目在关键技术领域如人工智能、大数据分析和可持续能源方面拥有显著的技术优势，这得益于团队的专业知识和丰富经验。这一技术基础使垃圾车项目能够在开发创新解决方案方面领先于行业，持续推动技术进步，保持行业领先地位。同时，项目的强大研发能力确保了其在快速变化的技术环境中保持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潜力方面，垃圾车项目正好符合当前市场对创新技术和环保解决方案的强烈需求，特别是在高能效和环保性能出众的产品上。市场研究表明，目标市场对项目提供的产品和服务有明确需求，表明市场潜力巨大，为项目的成功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环境对项目同样至关重要。项目所在地区政府对高新技术企业的政策支持，包括税收减免和资金补助等优惠政策，为项目的发展创造了有利的政策环境。此外，政府提供的创业孵化、技术研发资助等扶持措施，进一步加强了项目的发展动力。</w:t>
      </w:r>
    </w:p>
    <w:p>
      <w:pPr>
        <w:ind w:firstLine="560" w:firstLineChars="200"/>
        <w:rPr>
          <w:rFonts w:ascii="仿宋" w:eastAsia="仿宋" w:hAnsi="仿宋" w:cs="仿宋" w:hint="eastAsia"/>
          <w:sz w:val="28"/>
        </w:rPr>
      </w:pPr>
      <w:r>
        <w:rPr>
          <w:rFonts w:ascii="仿宋" w:eastAsia="仿宋" w:hAnsi="仿宋" w:cs="仿宋" w:hint="eastAsia"/>
          <w:sz w:val="28"/>
          <w:lang w:eastAsia="zh-CN"/>
        </w:rPr>
        <w:t>人才资源是项目成功的关键。该区域的丰富人才资源池，特别是在科技和工程领域的高素质专业人才，为项目提供了人力保障。当地教育机构和研究中心与项目领域紧密相关，为项目提供了持续的人才支持和技术合作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基础设施和供应链网络也是项目成功的重要支撑。区域内完善的基础设施，包括先进的交通网络、可靠的能源供应和高效的通信系统，为项目的顺利运营提供了必要条件。成熟的供应链网络确保项目在原材料获取、零部件供应和产品分销方面的高效率和低成本。</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最后，投资者和合作伙伴的支持为项目增添了额外的力量。一系列投资者和合作伙伴的关注不仅带来资金支持，还带来了市场经验、业务网络和技术合作机会。这些合作伙伴包括行业领先的企业、科研机构和资本市场重要参与者，他们的支持使项目在多方面都获得了资源和优势。</w:t>
      </w:r>
    </w:p>
    <w:p>
      <w:pPr>
        <w:pStyle w:val="Heading1"/>
        <w:ind w:firstLine="560" w:firstLineChars="200"/>
        <w:rPr>
          <w:rFonts w:ascii="仿宋" w:eastAsia="仿宋" w:hAnsi="仿宋" w:cs="仿宋" w:hint="eastAsia"/>
          <w:sz w:val="28"/>
          <w:lang w:eastAsia="zh-CN"/>
        </w:rPr>
      </w:pPr>
      <w:bookmarkStart w:id="10" w:name="_Toc27584"/>
      <w:r>
        <w:rPr>
          <w:rFonts w:ascii="仿宋" w:eastAsia="仿宋" w:hAnsi="仿宋" w:cs="仿宋" w:hint="eastAsia"/>
          <w:sz w:val="28"/>
          <w:lang w:eastAsia="zh-CN"/>
        </w:rPr>
        <w:t>三、资源开发及综合利用分析</w:t>
      </w:r>
      <w:bookmarkEnd w:id="10"/>
    </w:p>
    <w:p>
      <w:pPr>
        <w:pStyle w:val="Heading2"/>
        <w:rPr>
          <w:rFonts w:ascii="仿宋" w:eastAsia="仿宋" w:hAnsi="仿宋" w:cs="仿宋" w:hint="eastAsia"/>
          <w:lang w:eastAsia="zh-CN"/>
        </w:rPr>
      </w:pPr>
      <w:bookmarkStart w:id="11" w:name="_Toc8893"/>
      <w:r>
        <w:rPr>
          <w:rFonts w:ascii="仿宋" w:eastAsia="仿宋" w:hAnsi="仿宋" w:cs="仿宋" w:hint="eastAsia"/>
          <w:lang w:eastAsia="zh-CN"/>
        </w:rPr>
        <w:t>(一)、资源开发方案</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一、垃圾车项目的技术资源开发</w:t>
      </w:r>
    </w:p>
    <w:p>
      <w:pPr>
        <w:ind w:firstLine="560" w:firstLineChars="200"/>
        <w:rPr>
          <w:rFonts w:ascii="仿宋" w:eastAsia="仿宋" w:hAnsi="仿宋" w:cs="仿宋" w:hint="eastAsia"/>
          <w:sz w:val="28"/>
        </w:rPr>
      </w:pPr>
      <w:r>
        <w:rPr>
          <w:rFonts w:ascii="仿宋" w:eastAsia="仿宋" w:hAnsi="仿宋" w:cs="仿宋" w:hint="eastAsia"/>
          <w:sz w:val="28"/>
          <w:lang w:eastAsia="zh-CN"/>
        </w:rPr>
        <w:t>垃圾车项目将着重开发先进的自动化技术以提升生产效率。具体来说，项目将引入智能制造系统，这些系统能够通过实时数据分析优化生产流程，降低成本，同时提高产品质量。除此之外，项目还计划建立一个内部研发团队，专注于开发专有的软件解决方案，以进一步提升运营效率。此外，为了保持技术领先，项目将与几所知名大学和研究机构建立合作关系，共同进行新技术的研究和开发，例如在新材料或能源效率方面的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二、垃圾车项目的人力资源管理</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人力资源方面，垃圾车项目计划招聘一批经验丰富的行业专家和技术人员，这些人员将负责项目的关键技术和运营管理。例如，项目将招聘具有高级机械工程和软件开发经验的人才，以支持项目的技术开发和实施。同时，项目还将设立定期的员工培训计划，内容涵盖最新的行业趋势、技术技能培训和领导力发展。此外，项目还将推行一系列激励机制，如绩效奖金和职业晋升路径，以激励员工的创新和参与度。</w:t>
      </w:r>
    </w:p>
    <w:p>
      <w:pPr>
        <w:ind w:firstLine="560" w:firstLineChars="200"/>
        <w:rPr>
          <w:rFonts w:ascii="仿宋" w:eastAsia="仿宋" w:hAnsi="仿宋" w:cs="仿宋" w:hint="eastAsia"/>
          <w:sz w:val="28"/>
        </w:rPr>
      </w:pPr>
      <w:r>
        <w:rPr>
          <w:rFonts w:ascii="仿宋" w:eastAsia="仿宋" w:hAnsi="仿宋" w:cs="仿宋" w:hint="eastAsia"/>
          <w:sz w:val="28"/>
          <w:lang w:eastAsia="zh-CN"/>
        </w:rPr>
        <w:t>三、垃圾车项目的资金资源筹措与优化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项目的顺利运行，资金资源的筹措将采取多元化策略。垃圾车项目计划吸引外部投资者，特别是那些对高新技术和可持续发展感兴趣的风险投资基金。同时，项目还将申请政府提供的创新基金和行业补贴，尤其是那些支持绿色技术和可持续发展的政府项目。为优化资金使用，项目将建立严格的预算控制系统，确保每一笔开支都能带来最大的投资回报。此外，项目还将定期进行财务审计，以确保财务透明度和效率。</w:t>
      </w:r>
    </w:p>
    <w:p>
      <w:pPr>
        <w:pStyle w:val="Heading2"/>
        <w:ind w:firstLine="560" w:firstLineChars="200"/>
        <w:rPr>
          <w:rFonts w:ascii="仿宋" w:eastAsia="仿宋" w:hAnsi="仿宋" w:cs="仿宋" w:hint="eastAsia"/>
          <w:sz w:val="28"/>
          <w:lang w:eastAsia="zh-CN"/>
        </w:rPr>
      </w:pPr>
      <w:bookmarkStart w:id="12" w:name="_Toc32505"/>
      <w:r>
        <w:rPr>
          <w:rFonts w:ascii="仿宋" w:eastAsia="仿宋" w:hAnsi="仿宋" w:cs="仿宋" w:hint="eastAsia"/>
          <w:sz w:val="28"/>
          <w:lang w:eastAsia="zh-CN"/>
        </w:rPr>
        <w:t>(二)、资源利用方案</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在制定垃圾车项目的资源利用方案时，项目将深入专注于将现有资源最大化利用，以提高效率和降低成本。项目首先将引入最新的自动化技术，比如机器人装配线和自动化质量检测系统，这不仅加速生产过程，还确保产品的一致性和质量。同时，项目会利用云计算和大数据分析来优化供应链管理和市场需求预测，减少库存成本并提高对市场变化的响应速度。</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人力资源方面，项目计划构建一个多学科团队，包括工程师、市场专家、财务分析师和运营管理人员。这个团队将通过跨部门协作，促进知识和技能的共享，提高解决问题的综合能力。团队成员间的紧密合作将确保产品设计既符合技术要求又能满足市场需求。此外，项目还鼓励员工进行持续学习和职业发展，以提升个人技能和整体项目创新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金资源的有效利用也是项目成功的关键。垃圾车项目将实行严格的预算管理和成本控制，确保每一笔投资都能带来最大的回报。项目将采用精益生产方法，以最少的资源浪费达到最大的产出效率。此外，项目还计划建立一套绩效评估体系，对不同投资的回报进行评估，指导未来的资金分配。为了增加收入来源，项目还将探索新的收入渠道，例如技术许可或合作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措施，垃圾车项目的目标是确保资源被充分利用，从而提高整体运营效率，增强市场竞争力，并支持项目的长期可持续发展。项目的成功不仅取决于资源的充分利用，还依赖于团队协作、创新驱动和精明的财务管理。</w:t>
      </w:r>
    </w:p>
    <w:p>
      <w:pPr>
        <w:pStyle w:val="Heading2"/>
        <w:ind w:firstLine="560" w:firstLineChars="200"/>
        <w:rPr>
          <w:rFonts w:ascii="仿宋" w:eastAsia="仿宋" w:hAnsi="仿宋" w:cs="仿宋" w:hint="eastAsia"/>
          <w:sz w:val="28"/>
          <w:lang w:eastAsia="zh-CN"/>
        </w:rPr>
      </w:pPr>
      <w:bookmarkStart w:id="13" w:name="_Toc26711"/>
      <w:r>
        <w:rPr>
          <w:rFonts w:ascii="仿宋" w:eastAsia="仿宋" w:hAnsi="仿宋" w:cs="仿宋" w:hint="eastAsia"/>
          <w:sz w:val="28"/>
          <w:lang w:eastAsia="zh-CN"/>
        </w:rPr>
        <w:t>(三)、资源节约措施</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1. 高效能源利用和管理：垃圾车项目将着力于实施能源管理系统，以优化能源消耗。项目将采用节能技术，如LED照明、高效能电机和变频器，以减少电力消耗。同时，项目还将考虑使用可再生能源，例如安装太阳能板，以减少对传统能源的依赖，并降低能源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2. 优化生产流程和减少浪费：项目将采用精益生产方法，如5S和持续改进程序，以提高生产效率并减少浪费。例如，通过改善生产布局和优化物料搬运流程，可以减少不必要的运动和时间浪费。此外，项目还将采用先进的库存管理系统，如JIT（准时制生产），以减少过度库存和相关成本。</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https://d.book118.com/896150114230010054</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垃圾车项目构思建设方案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垃圾车项目构思建设方案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垃圾车项目构思建设方案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垃圾车项目构思建设方案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垃圾车项目构思建设方案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垃圾车项目构思建设方案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垃圾车项目构思建设方案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垃圾车项目构思建设方案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垃圾车项目构思建设方案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垃圾车项目构思建设方案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垃圾车项目构思建设方案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垃圾车项目构思建设方案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5FB14D2"/>
    <w:rsid w:val="25FB14D2"/>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896150114230010054"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2024-02-19T22:36:00Z</dcterms:created>
  <dcterms:modified xsi:type="dcterms:W3CDTF">2024-02-19T22:36:44Z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8D5E75E7E5B24154A7365CD459C53CB8_11</vt:lpwstr>
  </property>
  <property fmtid="{D5CDD505-2E9C-101B-9397-08002B2CF9AE}" pid="3" name="KSOProductBuildVer">
    <vt:lpwstr>2052-12.1.0.16250</vt:lpwstr>
  </property>
</Properties>
</file>