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网状蓬松石英棉项目规划设计方案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69" w:history="1">
        <w:r>
          <w:rPr>
            <w:rFonts w:ascii="仿宋" w:eastAsia="仿宋" w:hAnsi="仿宋" w:cs="仿宋" w:hint="eastAsia"/>
            <w:lang w:eastAsia="zh-CN"/>
          </w:rPr>
          <w:t>概论</w:t>
        </w:r>
        <w:r>
          <w:tab/>
        </w:r>
        <w:r>
          <w:fldChar w:fldCharType="begin"/>
        </w:r>
        <w:r>
          <w:instrText xml:space="preserve"> PAGEREF _Toc7769 \h </w:instrText>
        </w:r>
        <w:r>
          <w:fldChar w:fldCharType="separate"/>
        </w:r>
        <w:r>
          <w:t>3</w:t>
        </w:r>
        <w:r>
          <w:fldChar w:fldCharType="end"/>
        </w:r>
      </w:hyperlink>
    </w:p>
    <w:p>
      <w:pPr>
        <w:pStyle w:val="TOC1"/>
        <w:tabs>
          <w:tab w:val="right" w:leader="dot" w:pos="8306"/>
        </w:tabs>
      </w:pPr>
      <w:hyperlink w:anchor="_Toc3972" w:history="1">
        <w:r>
          <w:rPr>
            <w:rFonts w:ascii="仿宋" w:eastAsia="仿宋" w:hAnsi="仿宋" w:cs="仿宋" w:hint="eastAsia"/>
            <w:lang w:eastAsia="zh-CN"/>
          </w:rPr>
          <w:t>一、工艺说明</w:t>
        </w:r>
        <w:r>
          <w:tab/>
        </w:r>
        <w:r>
          <w:fldChar w:fldCharType="begin"/>
        </w:r>
        <w:r>
          <w:instrText xml:space="preserve"> PAGEREF _Toc3972 \h </w:instrText>
        </w:r>
        <w:r>
          <w:fldChar w:fldCharType="separate"/>
        </w:r>
        <w:r>
          <w:t>3</w:t>
        </w:r>
        <w:r>
          <w:fldChar w:fldCharType="end"/>
        </w:r>
      </w:hyperlink>
    </w:p>
    <w:p>
      <w:pPr>
        <w:pStyle w:val="TOC2"/>
        <w:tabs>
          <w:tab w:val="right" w:leader="dot" w:pos="8306"/>
        </w:tabs>
      </w:pPr>
      <w:hyperlink w:anchor="_Toc28766" w:history="1">
        <w:r>
          <w:rPr>
            <w:rFonts w:ascii="仿宋" w:eastAsia="仿宋" w:hAnsi="仿宋" w:cs="仿宋" w:hint="eastAsia"/>
            <w:lang w:eastAsia="zh-CN"/>
          </w:rPr>
          <w:t>(一)、技术管理特点</w:t>
        </w:r>
        <w:r>
          <w:tab/>
        </w:r>
        <w:r>
          <w:fldChar w:fldCharType="begin"/>
        </w:r>
        <w:r>
          <w:instrText xml:space="preserve"> PAGEREF _Toc28766 \h </w:instrText>
        </w:r>
        <w:r>
          <w:fldChar w:fldCharType="separate"/>
        </w:r>
        <w:r>
          <w:t>3</w:t>
        </w:r>
        <w:r>
          <w:fldChar w:fldCharType="end"/>
        </w:r>
      </w:hyperlink>
    </w:p>
    <w:p>
      <w:pPr>
        <w:pStyle w:val="TOC2"/>
        <w:tabs>
          <w:tab w:val="right" w:leader="dot" w:pos="8306"/>
        </w:tabs>
      </w:pPr>
      <w:hyperlink w:anchor="_Toc23727" w:history="1">
        <w:r>
          <w:rPr>
            <w:rFonts w:ascii="仿宋" w:eastAsia="仿宋" w:hAnsi="仿宋" w:cs="仿宋" w:hint="eastAsia"/>
            <w:lang w:eastAsia="zh-CN"/>
          </w:rPr>
          <w:t>(二)、网状蓬松石英棉项目工艺技术设计方案</w:t>
        </w:r>
        <w:r>
          <w:tab/>
        </w:r>
        <w:r>
          <w:fldChar w:fldCharType="begin"/>
        </w:r>
        <w:r>
          <w:instrText xml:space="preserve"> PAGEREF _Toc23727 \h </w:instrText>
        </w:r>
        <w:r>
          <w:fldChar w:fldCharType="separate"/>
        </w:r>
        <w:r>
          <w:t>4</w:t>
        </w:r>
        <w:r>
          <w:fldChar w:fldCharType="end"/>
        </w:r>
      </w:hyperlink>
    </w:p>
    <w:p>
      <w:pPr>
        <w:pStyle w:val="TOC2"/>
        <w:tabs>
          <w:tab w:val="right" w:leader="dot" w:pos="8306"/>
        </w:tabs>
      </w:pPr>
      <w:hyperlink w:anchor="_Toc10057" w:history="1">
        <w:r>
          <w:rPr>
            <w:rFonts w:ascii="仿宋" w:eastAsia="仿宋" w:hAnsi="仿宋" w:cs="仿宋" w:hint="eastAsia"/>
            <w:lang w:eastAsia="zh-CN"/>
          </w:rPr>
          <w:t>(三)、设备选型方案</w:t>
        </w:r>
        <w:r>
          <w:tab/>
        </w:r>
        <w:r>
          <w:fldChar w:fldCharType="begin"/>
        </w:r>
        <w:r>
          <w:instrText xml:space="preserve"> PAGEREF _Toc10057 \h </w:instrText>
        </w:r>
        <w:r>
          <w:fldChar w:fldCharType="separate"/>
        </w:r>
        <w:r>
          <w:t>5</w:t>
        </w:r>
        <w:r>
          <w:fldChar w:fldCharType="end"/>
        </w:r>
      </w:hyperlink>
    </w:p>
    <w:p>
      <w:pPr>
        <w:pStyle w:val="TOC1"/>
        <w:tabs>
          <w:tab w:val="right" w:leader="dot" w:pos="8306"/>
        </w:tabs>
      </w:pPr>
      <w:hyperlink w:anchor="_Toc9288" w:history="1">
        <w:r>
          <w:rPr>
            <w:rFonts w:ascii="仿宋" w:eastAsia="仿宋" w:hAnsi="仿宋" w:cs="仿宋" w:hint="eastAsia"/>
            <w:lang w:eastAsia="zh-CN"/>
          </w:rPr>
          <w:t>二、网状蓬松石英棉项目文档管理</w:t>
        </w:r>
        <w:r>
          <w:tab/>
        </w:r>
        <w:r>
          <w:fldChar w:fldCharType="begin"/>
        </w:r>
        <w:r>
          <w:instrText xml:space="preserve"> PAGEREF _Toc9288 \h </w:instrText>
        </w:r>
        <w:r>
          <w:fldChar w:fldCharType="separate"/>
        </w:r>
        <w:r>
          <w:t>7</w:t>
        </w:r>
        <w:r>
          <w:fldChar w:fldCharType="end"/>
        </w:r>
      </w:hyperlink>
    </w:p>
    <w:p>
      <w:pPr>
        <w:pStyle w:val="TOC2"/>
        <w:tabs>
          <w:tab w:val="right" w:leader="dot" w:pos="8306"/>
        </w:tabs>
      </w:pPr>
      <w:hyperlink w:anchor="_Toc13464" w:history="1">
        <w:r>
          <w:rPr>
            <w:rFonts w:ascii="仿宋" w:eastAsia="仿宋" w:hAnsi="仿宋" w:cs="仿宋" w:hint="eastAsia"/>
            <w:lang w:eastAsia="zh-CN"/>
          </w:rPr>
          <w:t>(一)、文档编制与审查</w:t>
        </w:r>
        <w:r>
          <w:tab/>
        </w:r>
        <w:r>
          <w:fldChar w:fldCharType="begin"/>
        </w:r>
        <w:r>
          <w:instrText xml:space="preserve"> PAGEREF _Toc13464 \h </w:instrText>
        </w:r>
        <w:r>
          <w:fldChar w:fldCharType="separate"/>
        </w:r>
        <w:r>
          <w:t>7</w:t>
        </w:r>
        <w:r>
          <w:fldChar w:fldCharType="end"/>
        </w:r>
      </w:hyperlink>
    </w:p>
    <w:p>
      <w:pPr>
        <w:pStyle w:val="TOC2"/>
        <w:tabs>
          <w:tab w:val="right" w:leader="dot" w:pos="8306"/>
        </w:tabs>
      </w:pPr>
      <w:hyperlink w:anchor="_Toc21682" w:history="1">
        <w:r>
          <w:rPr>
            <w:rFonts w:ascii="仿宋" w:eastAsia="仿宋" w:hAnsi="仿宋" w:cs="仿宋" w:hint="eastAsia"/>
            <w:lang w:eastAsia="zh-CN"/>
          </w:rPr>
          <w:t>(二)、文档发布与分发</w:t>
        </w:r>
        <w:r>
          <w:tab/>
        </w:r>
        <w:r>
          <w:fldChar w:fldCharType="begin"/>
        </w:r>
        <w:r>
          <w:instrText xml:space="preserve"> PAGEREF _Toc21682 \h </w:instrText>
        </w:r>
        <w:r>
          <w:fldChar w:fldCharType="separate"/>
        </w:r>
        <w:r>
          <w:t>8</w:t>
        </w:r>
        <w:r>
          <w:fldChar w:fldCharType="end"/>
        </w:r>
      </w:hyperlink>
    </w:p>
    <w:p>
      <w:pPr>
        <w:pStyle w:val="TOC2"/>
        <w:tabs>
          <w:tab w:val="right" w:leader="dot" w:pos="8306"/>
        </w:tabs>
      </w:pPr>
      <w:hyperlink w:anchor="_Toc3193" w:history="1">
        <w:r>
          <w:rPr>
            <w:rFonts w:ascii="仿宋" w:eastAsia="仿宋" w:hAnsi="仿宋" w:cs="仿宋" w:hint="eastAsia"/>
            <w:lang w:eastAsia="zh-CN"/>
          </w:rPr>
          <w:t>(三)、文档存档与归档</w:t>
        </w:r>
        <w:r>
          <w:tab/>
        </w:r>
        <w:r>
          <w:fldChar w:fldCharType="begin"/>
        </w:r>
        <w:r>
          <w:instrText xml:space="preserve"> PAGEREF _Toc3193 \h </w:instrText>
        </w:r>
        <w:r>
          <w:fldChar w:fldCharType="separate"/>
        </w:r>
        <w:r>
          <w:t>9</w:t>
        </w:r>
        <w:r>
          <w:fldChar w:fldCharType="end"/>
        </w:r>
      </w:hyperlink>
    </w:p>
    <w:p>
      <w:pPr>
        <w:pStyle w:val="TOC1"/>
        <w:tabs>
          <w:tab w:val="right" w:leader="dot" w:pos="8306"/>
        </w:tabs>
      </w:pPr>
      <w:hyperlink w:anchor="_Toc15189" w:history="1">
        <w:r>
          <w:rPr>
            <w:rFonts w:ascii="仿宋" w:eastAsia="仿宋" w:hAnsi="仿宋" w:cs="仿宋" w:hint="eastAsia"/>
            <w:lang w:eastAsia="zh-CN"/>
          </w:rPr>
          <w:t>三、网状蓬松石英棉项目概论</w:t>
        </w:r>
        <w:r>
          <w:tab/>
        </w:r>
        <w:r>
          <w:fldChar w:fldCharType="begin"/>
        </w:r>
        <w:r>
          <w:instrText xml:space="preserve"> PAGEREF _Toc15189 \h </w:instrText>
        </w:r>
        <w:r>
          <w:fldChar w:fldCharType="separate"/>
        </w:r>
        <w:r>
          <w:t>10</w:t>
        </w:r>
        <w:r>
          <w:fldChar w:fldCharType="end"/>
        </w:r>
      </w:hyperlink>
    </w:p>
    <w:p>
      <w:pPr>
        <w:pStyle w:val="TOC2"/>
        <w:tabs>
          <w:tab w:val="right" w:leader="dot" w:pos="8306"/>
        </w:tabs>
      </w:pPr>
      <w:hyperlink w:anchor="_Toc4316" w:history="1">
        <w:r>
          <w:rPr>
            <w:rFonts w:ascii="仿宋" w:eastAsia="仿宋" w:hAnsi="仿宋" w:cs="仿宋" w:hint="eastAsia"/>
            <w:lang w:eastAsia="zh-CN"/>
          </w:rPr>
          <w:t>(一)、网状蓬松石英棉项目概况</w:t>
        </w:r>
        <w:r>
          <w:tab/>
        </w:r>
        <w:r>
          <w:fldChar w:fldCharType="begin"/>
        </w:r>
        <w:r>
          <w:instrText xml:space="preserve"> PAGEREF _Toc4316 \h </w:instrText>
        </w:r>
        <w:r>
          <w:fldChar w:fldCharType="separate"/>
        </w:r>
        <w:r>
          <w:t>10</w:t>
        </w:r>
        <w:r>
          <w:fldChar w:fldCharType="end"/>
        </w:r>
      </w:hyperlink>
    </w:p>
    <w:p>
      <w:pPr>
        <w:pStyle w:val="TOC2"/>
        <w:tabs>
          <w:tab w:val="right" w:leader="dot" w:pos="8306"/>
        </w:tabs>
      </w:pPr>
      <w:hyperlink w:anchor="_Toc31714" w:history="1">
        <w:r>
          <w:rPr>
            <w:rFonts w:ascii="仿宋" w:eastAsia="仿宋" w:hAnsi="仿宋" w:cs="仿宋" w:hint="eastAsia"/>
            <w:lang w:eastAsia="zh-CN"/>
          </w:rPr>
          <w:t>(二)、网状蓬松石英棉项目目标</w:t>
        </w:r>
        <w:r>
          <w:tab/>
        </w:r>
        <w:r>
          <w:fldChar w:fldCharType="begin"/>
        </w:r>
        <w:r>
          <w:instrText xml:space="preserve"> PAGEREF _Toc31714 \h </w:instrText>
        </w:r>
        <w:r>
          <w:fldChar w:fldCharType="separate"/>
        </w:r>
        <w:r>
          <w:t>13</w:t>
        </w:r>
        <w:r>
          <w:fldChar w:fldCharType="end"/>
        </w:r>
      </w:hyperlink>
    </w:p>
    <w:p>
      <w:pPr>
        <w:pStyle w:val="TOC2"/>
        <w:tabs>
          <w:tab w:val="right" w:leader="dot" w:pos="8306"/>
        </w:tabs>
      </w:pPr>
      <w:hyperlink w:anchor="_Toc555" w:history="1">
        <w:r>
          <w:rPr>
            <w:rFonts w:ascii="仿宋" w:eastAsia="仿宋" w:hAnsi="仿宋" w:cs="仿宋" w:hint="eastAsia"/>
            <w:lang w:eastAsia="zh-CN"/>
          </w:rPr>
          <w:t>(三)、网状蓬松石英棉项目提出的理由</w:t>
        </w:r>
        <w:r>
          <w:tab/>
        </w:r>
        <w:r>
          <w:fldChar w:fldCharType="begin"/>
        </w:r>
        <w:r>
          <w:instrText xml:space="preserve"> PAGEREF _Toc555 \h </w:instrText>
        </w:r>
        <w:r>
          <w:fldChar w:fldCharType="separate"/>
        </w:r>
        <w:r>
          <w:t>13</w:t>
        </w:r>
        <w:r>
          <w:fldChar w:fldCharType="end"/>
        </w:r>
      </w:hyperlink>
    </w:p>
    <w:p>
      <w:pPr>
        <w:pStyle w:val="TOC2"/>
        <w:tabs>
          <w:tab w:val="right" w:leader="dot" w:pos="8306"/>
        </w:tabs>
      </w:pPr>
      <w:hyperlink w:anchor="_Toc15027" w:history="1">
        <w:r>
          <w:rPr>
            <w:rFonts w:ascii="仿宋" w:eastAsia="仿宋" w:hAnsi="仿宋" w:cs="仿宋" w:hint="eastAsia"/>
            <w:lang w:eastAsia="zh-CN"/>
          </w:rPr>
          <w:t>(四)、网状蓬松石英棉项目意义</w:t>
        </w:r>
        <w:r>
          <w:tab/>
        </w:r>
        <w:r>
          <w:fldChar w:fldCharType="begin"/>
        </w:r>
        <w:r>
          <w:instrText xml:space="preserve"> PAGEREF _Toc15027 \h </w:instrText>
        </w:r>
        <w:r>
          <w:fldChar w:fldCharType="separate"/>
        </w:r>
        <w:r>
          <w:t>15</w:t>
        </w:r>
        <w:r>
          <w:fldChar w:fldCharType="end"/>
        </w:r>
      </w:hyperlink>
    </w:p>
    <w:p>
      <w:pPr>
        <w:pStyle w:val="TOC2"/>
        <w:tabs>
          <w:tab w:val="right" w:leader="dot" w:pos="8306"/>
        </w:tabs>
      </w:pPr>
      <w:hyperlink w:anchor="_Toc2723" w:history="1">
        <w:r>
          <w:rPr>
            <w:rFonts w:ascii="仿宋" w:eastAsia="仿宋" w:hAnsi="仿宋" w:cs="仿宋" w:hint="eastAsia"/>
            <w:lang w:eastAsia="zh-CN"/>
          </w:rPr>
          <w:t>(五)、网状蓬松石英棉项目背景</w:t>
        </w:r>
        <w:r>
          <w:tab/>
        </w:r>
        <w:r>
          <w:fldChar w:fldCharType="begin"/>
        </w:r>
        <w:r>
          <w:instrText xml:space="preserve"> PAGEREF _Toc2723 \h </w:instrText>
        </w:r>
        <w:r>
          <w:fldChar w:fldCharType="separate"/>
        </w:r>
        <w:r>
          <w:t>16</w:t>
        </w:r>
        <w:r>
          <w:fldChar w:fldCharType="end"/>
        </w:r>
      </w:hyperlink>
    </w:p>
    <w:p>
      <w:pPr>
        <w:pStyle w:val="TOC1"/>
        <w:tabs>
          <w:tab w:val="right" w:leader="dot" w:pos="8306"/>
        </w:tabs>
      </w:pPr>
      <w:hyperlink w:anchor="_Toc23342" w:history="1">
        <w:r>
          <w:rPr>
            <w:rFonts w:ascii="仿宋" w:eastAsia="仿宋" w:hAnsi="仿宋" w:cs="仿宋" w:hint="eastAsia"/>
            <w:lang w:eastAsia="zh-CN"/>
          </w:rPr>
          <w:t>四、网状蓬松石英棉项目土建工程</w:t>
        </w:r>
        <w:r>
          <w:tab/>
        </w:r>
        <w:r>
          <w:fldChar w:fldCharType="begin"/>
        </w:r>
        <w:r>
          <w:instrText xml:space="preserve"> PAGEREF _Toc23342 \h </w:instrText>
        </w:r>
        <w:r>
          <w:fldChar w:fldCharType="separate"/>
        </w:r>
        <w:r>
          <w:t>17</w:t>
        </w:r>
        <w:r>
          <w:fldChar w:fldCharType="end"/>
        </w:r>
      </w:hyperlink>
    </w:p>
    <w:p>
      <w:pPr>
        <w:pStyle w:val="TOC2"/>
        <w:tabs>
          <w:tab w:val="right" w:leader="dot" w:pos="8306"/>
        </w:tabs>
      </w:pPr>
      <w:hyperlink w:anchor="_Toc24999" w:history="1">
        <w:r>
          <w:rPr>
            <w:rFonts w:ascii="仿宋" w:eastAsia="仿宋" w:hAnsi="仿宋" w:cs="仿宋" w:hint="eastAsia"/>
            <w:lang w:eastAsia="zh-CN"/>
          </w:rPr>
          <w:t>(一)、建筑工程设计原则</w:t>
        </w:r>
        <w:r>
          <w:tab/>
        </w:r>
        <w:r>
          <w:fldChar w:fldCharType="begin"/>
        </w:r>
        <w:r>
          <w:instrText xml:space="preserve"> PAGEREF _Toc24999 \h </w:instrText>
        </w:r>
        <w:r>
          <w:fldChar w:fldCharType="separate"/>
        </w:r>
        <w:r>
          <w:t>17</w:t>
        </w:r>
        <w:r>
          <w:fldChar w:fldCharType="end"/>
        </w:r>
      </w:hyperlink>
    </w:p>
    <w:p>
      <w:pPr>
        <w:pStyle w:val="TOC2"/>
        <w:tabs>
          <w:tab w:val="right" w:leader="dot" w:pos="8306"/>
        </w:tabs>
      </w:pPr>
      <w:hyperlink w:anchor="_Toc31325" w:history="1">
        <w:r>
          <w:rPr>
            <w:rFonts w:ascii="仿宋" w:eastAsia="仿宋" w:hAnsi="仿宋" w:cs="仿宋" w:hint="eastAsia"/>
            <w:lang w:eastAsia="zh-CN"/>
          </w:rPr>
          <w:t>(二)、土建工程设计年限及安全等级</w:t>
        </w:r>
        <w:r>
          <w:tab/>
        </w:r>
        <w:r>
          <w:fldChar w:fldCharType="begin"/>
        </w:r>
        <w:r>
          <w:instrText xml:space="preserve"> PAGEREF _Toc31325 \h </w:instrText>
        </w:r>
        <w:r>
          <w:fldChar w:fldCharType="separate"/>
        </w:r>
        <w:r>
          <w:t>18</w:t>
        </w:r>
        <w:r>
          <w:fldChar w:fldCharType="end"/>
        </w:r>
      </w:hyperlink>
    </w:p>
    <w:p>
      <w:pPr>
        <w:pStyle w:val="TOC2"/>
        <w:tabs>
          <w:tab w:val="right" w:leader="dot" w:pos="8306"/>
        </w:tabs>
      </w:pPr>
      <w:hyperlink w:anchor="_Toc11912" w:history="1">
        <w:r>
          <w:rPr>
            <w:rFonts w:ascii="仿宋" w:eastAsia="仿宋" w:hAnsi="仿宋" w:cs="仿宋" w:hint="eastAsia"/>
            <w:lang w:eastAsia="zh-CN"/>
          </w:rPr>
          <w:t>(三)、建筑工程设计总体要求</w:t>
        </w:r>
        <w:r>
          <w:tab/>
        </w:r>
        <w:r>
          <w:fldChar w:fldCharType="begin"/>
        </w:r>
        <w:r>
          <w:instrText xml:space="preserve"> PAGEREF _Toc11912 \h </w:instrText>
        </w:r>
        <w:r>
          <w:fldChar w:fldCharType="separate"/>
        </w:r>
        <w:r>
          <w:t>19</w:t>
        </w:r>
        <w:r>
          <w:fldChar w:fldCharType="end"/>
        </w:r>
      </w:hyperlink>
    </w:p>
    <w:p>
      <w:pPr>
        <w:pStyle w:val="TOC2"/>
        <w:tabs>
          <w:tab w:val="right" w:leader="dot" w:pos="8306"/>
        </w:tabs>
      </w:pPr>
      <w:hyperlink w:anchor="_Toc20241" w:history="1">
        <w:r>
          <w:rPr>
            <w:rFonts w:ascii="仿宋" w:eastAsia="仿宋" w:hAnsi="仿宋" w:cs="仿宋" w:hint="eastAsia"/>
            <w:lang w:eastAsia="zh-CN"/>
          </w:rPr>
          <w:t>(四)、土建工程建设指标</w:t>
        </w:r>
        <w:r>
          <w:tab/>
        </w:r>
        <w:r>
          <w:fldChar w:fldCharType="begin"/>
        </w:r>
        <w:r>
          <w:instrText xml:space="preserve"> PAGEREF _Toc20241 \h </w:instrText>
        </w:r>
        <w:r>
          <w:fldChar w:fldCharType="separate"/>
        </w:r>
        <w:r>
          <w:t>20</w:t>
        </w:r>
        <w:r>
          <w:fldChar w:fldCharType="end"/>
        </w:r>
      </w:hyperlink>
    </w:p>
    <w:p>
      <w:pPr>
        <w:pStyle w:val="TOC1"/>
        <w:tabs>
          <w:tab w:val="right" w:leader="dot" w:pos="8306"/>
        </w:tabs>
      </w:pPr>
      <w:hyperlink w:anchor="_Toc20107" w:history="1">
        <w:r>
          <w:rPr>
            <w:rFonts w:ascii="仿宋" w:eastAsia="仿宋" w:hAnsi="仿宋" w:cs="仿宋" w:hint="eastAsia"/>
            <w:lang w:eastAsia="zh-CN"/>
          </w:rPr>
          <w:t>五、产品规划分析</w:t>
        </w:r>
        <w:r>
          <w:tab/>
        </w:r>
        <w:r>
          <w:fldChar w:fldCharType="begin"/>
        </w:r>
        <w:r>
          <w:instrText xml:space="preserve"> PAGEREF _Toc20107 \h </w:instrText>
        </w:r>
        <w:r>
          <w:fldChar w:fldCharType="separate"/>
        </w:r>
        <w:r>
          <w:t>20</w:t>
        </w:r>
        <w:r>
          <w:fldChar w:fldCharType="end"/>
        </w:r>
      </w:hyperlink>
    </w:p>
    <w:p>
      <w:pPr>
        <w:pStyle w:val="TOC2"/>
        <w:tabs>
          <w:tab w:val="right" w:leader="dot" w:pos="8306"/>
        </w:tabs>
      </w:pPr>
      <w:hyperlink w:anchor="_Toc65" w:history="1">
        <w:r>
          <w:rPr>
            <w:rFonts w:ascii="仿宋" w:eastAsia="仿宋" w:hAnsi="仿宋" w:cs="仿宋" w:hint="eastAsia"/>
            <w:lang w:eastAsia="zh-CN"/>
          </w:rPr>
          <w:t>(一)、产品规划</w:t>
        </w:r>
        <w:r>
          <w:tab/>
        </w:r>
        <w:r>
          <w:fldChar w:fldCharType="begin"/>
        </w:r>
        <w:r>
          <w:instrText xml:space="preserve"> PAGEREF _Toc65 \h </w:instrText>
        </w:r>
        <w:r>
          <w:fldChar w:fldCharType="separate"/>
        </w:r>
        <w:r>
          <w:t>20</w:t>
        </w:r>
        <w:r>
          <w:fldChar w:fldCharType="end"/>
        </w:r>
      </w:hyperlink>
    </w:p>
    <w:p>
      <w:pPr>
        <w:pStyle w:val="TOC2"/>
        <w:tabs>
          <w:tab w:val="right" w:leader="dot" w:pos="8306"/>
        </w:tabs>
      </w:pPr>
      <w:hyperlink w:anchor="_Toc1976" w:history="1">
        <w:r>
          <w:rPr>
            <w:rFonts w:ascii="仿宋" w:eastAsia="仿宋" w:hAnsi="仿宋" w:cs="仿宋" w:hint="eastAsia"/>
            <w:lang w:eastAsia="zh-CN"/>
          </w:rPr>
          <w:t>(二)、建设规模</w:t>
        </w:r>
        <w:r>
          <w:tab/>
        </w:r>
        <w:r>
          <w:fldChar w:fldCharType="begin"/>
        </w:r>
        <w:r>
          <w:instrText xml:space="preserve"> PAGEREF _Toc1976 \h </w:instrText>
        </w:r>
        <w:r>
          <w:fldChar w:fldCharType="separate"/>
        </w:r>
        <w:r>
          <w:t>21</w:t>
        </w:r>
        <w:r>
          <w:fldChar w:fldCharType="end"/>
        </w:r>
      </w:hyperlink>
    </w:p>
    <w:p>
      <w:pPr>
        <w:pStyle w:val="TOC1"/>
        <w:tabs>
          <w:tab w:val="right" w:leader="dot" w:pos="8306"/>
        </w:tabs>
      </w:pPr>
      <w:hyperlink w:anchor="_Toc18019" w:history="1">
        <w:r>
          <w:rPr>
            <w:rFonts w:ascii="仿宋" w:eastAsia="仿宋" w:hAnsi="仿宋" w:cs="仿宋" w:hint="eastAsia"/>
            <w:lang w:eastAsia="zh-CN"/>
          </w:rPr>
          <w:t>六、网状蓬松石英棉项目绩效评估</w:t>
        </w:r>
        <w:r>
          <w:tab/>
        </w:r>
        <w:r>
          <w:fldChar w:fldCharType="begin"/>
        </w:r>
        <w:r>
          <w:instrText xml:space="preserve"> PAGEREF _Toc18019 \h </w:instrText>
        </w:r>
        <w:r>
          <w:fldChar w:fldCharType="separate"/>
        </w:r>
        <w:r>
          <w:t>22</w:t>
        </w:r>
        <w:r>
          <w:fldChar w:fldCharType="end"/>
        </w:r>
      </w:hyperlink>
    </w:p>
    <w:p>
      <w:pPr>
        <w:pStyle w:val="TOC2"/>
        <w:tabs>
          <w:tab w:val="right" w:leader="dot" w:pos="8306"/>
        </w:tabs>
      </w:pPr>
      <w:hyperlink w:anchor="_Toc21922" w:history="1">
        <w:r>
          <w:rPr>
            <w:rFonts w:ascii="仿宋" w:eastAsia="仿宋" w:hAnsi="仿宋" w:cs="仿宋" w:hint="eastAsia"/>
            <w:lang w:eastAsia="zh-CN"/>
          </w:rPr>
          <w:t>(一)、绩效评估指标</w:t>
        </w:r>
        <w:r>
          <w:tab/>
        </w:r>
        <w:r>
          <w:fldChar w:fldCharType="begin"/>
        </w:r>
        <w:r>
          <w:instrText xml:space="preserve"> PAGEREF _Toc21922 \h </w:instrText>
        </w:r>
        <w:r>
          <w:fldChar w:fldCharType="separate"/>
        </w:r>
        <w:r>
          <w:t>22</w:t>
        </w:r>
        <w:r>
          <w:fldChar w:fldCharType="end"/>
        </w:r>
      </w:hyperlink>
    </w:p>
    <w:p>
      <w:pPr>
        <w:pStyle w:val="TOC2"/>
        <w:tabs>
          <w:tab w:val="right" w:leader="dot" w:pos="8306"/>
        </w:tabs>
      </w:pPr>
      <w:hyperlink w:anchor="_Toc9939" w:history="1">
        <w:r>
          <w:rPr>
            <w:rFonts w:ascii="仿宋" w:eastAsia="仿宋" w:hAnsi="仿宋" w:cs="仿宋" w:hint="eastAsia"/>
            <w:lang w:eastAsia="zh-CN"/>
          </w:rPr>
          <w:t>(二)、绩效评估方法</w:t>
        </w:r>
        <w:r>
          <w:tab/>
        </w:r>
        <w:r>
          <w:fldChar w:fldCharType="begin"/>
        </w:r>
        <w:r>
          <w:instrText xml:space="preserve"> PAGEREF _Toc9939 \h </w:instrText>
        </w:r>
        <w:r>
          <w:fldChar w:fldCharType="separate"/>
        </w:r>
        <w:r>
          <w:t>23</w:t>
        </w:r>
        <w:r>
          <w:fldChar w:fldCharType="end"/>
        </w:r>
      </w:hyperlink>
    </w:p>
    <w:p>
      <w:pPr>
        <w:pStyle w:val="TOC2"/>
        <w:tabs>
          <w:tab w:val="right" w:leader="dot" w:pos="8306"/>
        </w:tabs>
      </w:pPr>
      <w:hyperlink w:anchor="_Toc21603" w:history="1">
        <w:r>
          <w:rPr>
            <w:rFonts w:ascii="仿宋" w:eastAsia="仿宋" w:hAnsi="仿宋" w:cs="仿宋" w:hint="eastAsia"/>
            <w:lang w:eastAsia="zh-CN"/>
          </w:rPr>
          <w:t>(三)、绩效评估周期</w:t>
        </w:r>
        <w:r>
          <w:tab/>
        </w:r>
        <w:r>
          <w:fldChar w:fldCharType="begin"/>
        </w:r>
        <w:r>
          <w:instrText xml:space="preserve"> PAGEREF _Toc21603 \h </w:instrText>
        </w:r>
        <w:r>
          <w:fldChar w:fldCharType="separate"/>
        </w:r>
        <w:r>
          <w:t>24</w:t>
        </w:r>
        <w:r>
          <w:fldChar w:fldCharType="end"/>
        </w:r>
      </w:hyperlink>
    </w:p>
    <w:p>
      <w:pPr>
        <w:pStyle w:val="TOC1"/>
        <w:tabs>
          <w:tab w:val="right" w:leader="dot" w:pos="8306"/>
        </w:tabs>
      </w:pPr>
      <w:hyperlink w:anchor="_Toc20089" w:history="1">
        <w:r>
          <w:rPr>
            <w:rFonts w:ascii="仿宋" w:eastAsia="仿宋" w:hAnsi="仿宋" w:cs="仿宋" w:hint="eastAsia"/>
            <w:lang w:eastAsia="zh-CN"/>
          </w:rPr>
          <w:t>七、网状蓬松石英棉项目经营效益</w:t>
        </w:r>
        <w:r>
          <w:tab/>
        </w:r>
        <w:r>
          <w:fldChar w:fldCharType="begin"/>
        </w:r>
        <w:r>
          <w:instrText xml:space="preserve"> PAGEREF _Toc20089 \h </w:instrText>
        </w:r>
        <w:r>
          <w:fldChar w:fldCharType="separate"/>
        </w:r>
        <w:r>
          <w:t>25</w:t>
        </w:r>
        <w:r>
          <w:fldChar w:fldCharType="end"/>
        </w:r>
      </w:hyperlink>
    </w:p>
    <w:p>
      <w:pPr>
        <w:pStyle w:val="TOC2"/>
        <w:tabs>
          <w:tab w:val="right" w:leader="dot" w:pos="8306"/>
        </w:tabs>
      </w:pPr>
      <w:hyperlink w:anchor="_Toc25943" w:history="1">
        <w:r>
          <w:rPr>
            <w:rFonts w:ascii="仿宋" w:eastAsia="仿宋" w:hAnsi="仿宋" w:cs="仿宋" w:hint="eastAsia"/>
            <w:lang w:eastAsia="zh-CN"/>
          </w:rPr>
          <w:t>(一)、经济评价财务测算</w:t>
        </w:r>
        <w:r>
          <w:tab/>
        </w:r>
        <w:r>
          <w:fldChar w:fldCharType="begin"/>
        </w:r>
        <w:r>
          <w:instrText xml:space="preserve"> PAGEREF _Toc25943 \h </w:instrText>
        </w:r>
        <w:r>
          <w:fldChar w:fldCharType="separate"/>
        </w:r>
        <w:r>
          <w:t>25</w:t>
        </w:r>
        <w:r>
          <w:fldChar w:fldCharType="end"/>
        </w:r>
      </w:hyperlink>
    </w:p>
    <w:p>
      <w:pPr>
        <w:pStyle w:val="TOC2"/>
        <w:tabs>
          <w:tab w:val="right" w:leader="dot" w:pos="8306"/>
        </w:tabs>
      </w:pPr>
      <w:hyperlink w:anchor="_Toc10502" w:history="1">
        <w:r>
          <w:rPr>
            <w:rFonts w:ascii="仿宋" w:eastAsia="仿宋" w:hAnsi="仿宋" w:cs="仿宋" w:hint="eastAsia"/>
            <w:lang w:eastAsia="zh-CN"/>
          </w:rPr>
          <w:t>(二)、网状蓬松石英棉项目盈利能力分析</w:t>
        </w:r>
        <w:r>
          <w:tab/>
        </w:r>
        <w:r>
          <w:fldChar w:fldCharType="begin"/>
        </w:r>
        <w:r>
          <w:instrText xml:space="preserve"> PAGEREF _Toc10502 \h </w:instrText>
        </w:r>
        <w:r>
          <w:fldChar w:fldCharType="separate"/>
        </w:r>
        <w:r>
          <w:t>27</w:t>
        </w:r>
        <w:r>
          <w:fldChar w:fldCharType="end"/>
        </w:r>
      </w:hyperlink>
    </w:p>
    <w:p>
      <w:pPr>
        <w:pStyle w:val="TOC1"/>
        <w:tabs>
          <w:tab w:val="right" w:leader="dot" w:pos="8306"/>
        </w:tabs>
      </w:pPr>
      <w:hyperlink w:anchor="_Toc15885" w:history="1">
        <w:r>
          <w:rPr>
            <w:rFonts w:ascii="仿宋" w:eastAsia="仿宋" w:hAnsi="仿宋" w:cs="仿宋" w:hint="eastAsia"/>
            <w:lang w:eastAsia="zh-CN"/>
          </w:rPr>
          <w:t>八、生产安全保护</w:t>
        </w:r>
        <w:r>
          <w:tab/>
        </w:r>
        <w:r>
          <w:fldChar w:fldCharType="begin"/>
        </w:r>
        <w:r>
          <w:instrText xml:space="preserve"> PAGEREF _Toc15885 \h </w:instrText>
        </w:r>
        <w:r>
          <w:fldChar w:fldCharType="separate"/>
        </w:r>
        <w:r>
          <w:t>28</w:t>
        </w:r>
        <w:r>
          <w:fldChar w:fldCharType="end"/>
        </w:r>
      </w:hyperlink>
    </w:p>
    <w:p>
      <w:pPr>
        <w:pStyle w:val="TOC2"/>
        <w:tabs>
          <w:tab w:val="right" w:leader="dot" w:pos="8306"/>
        </w:tabs>
      </w:pPr>
      <w:hyperlink w:anchor="_Toc13295" w:history="1">
        <w:r>
          <w:rPr>
            <w:rFonts w:ascii="仿宋" w:eastAsia="仿宋" w:hAnsi="仿宋" w:cs="仿宋" w:hint="eastAsia"/>
            <w:lang w:eastAsia="zh-CN"/>
          </w:rPr>
          <w:t>(一)、消防安全</w:t>
        </w:r>
        <w:r>
          <w:tab/>
        </w:r>
        <w:r>
          <w:fldChar w:fldCharType="begin"/>
        </w:r>
        <w:r>
          <w:instrText xml:space="preserve"> PAGEREF _Toc13295 \h </w:instrText>
        </w:r>
        <w:r>
          <w:fldChar w:fldCharType="separate"/>
        </w:r>
        <w:r>
          <w:t>28</w:t>
        </w:r>
        <w:r>
          <w:fldChar w:fldCharType="end"/>
        </w:r>
      </w:hyperlink>
    </w:p>
    <w:p>
      <w:pPr>
        <w:pStyle w:val="TOC2"/>
        <w:tabs>
          <w:tab w:val="right" w:leader="dot" w:pos="8306"/>
        </w:tabs>
      </w:pPr>
      <w:hyperlink w:anchor="_Toc29658" w:history="1">
        <w:r>
          <w:rPr>
            <w:rFonts w:ascii="仿宋" w:eastAsia="仿宋" w:hAnsi="仿宋" w:cs="仿宋" w:hint="eastAsia"/>
            <w:lang w:eastAsia="zh-CN"/>
          </w:rPr>
          <w:t>(二)、防火防爆总图布置措施</w:t>
        </w:r>
        <w:r>
          <w:tab/>
        </w:r>
        <w:r>
          <w:fldChar w:fldCharType="begin"/>
        </w:r>
        <w:r>
          <w:instrText xml:space="preserve"> PAGEREF _Toc29658 \h </w:instrText>
        </w:r>
        <w:r>
          <w:fldChar w:fldCharType="separate"/>
        </w:r>
        <w:r>
          <w:t>29</w:t>
        </w:r>
        <w:r>
          <w:fldChar w:fldCharType="end"/>
        </w:r>
      </w:hyperlink>
    </w:p>
    <w:p>
      <w:pPr>
        <w:pStyle w:val="TOC2"/>
        <w:tabs>
          <w:tab w:val="right" w:leader="dot" w:pos="8306"/>
        </w:tabs>
      </w:pPr>
      <w:hyperlink w:anchor="_Toc19991" w:history="1">
        <w:r>
          <w:rPr>
            <w:rFonts w:ascii="仿宋" w:eastAsia="仿宋" w:hAnsi="仿宋" w:cs="仿宋" w:hint="eastAsia"/>
            <w:lang w:eastAsia="zh-CN"/>
          </w:rPr>
          <w:t>(三)、自然灾害防范措施</w:t>
        </w:r>
        <w:r>
          <w:tab/>
        </w:r>
        <w:r>
          <w:fldChar w:fldCharType="begin"/>
        </w:r>
        <w:r>
          <w:instrText xml:space="preserve"> PAGEREF _Toc19991 \h </w:instrText>
        </w:r>
        <w:r>
          <w:fldChar w:fldCharType="separate"/>
        </w:r>
        <w:r>
          <w:t>30</w:t>
        </w:r>
        <w:r>
          <w:fldChar w:fldCharType="end"/>
        </w:r>
      </w:hyperlink>
    </w:p>
    <w:p>
      <w:pPr>
        <w:pStyle w:val="TOC2"/>
        <w:tabs>
          <w:tab w:val="right" w:leader="dot" w:pos="8306"/>
        </w:tabs>
      </w:pPr>
      <w:hyperlink w:anchor="_Toc13647" w:history="1">
        <w:r>
          <w:rPr>
            <w:rFonts w:ascii="仿宋" w:eastAsia="仿宋" w:hAnsi="仿宋" w:cs="仿宋" w:hint="eastAsia"/>
            <w:lang w:eastAsia="zh-CN"/>
          </w:rPr>
          <w:t>(四)、安全色及安全标志使用要求</w:t>
        </w:r>
        <w:r>
          <w:tab/>
        </w:r>
        <w:r>
          <w:fldChar w:fldCharType="begin"/>
        </w:r>
        <w:r>
          <w:instrText xml:space="preserve"> PAGEREF _Toc13647 \h </w:instrText>
        </w:r>
        <w:r>
          <w:fldChar w:fldCharType="separate"/>
        </w:r>
        <w:r>
          <w:t>31</w:t>
        </w:r>
        <w:r>
          <w:fldChar w:fldCharType="end"/>
        </w:r>
      </w:hyperlink>
    </w:p>
    <w:p>
      <w:pPr>
        <w:pStyle w:val="TOC2"/>
        <w:tabs>
          <w:tab w:val="right" w:leader="dot" w:pos="8306"/>
        </w:tabs>
      </w:pPr>
      <w:hyperlink w:anchor="_Toc4618" w:history="1">
        <w:r>
          <w:rPr>
            <w:rFonts w:ascii="仿宋" w:eastAsia="仿宋" w:hAnsi="仿宋" w:cs="仿宋" w:hint="eastAsia"/>
            <w:lang w:eastAsia="zh-CN"/>
          </w:rPr>
          <w:t>(五)、防尘防毒措施</w:t>
        </w:r>
        <w:r>
          <w:tab/>
        </w:r>
        <w:r>
          <w:fldChar w:fldCharType="begin"/>
        </w:r>
        <w:r>
          <w:instrText xml:space="preserve"> PAGEREF _Toc4618 \h </w:instrText>
        </w:r>
        <w:r>
          <w:fldChar w:fldCharType="separate"/>
        </w:r>
        <w:r>
          <w:t>32</w:t>
        </w:r>
        <w:r>
          <w:fldChar w:fldCharType="end"/>
        </w:r>
      </w:hyperlink>
    </w:p>
    <w:p>
      <w:pPr>
        <w:pStyle w:val="TOC2"/>
        <w:tabs>
          <w:tab w:val="right" w:leader="dot" w:pos="8306"/>
        </w:tabs>
      </w:pPr>
      <w:hyperlink w:anchor="_Toc10274" w:history="1">
        <w:r>
          <w:rPr>
            <w:rFonts w:ascii="仿宋" w:eastAsia="仿宋" w:hAnsi="仿宋" w:cs="仿宋" w:hint="eastAsia"/>
            <w:lang w:eastAsia="zh-CN"/>
          </w:rPr>
          <w:t>(六)、防静电、触电防护及防雷措施</w:t>
        </w:r>
        <w:r>
          <w:tab/>
        </w:r>
        <w:r>
          <w:fldChar w:fldCharType="begin"/>
        </w:r>
        <w:r>
          <w:instrText xml:space="preserve"> PAGEREF _Toc10274 \h </w:instrText>
        </w:r>
        <w:r>
          <w:fldChar w:fldCharType="separate"/>
        </w:r>
        <w:r>
          <w:t>33</w:t>
        </w:r>
        <w:r>
          <w:fldChar w:fldCharType="end"/>
        </w:r>
      </w:hyperlink>
    </w:p>
    <w:p>
      <w:pPr>
        <w:pStyle w:val="TOC2"/>
        <w:tabs>
          <w:tab w:val="right" w:leader="dot" w:pos="8306"/>
        </w:tabs>
      </w:pPr>
      <w:hyperlink w:anchor="_Toc30382" w:history="1">
        <w:r>
          <w:rPr>
            <w:rFonts w:ascii="仿宋" w:eastAsia="仿宋" w:hAnsi="仿宋" w:cs="仿宋" w:hint="eastAsia"/>
            <w:lang w:eastAsia="zh-CN"/>
          </w:rPr>
          <w:t>(七)、机械设备安全保障措施</w:t>
        </w:r>
        <w:r>
          <w:tab/>
        </w:r>
        <w:r>
          <w:fldChar w:fldCharType="begin"/>
        </w:r>
        <w:r>
          <w:instrText xml:space="preserve"> PAGEREF _Toc30382 \h </w:instrText>
        </w:r>
        <w:r>
          <w:fldChar w:fldCharType="separate"/>
        </w:r>
        <w:r>
          <w:t>34</w:t>
        </w:r>
        <w:r>
          <w:fldChar w:fldCharType="end"/>
        </w:r>
      </w:hyperlink>
    </w:p>
    <w:p>
      <w:pPr>
        <w:pStyle w:val="TOC1"/>
        <w:tabs>
          <w:tab w:val="right" w:leader="dot" w:pos="8306"/>
        </w:tabs>
      </w:pPr>
      <w:hyperlink w:anchor="_Toc22402" w:history="1">
        <w:r>
          <w:rPr>
            <w:rFonts w:ascii="仿宋" w:eastAsia="仿宋" w:hAnsi="仿宋" w:cs="仿宋" w:hint="eastAsia"/>
            <w:lang w:eastAsia="zh-CN"/>
          </w:rPr>
          <w:t>九、网状蓬松石英棉项目人力资源管理</w:t>
        </w:r>
        <w:r>
          <w:tab/>
        </w:r>
        <w:r>
          <w:fldChar w:fldCharType="begin"/>
        </w:r>
        <w:r>
          <w:instrText xml:space="preserve"> PAGEREF _Toc22402 \h </w:instrText>
        </w:r>
        <w:r>
          <w:fldChar w:fldCharType="separate"/>
        </w:r>
        <w:r>
          <w:t>36</w:t>
        </w:r>
        <w:r>
          <w:fldChar w:fldCharType="end"/>
        </w:r>
      </w:hyperlink>
    </w:p>
    <w:p>
      <w:pPr>
        <w:pStyle w:val="TOC2"/>
        <w:tabs>
          <w:tab w:val="right" w:leader="dot" w:pos="8306"/>
        </w:tabs>
      </w:pPr>
      <w:hyperlink w:anchor="_Toc4817" w:history="1">
        <w:r>
          <w:rPr>
            <w:rFonts w:ascii="仿宋" w:eastAsia="仿宋" w:hAnsi="仿宋" w:cs="仿宋" w:hint="eastAsia"/>
            <w:lang w:eastAsia="zh-CN"/>
          </w:rPr>
          <w:t>(一)、建立健全的预算管理制度</w:t>
        </w:r>
        <w:r>
          <w:tab/>
        </w:r>
        <w:r>
          <w:fldChar w:fldCharType="begin"/>
        </w:r>
        <w:r>
          <w:instrText xml:space="preserve"> PAGEREF _Toc4817 \h </w:instrText>
        </w:r>
        <w:r>
          <w:fldChar w:fldCharType="separate"/>
        </w:r>
        <w:r>
          <w:t>36</w:t>
        </w:r>
        <w:r>
          <w:fldChar w:fldCharType="end"/>
        </w:r>
      </w:hyperlink>
    </w:p>
    <w:p>
      <w:pPr>
        <w:pStyle w:val="TOC2"/>
        <w:tabs>
          <w:tab w:val="right" w:leader="dot" w:pos="8306"/>
        </w:tabs>
      </w:pPr>
      <w:hyperlink w:anchor="_Toc15859" w:history="1">
        <w:r>
          <w:rPr>
            <w:rFonts w:ascii="仿宋" w:eastAsia="仿宋" w:hAnsi="仿宋" w:cs="仿宋" w:hint="eastAsia"/>
            <w:lang w:eastAsia="zh-CN"/>
          </w:rPr>
          <w:t>(二)、加强资金流动监控</w:t>
        </w:r>
        <w:r>
          <w:tab/>
        </w:r>
        <w:r>
          <w:fldChar w:fldCharType="begin"/>
        </w:r>
        <w:r>
          <w:instrText xml:space="preserve"> PAGEREF _Toc15859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7" w:history="1">
        <w:r>
          <w:rPr>
            <w:rFonts w:ascii="仿宋" w:eastAsia="仿宋" w:hAnsi="仿宋" w:cs="仿宋" w:hint="eastAsia"/>
            <w:lang w:eastAsia="zh-CN"/>
          </w:rPr>
          <w:t>(三)、制定完善的风险控制机制</w:t>
        </w:r>
        <w:r>
          <w:tab/>
        </w:r>
        <w:r>
          <w:fldChar w:fldCharType="begin"/>
        </w:r>
        <w:r>
          <w:instrText xml:space="preserve"> PAGEREF _Toc527 \h </w:instrText>
        </w:r>
        <w:r>
          <w:fldChar w:fldCharType="separate"/>
        </w:r>
        <w:r>
          <w:t>39</w:t>
        </w:r>
        <w:r>
          <w:fldChar w:fldCharType="end"/>
        </w:r>
      </w:hyperlink>
    </w:p>
    <w:p>
      <w:pPr>
        <w:pStyle w:val="TOC2"/>
        <w:tabs>
          <w:tab w:val="right" w:leader="dot" w:pos="8306"/>
        </w:tabs>
      </w:pPr>
      <w:hyperlink w:anchor="_Toc3876" w:history="1">
        <w:r>
          <w:rPr>
            <w:rFonts w:ascii="仿宋" w:eastAsia="仿宋" w:hAnsi="仿宋" w:cs="仿宋" w:hint="eastAsia"/>
            <w:lang w:eastAsia="zh-CN"/>
          </w:rPr>
          <w:t>(四)、优化成本管理</w:t>
        </w:r>
        <w:r>
          <w:tab/>
        </w:r>
        <w:r>
          <w:fldChar w:fldCharType="begin"/>
        </w:r>
        <w:r>
          <w:instrText xml:space="preserve"> PAGEREF _Toc3876 \h </w:instrText>
        </w:r>
        <w:r>
          <w:fldChar w:fldCharType="separate"/>
        </w:r>
        <w:r>
          <w:t>40</w:t>
        </w:r>
        <w:r>
          <w:fldChar w:fldCharType="end"/>
        </w:r>
      </w:hyperlink>
    </w:p>
    <w:p>
      <w:pPr>
        <w:pStyle w:val="TOC1"/>
        <w:tabs>
          <w:tab w:val="right" w:leader="dot" w:pos="8306"/>
        </w:tabs>
      </w:pPr>
      <w:hyperlink w:anchor="_Toc7639" w:history="1">
        <w:r>
          <w:rPr>
            <w:rFonts w:ascii="仿宋" w:eastAsia="仿宋" w:hAnsi="仿宋" w:cs="仿宋" w:hint="eastAsia"/>
            <w:lang w:eastAsia="zh-CN"/>
          </w:rPr>
          <w:t>十、网状蓬松石英棉项目环境影响分析</w:t>
        </w:r>
        <w:r>
          <w:tab/>
        </w:r>
        <w:r>
          <w:fldChar w:fldCharType="begin"/>
        </w:r>
        <w:r>
          <w:instrText xml:space="preserve"> PAGEREF _Toc7639 \h </w:instrText>
        </w:r>
        <w:r>
          <w:fldChar w:fldCharType="separate"/>
        </w:r>
        <w:r>
          <w:t>42</w:t>
        </w:r>
        <w:r>
          <w:fldChar w:fldCharType="end"/>
        </w:r>
      </w:hyperlink>
    </w:p>
    <w:p>
      <w:pPr>
        <w:pStyle w:val="TOC2"/>
        <w:tabs>
          <w:tab w:val="right" w:leader="dot" w:pos="8306"/>
        </w:tabs>
      </w:pPr>
      <w:hyperlink w:anchor="_Toc18782" w:history="1">
        <w:r>
          <w:rPr>
            <w:rFonts w:ascii="仿宋" w:eastAsia="仿宋" w:hAnsi="仿宋" w:cs="仿宋" w:hint="eastAsia"/>
            <w:lang w:eastAsia="zh-CN"/>
          </w:rPr>
          <w:t>(一)、建设区域环境质量现状</w:t>
        </w:r>
        <w:r>
          <w:tab/>
        </w:r>
        <w:r>
          <w:fldChar w:fldCharType="begin"/>
        </w:r>
        <w:r>
          <w:instrText xml:space="preserve"> PAGEREF _Toc18782 \h </w:instrText>
        </w:r>
        <w:r>
          <w:fldChar w:fldCharType="separate"/>
        </w:r>
        <w:r>
          <w:t>42</w:t>
        </w:r>
        <w:r>
          <w:fldChar w:fldCharType="end"/>
        </w:r>
      </w:hyperlink>
    </w:p>
    <w:p>
      <w:pPr>
        <w:pStyle w:val="TOC2"/>
        <w:tabs>
          <w:tab w:val="right" w:leader="dot" w:pos="8306"/>
        </w:tabs>
      </w:pPr>
      <w:hyperlink w:anchor="_Toc5012" w:history="1">
        <w:r>
          <w:rPr>
            <w:rFonts w:ascii="仿宋" w:eastAsia="仿宋" w:hAnsi="仿宋" w:cs="仿宋" w:hint="eastAsia"/>
            <w:lang w:eastAsia="zh-CN"/>
          </w:rPr>
          <w:t>(二)、建设期环境保护</w:t>
        </w:r>
        <w:r>
          <w:tab/>
        </w:r>
        <w:r>
          <w:fldChar w:fldCharType="begin"/>
        </w:r>
        <w:r>
          <w:instrText xml:space="preserve"> PAGEREF _Toc5012 \h </w:instrText>
        </w:r>
        <w:r>
          <w:fldChar w:fldCharType="separate"/>
        </w:r>
        <w:r>
          <w:t>43</w:t>
        </w:r>
        <w:r>
          <w:fldChar w:fldCharType="end"/>
        </w:r>
      </w:hyperlink>
    </w:p>
    <w:p>
      <w:pPr>
        <w:pStyle w:val="TOC2"/>
        <w:tabs>
          <w:tab w:val="right" w:leader="dot" w:pos="8306"/>
        </w:tabs>
      </w:pPr>
      <w:hyperlink w:anchor="_Toc4988" w:history="1">
        <w:r>
          <w:rPr>
            <w:rFonts w:ascii="仿宋" w:eastAsia="仿宋" w:hAnsi="仿宋" w:cs="仿宋" w:hint="eastAsia"/>
            <w:lang w:eastAsia="zh-CN"/>
          </w:rPr>
          <w:t>(三)、运营期环境保护</w:t>
        </w:r>
        <w:r>
          <w:tab/>
        </w:r>
        <w:r>
          <w:fldChar w:fldCharType="begin"/>
        </w:r>
        <w:r>
          <w:instrText xml:space="preserve"> PAGEREF _Toc4988 \h </w:instrText>
        </w:r>
        <w:r>
          <w:fldChar w:fldCharType="separate"/>
        </w:r>
        <w:r>
          <w:t>44</w:t>
        </w:r>
        <w:r>
          <w:fldChar w:fldCharType="end"/>
        </w:r>
      </w:hyperlink>
    </w:p>
    <w:p>
      <w:pPr>
        <w:pStyle w:val="TOC2"/>
        <w:tabs>
          <w:tab w:val="right" w:leader="dot" w:pos="8306"/>
        </w:tabs>
      </w:pPr>
      <w:hyperlink w:anchor="_Toc26965" w:history="1">
        <w:r>
          <w:rPr>
            <w:rFonts w:ascii="仿宋" w:eastAsia="仿宋" w:hAnsi="仿宋" w:cs="仿宋" w:hint="eastAsia"/>
            <w:lang w:eastAsia="zh-CN"/>
          </w:rPr>
          <w:t>(四)、网状蓬松石英棉项目建设对区域经济的影响</w:t>
        </w:r>
        <w:r>
          <w:tab/>
        </w:r>
        <w:r>
          <w:fldChar w:fldCharType="begin"/>
        </w:r>
        <w:r>
          <w:instrText xml:space="preserve"> PAGEREF _Toc26965 \h </w:instrText>
        </w:r>
        <w:r>
          <w:fldChar w:fldCharType="separate"/>
        </w:r>
        <w:r>
          <w:t>46</w:t>
        </w:r>
        <w:r>
          <w:fldChar w:fldCharType="end"/>
        </w:r>
      </w:hyperlink>
    </w:p>
    <w:p>
      <w:pPr>
        <w:pStyle w:val="TOC2"/>
        <w:tabs>
          <w:tab w:val="right" w:leader="dot" w:pos="8306"/>
        </w:tabs>
      </w:pPr>
      <w:hyperlink w:anchor="_Toc21387" w:history="1">
        <w:r>
          <w:rPr>
            <w:rFonts w:ascii="仿宋" w:eastAsia="仿宋" w:hAnsi="仿宋" w:cs="仿宋" w:hint="eastAsia"/>
            <w:lang w:eastAsia="zh-CN"/>
          </w:rPr>
          <w:t>(五)、废弃物处理</w:t>
        </w:r>
        <w:r>
          <w:tab/>
        </w:r>
        <w:r>
          <w:fldChar w:fldCharType="begin"/>
        </w:r>
        <w:r>
          <w:instrText xml:space="preserve"> PAGEREF _Toc21387 \h </w:instrText>
        </w:r>
        <w:r>
          <w:fldChar w:fldCharType="separate"/>
        </w:r>
        <w:r>
          <w:t>48</w:t>
        </w:r>
        <w:r>
          <w:fldChar w:fldCharType="end"/>
        </w:r>
      </w:hyperlink>
    </w:p>
    <w:p>
      <w:pPr>
        <w:pStyle w:val="TOC2"/>
        <w:tabs>
          <w:tab w:val="right" w:leader="dot" w:pos="8306"/>
        </w:tabs>
      </w:pPr>
      <w:hyperlink w:anchor="_Toc19547" w:history="1">
        <w:r>
          <w:rPr>
            <w:rFonts w:ascii="仿宋" w:eastAsia="仿宋" w:hAnsi="仿宋" w:cs="仿宋" w:hint="eastAsia"/>
            <w:lang w:eastAsia="zh-CN"/>
          </w:rPr>
          <w:t>(六)、特殊环境影响分析</w:t>
        </w:r>
        <w:r>
          <w:tab/>
        </w:r>
        <w:r>
          <w:fldChar w:fldCharType="begin"/>
        </w:r>
        <w:r>
          <w:instrText xml:space="preserve"> PAGEREF _Toc19547 \h </w:instrText>
        </w:r>
        <w:r>
          <w:fldChar w:fldCharType="separate"/>
        </w:r>
        <w:r>
          <w:t>49</w:t>
        </w:r>
        <w:r>
          <w:fldChar w:fldCharType="end"/>
        </w:r>
      </w:hyperlink>
    </w:p>
    <w:p>
      <w:pPr>
        <w:pStyle w:val="TOC2"/>
        <w:tabs>
          <w:tab w:val="right" w:leader="dot" w:pos="8306"/>
        </w:tabs>
      </w:pPr>
      <w:hyperlink w:anchor="_Toc2945" w:history="1">
        <w:r>
          <w:rPr>
            <w:rFonts w:ascii="仿宋" w:eastAsia="仿宋" w:hAnsi="仿宋" w:cs="仿宋" w:hint="eastAsia"/>
            <w:lang w:eastAsia="zh-CN"/>
          </w:rPr>
          <w:t>(七)、清洁生产</w:t>
        </w:r>
        <w:r>
          <w:tab/>
        </w:r>
        <w:r>
          <w:fldChar w:fldCharType="begin"/>
        </w:r>
        <w:r>
          <w:instrText xml:space="preserve"> PAGEREF _Toc2945 \h </w:instrText>
        </w:r>
        <w:r>
          <w:fldChar w:fldCharType="separate"/>
        </w:r>
        <w:r>
          <w:t>50</w:t>
        </w:r>
        <w:r>
          <w:fldChar w:fldCharType="end"/>
        </w:r>
      </w:hyperlink>
    </w:p>
    <w:p>
      <w:pPr>
        <w:pStyle w:val="TOC2"/>
        <w:tabs>
          <w:tab w:val="right" w:leader="dot" w:pos="8306"/>
        </w:tabs>
      </w:pPr>
      <w:hyperlink w:anchor="_Toc8571" w:history="1">
        <w:r>
          <w:rPr>
            <w:rFonts w:ascii="仿宋" w:eastAsia="仿宋" w:hAnsi="仿宋" w:cs="仿宋" w:hint="eastAsia"/>
            <w:lang w:eastAsia="zh-CN"/>
          </w:rPr>
          <w:t>(八)、环境保护综合评价</w:t>
        </w:r>
        <w:r>
          <w:tab/>
        </w:r>
        <w:r>
          <w:fldChar w:fldCharType="begin"/>
        </w:r>
        <w:r>
          <w:instrText xml:space="preserve"> PAGEREF _Toc8571 \h </w:instrText>
        </w:r>
        <w:r>
          <w:fldChar w:fldCharType="separate"/>
        </w:r>
        <w:r>
          <w:t>51</w:t>
        </w:r>
        <w:r>
          <w:fldChar w:fldCharType="end"/>
        </w:r>
      </w:hyperlink>
    </w:p>
    <w:p>
      <w:pPr>
        <w:pStyle w:val="TOC1"/>
        <w:tabs>
          <w:tab w:val="right" w:leader="dot" w:pos="8306"/>
        </w:tabs>
      </w:pPr>
      <w:hyperlink w:anchor="_Toc13494" w:history="1">
        <w:r>
          <w:rPr>
            <w:rFonts w:ascii="仿宋" w:eastAsia="仿宋" w:hAnsi="仿宋" w:cs="仿宋" w:hint="eastAsia"/>
            <w:lang w:eastAsia="zh-CN"/>
          </w:rPr>
          <w:t>十一、网状蓬松石英棉项目计划安排</w:t>
        </w:r>
        <w:r>
          <w:tab/>
        </w:r>
        <w:r>
          <w:fldChar w:fldCharType="begin"/>
        </w:r>
        <w:r>
          <w:instrText xml:space="preserve"> PAGEREF _Toc13494 \h </w:instrText>
        </w:r>
        <w:r>
          <w:fldChar w:fldCharType="separate"/>
        </w:r>
        <w:r>
          <w:t>53</w:t>
        </w:r>
        <w:r>
          <w:fldChar w:fldCharType="end"/>
        </w:r>
      </w:hyperlink>
    </w:p>
    <w:p>
      <w:pPr>
        <w:pStyle w:val="TOC2"/>
        <w:tabs>
          <w:tab w:val="right" w:leader="dot" w:pos="8306"/>
        </w:tabs>
      </w:pPr>
      <w:hyperlink w:anchor="_Toc19772" w:history="1">
        <w:r>
          <w:rPr>
            <w:rFonts w:ascii="仿宋" w:eastAsia="仿宋" w:hAnsi="仿宋" w:cs="仿宋" w:hint="eastAsia"/>
            <w:lang w:eastAsia="zh-CN"/>
          </w:rPr>
          <w:t>(一)、建设周期</w:t>
        </w:r>
        <w:r>
          <w:tab/>
        </w:r>
        <w:r>
          <w:fldChar w:fldCharType="begin"/>
        </w:r>
        <w:r>
          <w:instrText xml:space="preserve"> PAGEREF _Toc19772 \h </w:instrText>
        </w:r>
        <w:r>
          <w:fldChar w:fldCharType="separate"/>
        </w:r>
        <w:r>
          <w:t>53</w:t>
        </w:r>
        <w:r>
          <w:fldChar w:fldCharType="end"/>
        </w:r>
      </w:hyperlink>
    </w:p>
    <w:p>
      <w:pPr>
        <w:pStyle w:val="TOC2"/>
        <w:tabs>
          <w:tab w:val="right" w:leader="dot" w:pos="8306"/>
        </w:tabs>
      </w:pPr>
      <w:hyperlink w:anchor="_Toc22521" w:history="1">
        <w:r>
          <w:rPr>
            <w:rFonts w:ascii="仿宋" w:eastAsia="仿宋" w:hAnsi="仿宋" w:cs="仿宋" w:hint="eastAsia"/>
            <w:lang w:eastAsia="zh-CN"/>
          </w:rPr>
          <w:t>(二)、建设进度</w:t>
        </w:r>
        <w:r>
          <w:tab/>
        </w:r>
        <w:r>
          <w:fldChar w:fldCharType="begin"/>
        </w:r>
        <w:r>
          <w:instrText xml:space="preserve"> PAGEREF _Toc22521 \h </w:instrText>
        </w:r>
        <w:r>
          <w:fldChar w:fldCharType="separate"/>
        </w:r>
        <w:r>
          <w:t>54</w:t>
        </w:r>
        <w:r>
          <w:fldChar w:fldCharType="end"/>
        </w:r>
      </w:hyperlink>
    </w:p>
    <w:p>
      <w:pPr>
        <w:pStyle w:val="TOC2"/>
        <w:tabs>
          <w:tab w:val="right" w:leader="dot" w:pos="8306"/>
        </w:tabs>
      </w:pPr>
      <w:hyperlink w:anchor="_Toc6664" w:history="1">
        <w:r>
          <w:rPr>
            <w:rFonts w:ascii="仿宋" w:eastAsia="仿宋" w:hAnsi="仿宋" w:cs="仿宋" w:hint="eastAsia"/>
            <w:lang w:eastAsia="zh-CN"/>
          </w:rPr>
          <w:t>(三)、进度安排注意事项</w:t>
        </w:r>
        <w:r>
          <w:tab/>
        </w:r>
        <w:r>
          <w:fldChar w:fldCharType="begin"/>
        </w:r>
        <w:r>
          <w:instrText xml:space="preserve"> PAGEREF _Toc6664 \h </w:instrText>
        </w:r>
        <w:r>
          <w:fldChar w:fldCharType="separate"/>
        </w:r>
        <w:r>
          <w:t>55</w:t>
        </w:r>
        <w:r>
          <w:fldChar w:fldCharType="end"/>
        </w:r>
      </w:hyperlink>
    </w:p>
    <w:p>
      <w:pPr>
        <w:pStyle w:val="TOC2"/>
        <w:tabs>
          <w:tab w:val="right" w:leader="dot" w:pos="8306"/>
        </w:tabs>
      </w:pPr>
      <w:hyperlink w:anchor="_Toc20344" w:history="1">
        <w:r>
          <w:rPr>
            <w:rFonts w:ascii="仿宋" w:eastAsia="仿宋" w:hAnsi="仿宋" w:cs="仿宋" w:hint="eastAsia"/>
            <w:lang w:eastAsia="zh-CN"/>
          </w:rPr>
          <w:t>(四)、人力资源配置</w:t>
        </w:r>
        <w:r>
          <w:tab/>
        </w:r>
        <w:r>
          <w:fldChar w:fldCharType="begin"/>
        </w:r>
        <w:r>
          <w:instrText xml:space="preserve"> PAGEREF _Toc20344 \h </w:instrText>
        </w:r>
        <w:r>
          <w:fldChar w:fldCharType="separate"/>
        </w:r>
        <w:r>
          <w:t>56</w:t>
        </w:r>
        <w:r>
          <w:fldChar w:fldCharType="end"/>
        </w:r>
      </w:hyperlink>
    </w:p>
    <w:p>
      <w:pPr>
        <w:pStyle w:val="TOC1"/>
        <w:tabs>
          <w:tab w:val="right" w:leader="dot" w:pos="8306"/>
        </w:tabs>
      </w:pPr>
      <w:hyperlink w:anchor="_Toc5374" w:history="1">
        <w:r>
          <w:rPr>
            <w:rFonts w:ascii="仿宋" w:eastAsia="仿宋" w:hAnsi="仿宋" w:cs="仿宋" w:hint="eastAsia"/>
            <w:lang w:eastAsia="zh-CN"/>
          </w:rPr>
          <w:t>十二、网状蓬松石英棉项目技术管理</w:t>
        </w:r>
        <w:r>
          <w:tab/>
        </w:r>
        <w:r>
          <w:fldChar w:fldCharType="begin"/>
        </w:r>
        <w:r>
          <w:instrText xml:space="preserve"> PAGEREF _Toc5374 \h </w:instrText>
        </w:r>
        <w:r>
          <w:fldChar w:fldCharType="separate"/>
        </w:r>
        <w:r>
          <w:t>57</w:t>
        </w:r>
        <w:r>
          <w:fldChar w:fldCharType="end"/>
        </w:r>
      </w:hyperlink>
    </w:p>
    <w:p>
      <w:pPr>
        <w:pStyle w:val="TOC2"/>
        <w:tabs>
          <w:tab w:val="right" w:leader="dot" w:pos="8306"/>
        </w:tabs>
      </w:pPr>
      <w:hyperlink w:anchor="_Toc18654" w:history="1">
        <w:r>
          <w:rPr>
            <w:rFonts w:ascii="仿宋" w:eastAsia="仿宋" w:hAnsi="仿宋" w:cs="仿宋" w:hint="eastAsia"/>
            <w:lang w:eastAsia="zh-CN"/>
          </w:rPr>
          <w:t>(一)、技术方案选用方向</w:t>
        </w:r>
        <w:r>
          <w:tab/>
        </w:r>
        <w:r>
          <w:fldChar w:fldCharType="begin"/>
        </w:r>
        <w:r>
          <w:instrText xml:space="preserve"> PAGEREF _Toc18654 \h </w:instrText>
        </w:r>
        <w:r>
          <w:fldChar w:fldCharType="separate"/>
        </w:r>
        <w:r>
          <w:t>57</w:t>
        </w:r>
        <w:r>
          <w:fldChar w:fldCharType="end"/>
        </w:r>
      </w:hyperlink>
    </w:p>
    <w:p>
      <w:pPr>
        <w:pStyle w:val="TOC2"/>
        <w:tabs>
          <w:tab w:val="right" w:leader="dot" w:pos="8306"/>
        </w:tabs>
      </w:pPr>
      <w:hyperlink w:anchor="_Toc15897" w:history="1">
        <w:r>
          <w:rPr>
            <w:rFonts w:ascii="仿宋" w:eastAsia="仿宋" w:hAnsi="仿宋" w:cs="仿宋" w:hint="eastAsia"/>
            <w:lang w:eastAsia="zh-CN"/>
          </w:rPr>
          <w:t>(二)、工艺技术方案选用原则</w:t>
        </w:r>
        <w:r>
          <w:tab/>
        </w:r>
        <w:r>
          <w:fldChar w:fldCharType="begin"/>
        </w:r>
        <w:r>
          <w:instrText xml:space="preserve"> PAGEREF _Toc15897 \h </w:instrText>
        </w:r>
        <w:r>
          <w:fldChar w:fldCharType="separate"/>
        </w:r>
        <w:r>
          <w:t>59</w:t>
        </w:r>
        <w:r>
          <w:fldChar w:fldCharType="end"/>
        </w:r>
      </w:hyperlink>
    </w:p>
    <w:p>
      <w:pPr>
        <w:pStyle w:val="TOC2"/>
        <w:tabs>
          <w:tab w:val="right" w:leader="dot" w:pos="8306"/>
        </w:tabs>
      </w:pPr>
      <w:hyperlink w:anchor="_Toc4424" w:history="1">
        <w:r>
          <w:rPr>
            <w:rFonts w:ascii="仿宋" w:eastAsia="仿宋" w:hAnsi="仿宋" w:cs="仿宋" w:hint="eastAsia"/>
            <w:lang w:eastAsia="zh-CN"/>
          </w:rPr>
          <w:t>(三)、工艺技术方案要求</w:t>
        </w:r>
        <w:r>
          <w:tab/>
        </w:r>
        <w:r>
          <w:fldChar w:fldCharType="begin"/>
        </w:r>
        <w:r>
          <w:instrText xml:space="preserve"> PAGEREF _Toc4424 \h </w:instrText>
        </w:r>
        <w:r>
          <w:fldChar w:fldCharType="separate"/>
        </w:r>
        <w:r>
          <w:t>61</w:t>
        </w:r>
        <w:r>
          <w:fldChar w:fldCharType="end"/>
        </w:r>
      </w:hyperlink>
    </w:p>
    <w:p>
      <w:pPr>
        <w:pStyle w:val="TOC1"/>
        <w:tabs>
          <w:tab w:val="right" w:leader="dot" w:pos="8306"/>
        </w:tabs>
      </w:pPr>
      <w:hyperlink w:anchor="_Toc3786" w:history="1">
        <w:r>
          <w:rPr>
            <w:rFonts w:ascii="仿宋" w:eastAsia="仿宋" w:hAnsi="仿宋" w:cs="仿宋" w:hint="eastAsia"/>
            <w:lang w:eastAsia="zh-CN"/>
          </w:rPr>
          <w:t>十三、网状蓬松石英棉项目实施时间节点</w:t>
        </w:r>
        <w:r>
          <w:tab/>
        </w:r>
        <w:r>
          <w:fldChar w:fldCharType="begin"/>
        </w:r>
        <w:r>
          <w:instrText xml:space="preserve"> PAGEREF _Toc3786 \h </w:instrText>
        </w:r>
        <w:r>
          <w:fldChar w:fldCharType="separate"/>
        </w:r>
        <w:r>
          <w:t>63</w:t>
        </w:r>
        <w:r>
          <w:fldChar w:fldCharType="end"/>
        </w:r>
      </w:hyperlink>
    </w:p>
    <w:p>
      <w:pPr>
        <w:pStyle w:val="TOC2"/>
        <w:tabs>
          <w:tab w:val="right" w:leader="dot" w:pos="8306"/>
        </w:tabs>
      </w:pPr>
      <w:hyperlink w:anchor="_Toc16901" w:history="1">
        <w:r>
          <w:rPr>
            <w:rFonts w:ascii="仿宋" w:eastAsia="仿宋" w:hAnsi="仿宋" w:cs="仿宋" w:hint="eastAsia"/>
            <w:lang w:eastAsia="zh-CN"/>
          </w:rPr>
          <w:t>(一)、网状蓬松石英棉项目启动阶段时间节点</w:t>
        </w:r>
        <w:r>
          <w:tab/>
        </w:r>
        <w:r>
          <w:fldChar w:fldCharType="begin"/>
        </w:r>
        <w:r>
          <w:instrText xml:space="preserve"> PAGEREF _Toc16901 \h </w:instrText>
        </w:r>
        <w:r>
          <w:fldChar w:fldCharType="separate"/>
        </w:r>
        <w:r>
          <w:t>63</w:t>
        </w:r>
        <w:r>
          <w:fldChar w:fldCharType="end"/>
        </w:r>
      </w:hyperlink>
    </w:p>
    <w:p>
      <w:pPr>
        <w:pStyle w:val="TOC2"/>
        <w:tabs>
          <w:tab w:val="right" w:leader="dot" w:pos="8306"/>
        </w:tabs>
      </w:pPr>
      <w:hyperlink w:anchor="_Toc12862" w:history="1">
        <w:r>
          <w:rPr>
            <w:rFonts w:ascii="仿宋" w:eastAsia="仿宋" w:hAnsi="仿宋" w:cs="仿宋" w:hint="eastAsia"/>
            <w:lang w:eastAsia="zh-CN"/>
          </w:rPr>
          <w:t>(二)、网状蓬松石英棉项目执行阶段时间节点</w:t>
        </w:r>
        <w:r>
          <w:tab/>
        </w:r>
        <w:r>
          <w:fldChar w:fldCharType="begin"/>
        </w:r>
        <w:r>
          <w:instrText xml:space="preserve"> PAGEREF _Toc12862 \h </w:instrText>
        </w:r>
        <w:r>
          <w:fldChar w:fldCharType="separate"/>
        </w:r>
        <w:r>
          <w:t>65</w:t>
        </w:r>
        <w:r>
          <w:fldChar w:fldCharType="end"/>
        </w:r>
      </w:hyperlink>
    </w:p>
    <w:p>
      <w:pPr>
        <w:pStyle w:val="TOC2"/>
        <w:tabs>
          <w:tab w:val="right" w:leader="dot" w:pos="8306"/>
        </w:tabs>
      </w:pPr>
      <w:hyperlink w:anchor="_Toc23617" w:history="1">
        <w:r>
          <w:rPr>
            <w:rFonts w:ascii="仿宋" w:eastAsia="仿宋" w:hAnsi="仿宋" w:cs="仿宋" w:hint="eastAsia"/>
            <w:lang w:eastAsia="zh-CN"/>
          </w:rPr>
          <w:t>(三)、网状蓬松石英棉项目完成阶段时间节点</w:t>
        </w:r>
        <w:r>
          <w:tab/>
        </w:r>
        <w:r>
          <w:fldChar w:fldCharType="begin"/>
        </w:r>
        <w:r>
          <w:instrText xml:space="preserve"> PAGEREF _Toc23617 \h </w:instrText>
        </w:r>
        <w:r>
          <w:fldChar w:fldCharType="separate"/>
        </w:r>
        <w:r>
          <w:t>66</w:t>
        </w:r>
        <w:r>
          <w:fldChar w:fldCharType="end"/>
        </w:r>
      </w:hyperlink>
    </w:p>
    <w:p>
      <w:pPr>
        <w:pStyle w:val="TOC1"/>
        <w:tabs>
          <w:tab w:val="right" w:leader="dot" w:pos="8306"/>
        </w:tabs>
      </w:pPr>
      <w:hyperlink w:anchor="_Toc25823" w:history="1">
        <w:r>
          <w:rPr>
            <w:rFonts w:ascii="仿宋" w:eastAsia="仿宋" w:hAnsi="仿宋" w:cs="仿宋" w:hint="eastAsia"/>
            <w:lang w:eastAsia="zh-CN"/>
          </w:rPr>
          <w:t>十四、网状蓬松石英棉项目实施保障措施</w:t>
        </w:r>
        <w:r>
          <w:tab/>
        </w:r>
        <w:r>
          <w:fldChar w:fldCharType="begin"/>
        </w:r>
        <w:r>
          <w:instrText xml:space="preserve"> PAGEREF _Toc25823 \h </w:instrText>
        </w:r>
        <w:r>
          <w:fldChar w:fldCharType="separate"/>
        </w:r>
        <w:r>
          <w:t>67</w:t>
        </w:r>
        <w:r>
          <w:fldChar w:fldCharType="end"/>
        </w:r>
      </w:hyperlink>
    </w:p>
    <w:p>
      <w:pPr>
        <w:pStyle w:val="TOC2"/>
        <w:tabs>
          <w:tab w:val="right" w:leader="dot" w:pos="8306"/>
        </w:tabs>
      </w:pPr>
      <w:hyperlink w:anchor="_Toc4866" w:history="1">
        <w:r>
          <w:rPr>
            <w:rFonts w:ascii="仿宋" w:eastAsia="仿宋" w:hAnsi="仿宋" w:cs="仿宋" w:hint="eastAsia"/>
            <w:lang w:eastAsia="zh-CN"/>
          </w:rPr>
          <w:t>(一)、网状蓬松石英棉项目实施保障机制</w:t>
        </w:r>
        <w:r>
          <w:tab/>
        </w:r>
        <w:r>
          <w:fldChar w:fldCharType="begin"/>
        </w:r>
        <w:r>
          <w:instrText xml:space="preserve"> PAGEREF _Toc4866 \h </w:instrText>
        </w:r>
        <w:r>
          <w:fldChar w:fldCharType="separate"/>
        </w:r>
        <w:r>
          <w:t>67</w:t>
        </w:r>
        <w:r>
          <w:fldChar w:fldCharType="end"/>
        </w:r>
      </w:hyperlink>
    </w:p>
    <w:p>
      <w:pPr>
        <w:pStyle w:val="TOC2"/>
        <w:tabs>
          <w:tab w:val="right" w:leader="dot" w:pos="8306"/>
        </w:tabs>
      </w:pPr>
      <w:hyperlink w:anchor="_Toc23763" w:history="1">
        <w:r>
          <w:rPr>
            <w:rFonts w:ascii="仿宋" w:eastAsia="仿宋" w:hAnsi="仿宋" w:cs="仿宋" w:hint="eastAsia"/>
            <w:lang w:eastAsia="zh-CN"/>
          </w:rPr>
          <w:t>(二)、网状蓬松石英棉项目法律合规要求</w:t>
        </w:r>
        <w:r>
          <w:tab/>
        </w:r>
        <w:r>
          <w:fldChar w:fldCharType="begin"/>
        </w:r>
        <w:r>
          <w:instrText xml:space="preserve"> PAGEREF _Toc23763 \h </w:instrText>
        </w:r>
        <w:r>
          <w:fldChar w:fldCharType="separate"/>
        </w:r>
        <w:r>
          <w:t>70</w:t>
        </w:r>
        <w:r>
          <w:fldChar w:fldCharType="end"/>
        </w:r>
      </w:hyperlink>
    </w:p>
    <w:p>
      <w:pPr>
        <w:pStyle w:val="TOC2"/>
        <w:tabs>
          <w:tab w:val="right" w:leader="dot" w:pos="8306"/>
        </w:tabs>
      </w:pPr>
      <w:hyperlink w:anchor="_Toc15910" w:history="1">
        <w:r>
          <w:rPr>
            <w:rFonts w:ascii="仿宋" w:eastAsia="仿宋" w:hAnsi="仿宋" w:cs="仿宋" w:hint="eastAsia"/>
            <w:lang w:eastAsia="zh-CN"/>
          </w:rPr>
          <w:t>(三)、网状蓬松石英棉项目合同管理与法律事务</w:t>
        </w:r>
        <w:r>
          <w:tab/>
        </w:r>
        <w:r>
          <w:fldChar w:fldCharType="begin"/>
        </w:r>
        <w:r>
          <w:instrText xml:space="preserve"> PAGEREF _Toc15910 \h </w:instrText>
        </w:r>
        <w:r>
          <w:fldChar w:fldCharType="separate"/>
        </w:r>
        <w:r>
          <w:t>75</w:t>
        </w:r>
        <w:r>
          <w:fldChar w:fldCharType="end"/>
        </w:r>
      </w:hyperlink>
    </w:p>
    <w:p>
      <w:pPr>
        <w:pStyle w:val="TOC2"/>
        <w:tabs>
          <w:tab w:val="right" w:leader="dot" w:pos="8306"/>
        </w:tabs>
      </w:pPr>
      <w:hyperlink w:anchor="_Toc27528" w:history="1">
        <w:r>
          <w:rPr>
            <w:rFonts w:ascii="仿宋" w:eastAsia="仿宋" w:hAnsi="仿宋" w:cs="仿宋" w:hint="eastAsia"/>
            <w:lang w:eastAsia="zh-CN"/>
          </w:rPr>
          <w:t>(四)、网状蓬松石英棉项目知识产权保护策略</w:t>
        </w:r>
        <w:r>
          <w:tab/>
        </w:r>
        <w:r>
          <w:fldChar w:fldCharType="begin"/>
        </w:r>
        <w:r>
          <w:instrText xml:space="preserve"> PAGEREF _Toc27528 \h </w:instrText>
        </w:r>
        <w:r>
          <w:fldChar w:fldCharType="separate"/>
        </w:r>
        <w:r>
          <w:t>81</w:t>
        </w:r>
        <w:r>
          <w:fldChar w:fldCharType="end"/>
        </w:r>
      </w:hyperlink>
    </w:p>
    <w:p>
      <w:pPr>
        <w:pStyle w:val="TOC1"/>
        <w:tabs>
          <w:tab w:val="right" w:leader="dot" w:pos="8306"/>
        </w:tabs>
      </w:pPr>
      <w:hyperlink w:anchor="_Toc1606" w:history="1">
        <w:r>
          <w:rPr>
            <w:rFonts w:ascii="仿宋" w:eastAsia="仿宋" w:hAnsi="仿宋" w:cs="仿宋" w:hint="eastAsia"/>
            <w:lang w:eastAsia="zh-CN"/>
          </w:rPr>
          <w:t>十五、利益相关者分析与沟通计划</w:t>
        </w:r>
        <w:r>
          <w:tab/>
        </w:r>
        <w:r>
          <w:fldChar w:fldCharType="begin"/>
        </w:r>
        <w:r>
          <w:instrText xml:space="preserve"> PAGEREF _Toc1606 \h </w:instrText>
        </w:r>
        <w:r>
          <w:fldChar w:fldCharType="separate"/>
        </w:r>
        <w:r>
          <w:t>84</w:t>
        </w:r>
        <w:r>
          <w:fldChar w:fldCharType="end"/>
        </w:r>
      </w:hyperlink>
    </w:p>
    <w:p>
      <w:pPr>
        <w:pStyle w:val="TOC2"/>
        <w:tabs>
          <w:tab w:val="right" w:leader="dot" w:pos="8306"/>
        </w:tabs>
      </w:pPr>
      <w:hyperlink w:anchor="_Toc18574" w:history="1">
        <w:r>
          <w:rPr>
            <w:rFonts w:ascii="仿宋" w:eastAsia="仿宋" w:hAnsi="仿宋" w:cs="仿宋" w:hint="eastAsia"/>
            <w:lang w:eastAsia="zh-CN"/>
          </w:rPr>
          <w:t>(一)、利益相关者分析</w:t>
        </w:r>
        <w:r>
          <w:tab/>
        </w:r>
        <w:r>
          <w:fldChar w:fldCharType="begin"/>
        </w:r>
        <w:r>
          <w:instrText xml:space="preserve"> PAGEREF _Toc18574 \h </w:instrText>
        </w:r>
        <w:r>
          <w:fldChar w:fldCharType="separate"/>
        </w:r>
        <w:r>
          <w:t>84</w:t>
        </w:r>
        <w:r>
          <w:fldChar w:fldCharType="end"/>
        </w:r>
      </w:hyperlink>
    </w:p>
    <w:p>
      <w:pPr>
        <w:pStyle w:val="TOC2"/>
        <w:tabs>
          <w:tab w:val="right" w:leader="dot" w:pos="8306"/>
        </w:tabs>
      </w:pPr>
      <w:hyperlink w:anchor="_Toc6307" w:history="1">
        <w:r>
          <w:rPr>
            <w:rFonts w:ascii="仿宋" w:eastAsia="仿宋" w:hAnsi="仿宋" w:cs="仿宋" w:hint="eastAsia"/>
            <w:lang w:eastAsia="zh-CN"/>
          </w:rPr>
          <w:t>(二)、沟通计划</w:t>
        </w:r>
        <w:r>
          <w:tab/>
        </w:r>
        <w:r>
          <w:fldChar w:fldCharType="begin"/>
        </w:r>
        <w:r>
          <w:instrText xml:space="preserve"> PAGEREF _Toc6307 \h </w:instrText>
        </w:r>
        <w:r>
          <w:fldChar w:fldCharType="separate"/>
        </w:r>
        <w:r>
          <w:t>85</w:t>
        </w:r>
        <w:r>
          <w:fldChar w:fldCharType="end"/>
        </w:r>
      </w:hyperlink>
    </w:p>
    <w:p>
      <w:pPr>
        <w:pStyle w:val="TOC1"/>
        <w:tabs>
          <w:tab w:val="right" w:leader="dot" w:pos="8306"/>
        </w:tabs>
      </w:pPr>
      <w:hyperlink w:anchor="_Toc14411" w:history="1">
        <w:r>
          <w:rPr>
            <w:rFonts w:ascii="仿宋" w:eastAsia="仿宋" w:hAnsi="仿宋" w:cs="仿宋" w:hint="eastAsia"/>
            <w:lang w:eastAsia="zh-CN"/>
          </w:rPr>
          <w:t>十六、供应链管理</w:t>
        </w:r>
        <w:r>
          <w:tab/>
        </w:r>
        <w:r>
          <w:fldChar w:fldCharType="begin"/>
        </w:r>
        <w:r>
          <w:instrText xml:space="preserve"> PAGEREF _Toc14411 \h </w:instrText>
        </w:r>
        <w:r>
          <w:fldChar w:fldCharType="separate"/>
        </w:r>
        <w:r>
          <w:t>86</w:t>
        </w:r>
        <w:r>
          <w:fldChar w:fldCharType="end"/>
        </w:r>
      </w:hyperlink>
    </w:p>
    <w:p>
      <w:pPr>
        <w:pStyle w:val="TOC2"/>
        <w:tabs>
          <w:tab w:val="right" w:leader="dot" w:pos="8306"/>
        </w:tabs>
      </w:pPr>
      <w:hyperlink w:anchor="_Toc27530" w:history="1">
        <w:r>
          <w:rPr>
            <w:rFonts w:ascii="仿宋" w:eastAsia="仿宋" w:hAnsi="仿宋" w:cs="仿宋" w:hint="eastAsia"/>
            <w:lang w:eastAsia="zh-CN"/>
          </w:rPr>
          <w:t>(一)、供应链战略规划</w:t>
        </w:r>
        <w:r>
          <w:tab/>
        </w:r>
        <w:r>
          <w:fldChar w:fldCharType="begin"/>
        </w:r>
        <w:r>
          <w:instrText xml:space="preserve"> PAGEREF _Toc27530 \h </w:instrText>
        </w:r>
        <w:r>
          <w:fldChar w:fldCharType="separate"/>
        </w:r>
        <w:r>
          <w:t>86</w:t>
        </w:r>
        <w:r>
          <w:fldChar w:fldCharType="end"/>
        </w:r>
      </w:hyperlink>
    </w:p>
    <w:p>
      <w:pPr>
        <w:pStyle w:val="TOC2"/>
        <w:tabs>
          <w:tab w:val="right" w:leader="dot" w:pos="8306"/>
        </w:tabs>
      </w:pPr>
      <w:hyperlink w:anchor="_Toc5460" w:history="1">
        <w:r>
          <w:rPr>
            <w:rFonts w:ascii="仿宋" w:eastAsia="仿宋" w:hAnsi="仿宋" w:cs="仿宋" w:hint="eastAsia"/>
            <w:lang w:eastAsia="zh-CN"/>
          </w:rPr>
          <w:t>(二)、供应商选择与合作</w:t>
        </w:r>
        <w:r>
          <w:tab/>
        </w:r>
        <w:r>
          <w:fldChar w:fldCharType="begin"/>
        </w:r>
        <w:r>
          <w:instrText xml:space="preserve"> PAGEREF _Toc5460 \h </w:instrText>
        </w:r>
        <w:r>
          <w:fldChar w:fldCharType="separate"/>
        </w:r>
        <w:r>
          <w:t>88</w:t>
        </w:r>
        <w:r>
          <w:fldChar w:fldCharType="end"/>
        </w:r>
      </w:hyperlink>
    </w:p>
    <w:p>
      <w:pPr>
        <w:pStyle w:val="TOC2"/>
        <w:tabs>
          <w:tab w:val="right" w:leader="dot" w:pos="8306"/>
        </w:tabs>
      </w:pPr>
      <w:hyperlink w:anchor="_Toc7893" w:history="1">
        <w:r>
          <w:rPr>
            <w:rFonts w:ascii="仿宋" w:eastAsia="仿宋" w:hAnsi="仿宋" w:cs="仿宋" w:hint="eastAsia"/>
            <w:lang w:eastAsia="zh-CN"/>
          </w:rPr>
          <w:t>(三)、物流与库存管理</w:t>
        </w:r>
        <w:r>
          <w:tab/>
        </w:r>
        <w:r>
          <w:fldChar w:fldCharType="begin"/>
        </w:r>
        <w:r>
          <w:instrText xml:space="preserve"> PAGEREF _Toc7893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97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76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项目的技术管理特点体现在其创新导向。通过引入最先进的技术趋势和解决方案，网状蓬松石英棉项目致力于提升科技含量、提高质量和效率水平。这意味着我们将采用最新的工具和方法，确保网状蓬松石英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网状蓬松石英棉项目技术管理的显著特征。通过整合不同领域的技术资源，我们实现了跨学科的协同工作。这有助于优化技术架构，提高整体效能。此外，整合性策略还促进了不同技术团队之间的紧密沟通和高效合作，确保网状蓬松石英棉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网状蓬松石英棉项目所采用的技术。通过不断优化技术方案，网状蓬松石英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网状蓬松石英棉项目团队将在网状蓬松石英棉项目初期识别可能的技术风险，并采取相应的预防和应对措施。通过建立健全的风险评估机制，网状蓬松石英棉项目能够在实施过程中及时发现并解决潜在的技术问题，保障网状蓬松石英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网状蓬松石英棉项目中，技术将成为网状蓬松石英棉项目成功的有力支持。这一深度剖析揭示了技术管理在网状蓬松石英棉项目实施中的关键作用，为网状蓬松石英棉项目的技术基础奠定了坚实的基础。</w:t>
      </w:r>
    </w:p>
    <w:p>
      <w:pPr>
        <w:pStyle w:val="Heading2"/>
        <w:ind w:firstLine="560" w:firstLineChars="200"/>
        <w:rPr>
          <w:rFonts w:ascii="仿宋" w:eastAsia="仿宋" w:hAnsi="仿宋" w:cs="仿宋" w:hint="eastAsia"/>
          <w:sz w:val="28"/>
          <w:lang w:eastAsia="zh-CN"/>
        </w:rPr>
      </w:pPr>
      <w:bookmarkStart w:id="4" w:name="_Toc23727"/>
      <w:r>
        <w:rPr>
          <w:rFonts w:ascii="仿宋" w:eastAsia="仿宋" w:hAnsi="仿宋" w:cs="仿宋" w:hint="eastAsia"/>
          <w:sz w:val="28"/>
          <w:lang w:eastAsia="zh-CN"/>
        </w:rPr>
        <w:t>(二)、网状蓬松石英棉项目工艺技术设计方案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网状蓬松石英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网状蓬松石英棉项目将严格按照相关行业规范要求进行组织。通过有效控制产品质量，网状蓬松石英棉项目将致力于为顾客提供优质的网状蓬松石英棉项目产品和良好的服务。这体现了网状蓬松石英棉项目对于生产活动合规性和质量标准的高度重视，为网状蓬松石英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网状蓬松石英棉项目注重生态效益和清洁生产原则。网状蓬松石英棉项目建设将紧密结合地方特色经济发展，与社会经济发展规划和区域环境保护规划方案相协调一致。通过与当地区域自然生态系统的结合，网状蓬松石英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网状蓬松石英棉项目产品具有多样化的客户需求和个性化的特点。因此，网状蓬松石英棉项目产品规格品种多样，且单批生产数量较小。为满足这一特点，网状蓬松石英棉项目承办单位将建设先进的柔性制造生产线。通过广泛应用柔性制造技术，网状蓬松石英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网状蓬松石英棉项目采用的技术具有较高的技术含量和自动化水平，处于国内先进水平。这一技术选用不仅体现了对生产效率、质量和环境友好性的高标准要求，同时为网状蓬松石英棉项目的可持续发展奠定了坚实的基础。</w:t>
      </w:r>
    </w:p>
    <w:p>
      <w:pPr>
        <w:pStyle w:val="Heading2"/>
        <w:ind w:firstLine="560" w:firstLineChars="200"/>
        <w:rPr>
          <w:rFonts w:ascii="仿宋" w:eastAsia="仿宋" w:hAnsi="仿宋" w:cs="仿宋" w:hint="eastAsia"/>
          <w:sz w:val="28"/>
          <w:lang w:eastAsia="zh-CN"/>
        </w:rPr>
      </w:pPr>
      <w:bookmarkStart w:id="5" w:name="_Toc1005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为确保网状蓬松石英棉项目的高效生产和技术实施，我们制定了一套精心设计的设备选型方案，以满足网状蓬松石英棉项目生产、质量和环保的要求。该方案的主要特点如下：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网状蓬松石英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针对网状蓬松石英棉项目产品的多样性和小批量生产的特点，我们将建设柔性制造生产线。通过在设备选型中考虑柔性制造技术，可以灵活应对不同产品规格和生产需求，实现生产线的高度灵活性和适应性。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288"/>
      <w:r>
        <w:rPr>
          <w:rFonts w:ascii="仿宋" w:eastAsia="仿宋" w:hAnsi="仿宋" w:cs="仿宋" w:hint="eastAsia"/>
          <w:sz w:val="28"/>
          <w:lang w:eastAsia="zh-CN"/>
        </w:rPr>
        <w:t>二、网状蓬松石英棉项目文档管理</w:t>
      </w:r>
      <w:bookmarkEnd w:id="6"/>
    </w:p>
    <w:p>
      <w:pPr>
        <w:pStyle w:val="Heading2"/>
        <w:rPr>
          <w:rFonts w:ascii="仿宋" w:eastAsia="仿宋" w:hAnsi="仿宋" w:cs="仿宋" w:hint="eastAsia"/>
          <w:lang w:eastAsia="zh-CN"/>
        </w:rPr>
      </w:pPr>
      <w:bookmarkStart w:id="7" w:name="_Toc13464"/>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网状蓬松石英棉项目高度重视文档的质量和准确性，以支持网状蓬松石英棉项目的各项活动和决策。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项目文档的编制始于网状蓬松石英棉项目计划的初期，我们制定了详细的文档编制计划，明确了每个文档的内容、格式和编写责任人。在网状蓬松石英棉项目启动阶段，我们首先编制了网状蓬松石英棉项目章程，明确定义了网状蓬松石英棉项目的目标、范围、风险等关键要素。随后，网状蓬松石英棉项目团队根据计划陆续编制了需求文档、设计文档、测试文档等各类文档，确保网状蓬松石英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网状蓬松石英棉项目管理中的重要环节，旨在确保网状蓬松石英棉项目文档符合质量标准和网状蓬松石英棉项目需求。在网状蓬松石英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网状蓬松石英棉项目相关利益方和专业领域的专家对文档进行独立审查。这有助于获取更全面、客观的反馈，确保网状蓬松石英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网状蓬松石英棉项目在文档编制与审查方面建立了严格的管理机制，通过规范的流程和多维度的审查，确保网状蓬松石英棉项目文档的质量、准确性和可靠性，为网状蓬松石英棉项目的顺利推进提供了有力支持。</w:t>
      </w:r>
    </w:p>
    <w:p>
      <w:pPr>
        <w:pStyle w:val="Heading2"/>
        <w:ind w:firstLine="560" w:firstLineChars="200"/>
        <w:rPr>
          <w:rFonts w:ascii="仿宋" w:eastAsia="仿宋" w:hAnsi="仿宋" w:cs="仿宋" w:hint="eastAsia"/>
          <w:sz w:val="28"/>
          <w:lang w:eastAsia="zh-CN"/>
        </w:rPr>
      </w:pPr>
      <w:bookmarkStart w:id="8" w:name="_Toc21682"/>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在网状蓬松石英棉项目中，我们致力于优化文档发布与分发过程，以确保信息的高效传递和团队间协作的顺畅进行。以下是我们采取的关键优化策略：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我们通过多渠道发布文档，包括电子邮件、网状蓬松石英棉项目管理平台、内部网站等，以满足不同团队成员的偏好和需求。多渠道发布确保了信息的全面覆盖。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我们采用了精细的权限控制，确保只有授权人员可以访问敏感信息。这种安全措施保护了网状蓬松石英棉项目文档的机密性，防止了未经授权的信息泄露。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3193"/>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网状蓬松石英棉项目生命周期中一个至关重要的环节，直接关系到网状蓬松石英棉项目信息的长期保存和历史记录的完整性。在网状蓬松石英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5189"/>
      <w:r>
        <w:rPr>
          <w:rFonts w:ascii="仿宋" w:eastAsia="仿宋" w:hAnsi="仿宋" w:cs="仿宋" w:hint="eastAsia"/>
          <w:sz w:val="28"/>
          <w:lang w:eastAsia="zh-CN"/>
        </w:rPr>
        <w:t>三、网状蓬松石英棉项目概论</w:t>
      </w:r>
      <w:bookmarkEnd w:id="10"/>
    </w:p>
    <w:p>
      <w:pPr>
        <w:pStyle w:val="Heading2"/>
        <w:rPr>
          <w:rFonts w:ascii="仿宋" w:eastAsia="仿宋" w:hAnsi="仿宋" w:cs="仿宋" w:hint="eastAsia"/>
          <w:lang w:eastAsia="zh-CN"/>
        </w:rPr>
      </w:pPr>
      <w:bookmarkStart w:id="11" w:name="_Toc4316"/>
      <w:r>
        <w:rPr>
          <w:rFonts w:ascii="仿宋" w:eastAsia="仿宋" w:hAnsi="仿宋" w:cs="仿宋" w:hint="eastAsia"/>
          <w:lang w:eastAsia="zh-CN"/>
        </w:rPr>
        <w:t>(一)、网状蓬松石英棉项目概况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项目的起源追溯至对市场的深入洞察。市场的不断演变与变革为网状蓬松石英棉项目提供了难得的机遇。当前市场存在的需求缺口和变革的大环境共同构成了网状蓬松石英棉项目的背景。这个网状蓬松石英棉项目旨在充分利用市场机遇，填补行业中尚未满足的需求，为客户提供全新的解决方案。市场的变革和需求的增长使得这个网状蓬松石英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网状蓬松石英棉项目名称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项目正式命名为网状蓬松石英棉。这个名称不仅仅是一个标识，更代表了网状蓬松石英棉项目的核心理念和愿景。它蕴含着网状蓬松石英棉项目所要解决问题的关键字，具有强烈的表达和辨识度，为网状蓬松石英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网状蓬松石英棉项目目标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项目的核心目标是提供一种全新、高效的解决方案，满足客户日益增长的需求。网状蓬松石英棉项目追求的不仅仅是满足市场需求，更是在市场中获得卓越的竞争优势。通过不断提升产品或服务的质量和创新水平，网状蓬松石英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网状蓬松石英棉项目范围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项目全面涵盖了产品研发、制造、市场推广和售后服务，确保从产品设计到最终用户体验的全方位关注。这一全面的网状蓬松石英棉项目范围是为了确保网状蓬松石英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网状蓬松石英棉项目时间表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网状蓬松石英棉项目计划在未来18个月内完成，包括研发、测试、市场试点和正式推出等不同阶段。这个时间表的合理设计是为了确保网状蓬松石英棉项目各个阶段的顺利推进，以便按时交付高质量的成果。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网状蓬松石英棉项目预算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项目总预算估算为XX百万美元，主要分配在研发、市场推广、人员培训和运营等方面。这一充足的预算为网状蓬松石英棉项目提供了充足的资源，确保网状蓬松石英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网状蓬松石英棉项目风险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项目可能面临的风险包括市场接受度低、技术难题、竞争激烈等。网状蓬松石英棉项目团队已经制定了相应的风险应对计划，通过前瞻性的风险管理，确保网状蓬松石英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网状蓬松石英棉项目团队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网状蓬松石英棉项目汇聚了一支经验丰富、多领域专业素养的核心团队，确保网状蓬松石英棉项目在各个方面都能拥有高水平的执行力。团队的协同作战是网状蓬松石英棉项目成功的关键因素之一。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网状蓬松石英棉项目背景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网状蓬松石英棉项目的背景根植于市场对更高效、创新产品的渴望，同时也受到科技发展对行业格局的深刻改变的影响。这为网状蓬松石英棉项目提供了广阔的发展空间和市场需求。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网状蓬松石英棉项目现状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截至目前，网状蓬松石英棉项目已完成市场调研和技术验证，取得了初步的成功。这为网状蓬松石英棉项目在未来的发展奠定了坚实的基础，为更远大的目标打下了坚实的基石。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31714"/>
      <w:r>
        <w:rPr>
          <w:rFonts w:ascii="仿宋" w:eastAsia="仿宋" w:hAnsi="仿宋" w:cs="仿宋" w:hint="eastAsia"/>
          <w:sz w:val="28"/>
          <w:lang w:eastAsia="zh-CN"/>
        </w:rPr>
        <w:t>(二)、网状蓬松石英棉项目目标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keyword》网状蓬松石英棉项目首要业务目标是在市场中占据有利地位，实现产品/服务的成功推广和销售。通过不断提升产品质量、创新性，网状蓬松石英棉项目追求成为行业中的领导者，赢得更多客户的青睐。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在科技迅速发展的时代，网状蓬松石英棉项目着眼于技术创新。通过持续的研发和技术升级，网状蓬松石英棉项目旨在推出更具创新性的产品或服务，以满足市场对新鲜、先进解决方案的需求。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为了建立可持续的客户关系，网状蓬松石英棉项目设定了客户满意度目标。通过提供卓越的产品质量和优质的客户服务，网状蓬松石英棉项目追求赢得客户的信任和忠诚度，确保他们的满意度达到行业领先水平。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网状蓬松石英棉项目注重社会责任和可持续发展。通过实施环保、社会责任网状蓬松石英棉项目，网状蓬松石英棉项目致力于在经济发展的同时保护环境，促进社会公平，实现可持续经营。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网状蓬松石英棉项目的团队是实现目标的核心驱动力。因此，网状蓬松石英棉项目设定了团队发展目标，包括提升团队成员的专业技能、培养领导力，以及搭建协同高效的团队工作氛围。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555"/>
      <w:r>
        <w:rPr>
          <w:rFonts w:ascii="仿宋" w:eastAsia="仿宋" w:hAnsi="仿宋" w:cs="仿宋" w:hint="eastAsia"/>
          <w:sz w:val="28"/>
          <w:lang w:eastAsia="zh-CN"/>
        </w:rPr>
        <w:t>(三)、网状蓬松石英棉项目提出的理由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网状蓬松石英棉项目提出的理由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项目的提出源于对市场机遇的深刻洞察。当前市场中存在的需求缺口和行业发展趋势表明，有巨大的商业机会等待被开发。通过准确捕捉市场机遇，网状蓬松石英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项目的理念基于对技术创新的信仰。通过持续的研发和技术投入，网状蓬松石英棉项目有望推出更具创新性的产品或服务。在科技飞速发展的当下，网状蓬松石英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项目的提出是为了增强企业的行业竞争力。通过提升产品或服务的质量和独特性，网状蓬松石英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项目响应了消费者需求的变化。随着社会和科技的不断发展，消费者对产品和服务的需求也在发生变化。通过深入了解并及时回应消费者的新需求，网状蓬松石英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项目的提出是企业战略发展规划的一部分。在面对日益激烈的市场竞争和不断变化的商业环境中，网状蓬松石英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项目的提出不仅仅是基于商业考量，还注重社会责任。通过推出环保、社会责任等方面的网状蓬松石英棉项目，网状蓬松石英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网状蓬松石英棉项目的提出反映了对利益相关者期望的关注。包括客户、员工、投资者等利益相关者在企业发展中都有着各自的期望，网状蓬松石英棉项目力求在满足这些期望的同时，取得更大的共赢。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5027"/>
      <w:r>
        <w:rPr>
          <w:rFonts w:ascii="仿宋" w:eastAsia="仿宋" w:hAnsi="仿宋" w:cs="仿宋" w:hint="eastAsia"/>
          <w:sz w:val="28"/>
          <w:lang w:eastAsia="zh-CN"/>
        </w:rPr>
        <w:t>(四)、网状蓬松石英棉项目意义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在实施网状蓬松石英棉项目的过程中，我们不仅仅是在追逐商业成功，更是为企业和社会的多个层面创造了深远的意义。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项目的首要意义在于提升企业的市场竞争力。通过持续的创新和对产品质量的高标准要求，网状蓬松石英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网状蓬松石英棉项目的推进将促使行业技术水平的提升。通过引入先进技术和创新性解决方案，网状蓬松石英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网状蓬松石英棉项目不仅创造了大量就业机会，提高了就业水平，还注重社会责任和环保。通过参与社会公益事业和推动环保网状蓬松石英棉项目，网状蓬松石英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综合而言，网状蓬松石英棉项目意义重大，不仅推动了企业的发展，也为行业和社会的进步贡献了积极力量。这是一个全面而深刻的影响，将在未来产生可持续的正面效应。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723"/>
      <w:r>
        <w:rPr>
          <w:rFonts w:ascii="仿宋" w:eastAsia="仿宋" w:hAnsi="仿宋" w:cs="仿宋" w:hint="eastAsia"/>
          <w:sz w:val="28"/>
          <w:lang w:eastAsia="zh-CN"/>
        </w:rPr>
        <w:t>(五)、网状蓬松石英棉项目背景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在当今迅猛发展的商业环境中，网状蓬松石英棉项目的动因根植于对多方面因素的审慎考量。这个网状蓬松石英棉项目的提出并非孤立的决策，而是对企业所处背景深入思考的产物。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网状蓬松石英棉项目背后的首要原因。科技的迅速发展和全球市场的快速变化使得企业必须灵活应对。网状蓬松石英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竞争的激烈程度也是网状蓬松石英棉项目背景中不可忽视的一环。企业需要在激烈竞争中脱颖而出，为此，网状蓬松石英棉项目致力于打破常规，提供独特的价值主张，以吸引客户并确保市场份额的增长。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https://d.book118.com/896213135211010031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A351FE"/>
    <w:rsid w:val="1CA351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213135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2024-01-04T22:53:00Z</dcterms:created>
  <dcterms:modified xsi:type="dcterms:W3CDTF">2024-01-04T22:53:22Z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74AAE31837364E4099ECE959A2011405_11</vt:lpwstr>
  </property>
  <property fmtid="{D5CDD505-2E9C-101B-9397-08002B2CF9AE}" pid="3" name="KSOProductBuildVer">
    <vt:lpwstr>2052-12.1.0.16120</vt:lpwstr>
  </property>
</Properties>
</file>