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8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力矩限制器项目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5202089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一、力矩限制器项目建设背景及必要性分析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(一)、力矩限制器项目建设期原辅材料供应情况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(二)、力矩限制器项目运营期原辅材料供应及质量管理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、力矩限制器项目总平面设计要求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、力矩限制器项目可行性研究报告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、力矩限制器项目概论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(一)、力矩限制器项目承办单位基本情况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(二)、力矩限制器项目概况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力矩限制器项目评价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一)、设计依据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三)、力矩限制器项目对环境的主要影响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、力矩限制器项目进度安排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二)、力矩限制器项目实施保障措施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898766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)、力矩限制器项目风险分析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、力矩限制器项目风险对策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88657068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五)、人才流动与留存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五)、供应链协同与信息共享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项目商业计划书是为了规范力矩限制器项目的实施步骤和计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而编写的。通过详细描述力矩限制器项目的背景和目标，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一、力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矩限制器项目建设背景及必要性分析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(一)、力矩限制器项目建设期原辅材料供应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在力</w:t>
      </w:r>
      <w:r>
        <w:rPr>
          <w:rFonts w:ascii="FangSong" w:eastAsia="FangSong" w:hAnsi="FangSong" w:cs="FangSong"/>
          <w:spacing w:val="-15"/>
          <w:sz w:val="28"/>
          <w:szCs w:val="28"/>
        </w:rPr>
        <w:t>矩</w:t>
      </w:r>
      <w:r>
        <w:rPr>
          <w:rFonts w:ascii="FangSong" w:eastAsia="FangSong" w:hAnsi="FangSong" w:cs="FangSong"/>
          <w:spacing w:val="-8"/>
          <w:sz w:val="28"/>
          <w:szCs w:val="28"/>
        </w:rPr>
        <w:t>限制器项目的建设和运营过程中，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品质量稳定的重要环节。本章将详细探讨力矩限制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器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力矩限制器项目建设期原辅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1" w:line="415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在力</w:t>
      </w:r>
      <w:r>
        <w:rPr>
          <w:rFonts w:ascii="FangSong" w:eastAsia="FangSong" w:hAnsi="FangSong" w:cs="FangSong"/>
          <w:spacing w:val="-15"/>
          <w:sz w:val="28"/>
          <w:szCs w:val="28"/>
        </w:rPr>
        <w:t>矩</w:t>
      </w:r>
      <w:r>
        <w:rPr>
          <w:rFonts w:ascii="FangSong" w:eastAsia="FangSong" w:hAnsi="FangSong" w:cs="FangSong"/>
          <w:spacing w:val="-8"/>
          <w:sz w:val="28"/>
          <w:szCs w:val="28"/>
        </w:rPr>
        <w:t>限制器项目建设期间，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响。下面是力矩限制器项目建设期原辅材料供应情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(二)、力矩限制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器项目运营期原辅材料供应及质量管理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力矩限制器项目进入运营期后，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pacing w:val="-6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同样至关重要。下面是力矩限制器项目运营期原辅材料供应及质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6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3" w:line="219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29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1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在力</w:t>
      </w:r>
      <w:r>
        <w:rPr>
          <w:rFonts w:ascii="FangSong" w:eastAsia="FangSong" w:hAnsi="FangSong" w:cs="FangSong"/>
          <w:spacing w:val="-15"/>
          <w:sz w:val="28"/>
          <w:szCs w:val="28"/>
        </w:rPr>
        <w:t>矩</w:t>
      </w:r>
      <w:r>
        <w:rPr>
          <w:rFonts w:ascii="FangSong" w:eastAsia="FangSong" w:hAnsi="FangSong" w:cs="FangSong"/>
          <w:spacing w:val="-8"/>
          <w:sz w:val="28"/>
          <w:szCs w:val="28"/>
        </w:rPr>
        <w:t>限制器项目的建筑工程设计过程中，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原则，以确保力矩限制器项目的可持续发展和建筑结构的安全性：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0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pgSz w:w="11906" w:h="16839"/>
          <w:pgMar w:top="1431" w:right="1698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、力矩限制器项目总平面设计要求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力矩限制器项目总平面设计将充分考虑以下要求，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定，适应力矩限</w:t>
      </w:r>
      <w:r>
        <w:rPr>
          <w:rFonts w:ascii="FangSong" w:eastAsia="FangSong" w:hAnsi="FangSong" w:cs="FangSong"/>
          <w:spacing w:val="-2"/>
          <w:sz w:val="28"/>
          <w:szCs w:val="28"/>
        </w:rPr>
        <w:t>制器项目的实际使用需要。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矩限制器项目所处地区的地质条件和地震风险，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的抗</w:t>
      </w:r>
      <w:r>
        <w:rPr>
          <w:rFonts w:ascii="FangSong" w:eastAsia="FangSong" w:hAnsi="FangSong" w:cs="FangSong"/>
          <w:spacing w:val="-6"/>
          <w:sz w:val="28"/>
          <w:szCs w:val="28"/>
        </w:rPr>
        <w:t>震</w:t>
      </w:r>
      <w:r>
        <w:rPr>
          <w:rFonts w:ascii="FangSong" w:eastAsia="FangSong" w:hAnsi="FangSong" w:cs="FangSong"/>
          <w:spacing w:val="-4"/>
          <w:sz w:val="28"/>
          <w:szCs w:val="28"/>
        </w:rPr>
        <w:t>设防烈度。结构将被设计以保证在地震发生时能够安全稳定地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89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结合力矩限制器项目的实际需求和环境条件，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的设计总体要求是确保力矩限制器项目实现预期功能、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建筑的功能布局满足力矩限制器项目需求，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pgSz w:w="11906" w:h="16839"/>
          <w:pgMar w:top="1431" w:right="1724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7" w:right="196" w:firstLine="1116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力矩限制器项目的长期发展需求。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力矩限制器项目规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力矩</w:t>
      </w:r>
      <w:r>
        <w:rPr>
          <w:rFonts w:ascii="FangSong" w:eastAsia="FangSong" w:hAnsi="FangSong" w:cs="FangSong"/>
          <w:spacing w:val="-9"/>
          <w:sz w:val="28"/>
          <w:szCs w:val="28"/>
        </w:rPr>
        <w:t>限</w:t>
      </w:r>
      <w:r>
        <w:rPr>
          <w:rFonts w:ascii="FangSong" w:eastAsia="FangSong" w:hAnsi="FangSong" w:cs="FangSong"/>
          <w:spacing w:val="-6"/>
          <w:sz w:val="28"/>
          <w:szCs w:val="28"/>
        </w:rPr>
        <w:t>制器项目的功能布局和需求，确保各功能区域得到合理的利用。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力矩限制器项目总投资比例：</w:t>
      </w:r>
    </w:p>
    <w:p>
      <w:pPr>
        <w:spacing w:before="289" w:line="411" w:lineRule="auto"/>
        <w:ind w:left="46" w:right="19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力</w:t>
      </w:r>
      <w:r>
        <w:rPr>
          <w:rFonts w:ascii="FangSong" w:eastAsia="FangSong" w:hAnsi="FangSong" w:cs="FangSong"/>
          <w:spacing w:val="-3"/>
          <w:sz w:val="28"/>
          <w:szCs w:val="28"/>
        </w:rPr>
        <w:t>矩限制器项目总投资的比例为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足未来力矩限制器项目运营的需求，同时避免了过度浪费。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力</w:t>
      </w:r>
      <w:r>
        <w:rPr>
          <w:rFonts w:ascii="FangSong" w:eastAsia="FangSong" w:hAnsi="FangSong" w:cs="FangSong"/>
          <w:spacing w:val="-7"/>
          <w:sz w:val="28"/>
          <w:szCs w:val="28"/>
        </w:rPr>
        <w:t>矩</w:t>
      </w:r>
      <w:r>
        <w:rPr>
          <w:rFonts w:ascii="FangSong" w:eastAsia="FangSong" w:hAnsi="FangSong" w:cs="FangSong"/>
          <w:spacing w:val="-6"/>
          <w:sz w:val="28"/>
          <w:szCs w:val="28"/>
        </w:rPr>
        <w:t>限制器项目整体布局：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使力矩限制器项目更好地适应当地的自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力矩限制器项目可行性研究报告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在力</w:t>
      </w:r>
      <w:r>
        <w:rPr>
          <w:rFonts w:ascii="FangSong" w:eastAsia="FangSong" w:hAnsi="FangSong" w:cs="FangSong"/>
          <w:spacing w:val="-15"/>
          <w:sz w:val="28"/>
          <w:szCs w:val="28"/>
        </w:rPr>
        <w:t>矩</w:t>
      </w:r>
      <w:r>
        <w:rPr>
          <w:rFonts w:ascii="FangSong" w:eastAsia="FangSong" w:hAnsi="FangSong" w:cs="FangSong"/>
          <w:spacing w:val="-8"/>
          <w:sz w:val="28"/>
          <w:szCs w:val="28"/>
        </w:rPr>
        <w:t>限制器行业，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5" w:line="342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成为消费者首选的力矩限制器产品。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力矩限制器项目总投资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7" w:right="4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规模旨在实现一个全面、可持续的力矩限制器项目。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力矩限制器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目总投资将主要用于以下几个方面：</w:t>
      </w:r>
    </w:p>
    <w:p>
      <w:pPr>
        <w:spacing w:before="1" w:line="411" w:lineRule="auto"/>
        <w:ind w:left="32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矩</w:t>
      </w:r>
      <w:r>
        <w:rPr>
          <w:rFonts w:ascii="FangSong" w:eastAsia="FangSong" w:hAnsi="FangSong" w:cs="FangSong"/>
          <w:spacing w:val="-4"/>
          <w:sz w:val="28"/>
          <w:szCs w:val="28"/>
        </w:rPr>
        <w:t>限制器项目的顺利进行。</w:t>
      </w:r>
    </w:p>
    <w:p>
      <w:pPr>
        <w:spacing w:before="1" w:line="411" w:lineRule="auto"/>
        <w:ind w:left="81" w:right="102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一部分资金将用于技术研发，以确保力矩限制器项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力矩限制器项目规模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6" w:line="312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我们计划在力矩限制器项目建设后的第一年实现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4" w:line="371" w:lineRule="auto"/>
        <w:ind w:left="34" w:right="102" w:firstLine="7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力</w:t>
      </w:r>
      <w:r>
        <w:rPr>
          <w:rFonts w:ascii="FangSong" w:eastAsia="FangSong" w:hAnsi="FangSong" w:cs="FangSong"/>
          <w:spacing w:val="-23"/>
          <w:sz w:val="28"/>
          <w:szCs w:val="28"/>
        </w:rPr>
        <w:t>矩</w:t>
      </w:r>
      <w:r>
        <w:rPr>
          <w:rFonts w:ascii="FangSong" w:eastAsia="FangSong" w:hAnsi="FangSong" w:cs="FangSong"/>
          <w:spacing w:val="-16"/>
          <w:sz w:val="28"/>
          <w:szCs w:val="28"/>
        </w:rPr>
        <w:t>限制器项目规模：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力矩限制器项目将建设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产厂房、办公区域、仓储设施等。这将确保力矩限制器项目能够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理、废气处理等，以确保力矩限制器项目的环保性。</w:t>
      </w:r>
    </w:p>
    <w:p>
      <w:pPr>
        <w:spacing w:before="1" w:line="411" w:lineRule="auto"/>
        <w:ind w:left="61" w:right="45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力矩限制器项目总投资与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90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该力矩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3"/>
          <w:sz w:val="28"/>
          <w:szCs w:val="28"/>
        </w:rPr>
        <w:t>制器项目总征地面积为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亩)。力矩限制器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4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力矩限制器项目计划购置设备共计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元。这些设备将在力矩限制器项目运营中发挥关键作用，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力矩限制器项目计划总投资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，这将为力矩限制器项目未来的发展提供可观的经济回报。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244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、力矩限制器项目概论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力矩限制器项目承办单位基本情况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before="1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、力矩限制器项目概况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矩限制器项目名称：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力矩限制器项目</w:t>
      </w:r>
    </w:p>
    <w:p>
      <w:pPr>
        <w:spacing w:before="289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力</w:t>
      </w:r>
      <w:r>
        <w:rPr>
          <w:rFonts w:ascii="FangSong" w:eastAsia="FangSong" w:hAnsi="FangSong" w:cs="FangSong"/>
          <w:spacing w:val="-10"/>
          <w:sz w:val="28"/>
          <w:szCs w:val="28"/>
        </w:rPr>
        <w:t>矩限制器项目类型：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力</w:t>
      </w:r>
      <w:r>
        <w:rPr>
          <w:rFonts w:ascii="FangSong" w:eastAsia="FangSong" w:hAnsi="FangSong" w:cs="FangSong"/>
          <w:spacing w:val="-16"/>
          <w:sz w:val="28"/>
          <w:szCs w:val="28"/>
        </w:rPr>
        <w:t>矩</w:t>
      </w:r>
      <w:r>
        <w:rPr>
          <w:rFonts w:ascii="FangSong" w:eastAsia="FangSong" w:hAnsi="FangSong" w:cs="FangSong"/>
          <w:spacing w:val="-15"/>
          <w:sz w:val="28"/>
          <w:szCs w:val="28"/>
        </w:rPr>
        <w:t>限制器项目地点：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9" w:line="411" w:lineRule="auto"/>
        <w:ind w:left="34" w:right="10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力</w:t>
      </w:r>
      <w:r>
        <w:rPr>
          <w:rFonts w:ascii="FangSong" w:eastAsia="FangSong" w:hAnsi="FangSong" w:cs="FangSong"/>
          <w:spacing w:val="-15"/>
          <w:sz w:val="28"/>
          <w:szCs w:val="28"/>
        </w:rPr>
        <w:t>矩限制器项目规模：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before="1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力矩限制器项目周期：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8" w:line="416" w:lineRule="auto"/>
        <w:ind w:left="32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力</w:t>
      </w:r>
      <w:r>
        <w:rPr>
          <w:rFonts w:ascii="FangSong" w:eastAsia="FangSong" w:hAnsi="FangSong" w:cs="FangSong"/>
          <w:spacing w:val="-12"/>
          <w:sz w:val="28"/>
          <w:szCs w:val="28"/>
        </w:rPr>
        <w:t>矩限制器项目背景：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力矩限制器项目的建设旨在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、力矩限制器项目评价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该力矩限制器项目处于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矩</w:t>
      </w:r>
      <w:r>
        <w:rPr>
          <w:rFonts w:ascii="FangSong" w:eastAsia="FangSong" w:hAnsi="FangSong" w:cs="FangSong"/>
          <w:spacing w:val="-3"/>
          <w:sz w:val="28"/>
          <w:szCs w:val="28"/>
        </w:rPr>
        <w:t>限制器项目具备较高的实施可行性。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  <w:sectPr>
          <w:footerReference w:type="default" r:id="rId4"/>
          <w:pgSz w:w="11906" w:h="16839"/>
          <w:pgMar w:top="1431" w:right="1785" w:bottom="2156" w:left="1785" w:header="0" w:footer="1817" w:gutter="0"/>
          <w:pgNumType w:start="21"/>
          <w:cols w:space="708"/>
        </w:sect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ectPr>
          <w:footerReference w:type="default" r:id="rId5"/>
          <w:type w:val="nextPage"/>
          <w:pgSz w:w="11906" w:h="16839"/>
          <w:pgMar w:top="1431" w:right="1785" w:bottom="2156" w:left="1785" w:header="0" w:footer="1817" w:gutter="0"/>
          <w:pgNumType w:start="22"/>
          <w:cols w:space="708"/>
          <w:titlePg w:val="0"/>
        </w:sectPr>
      </w:pPr>
    </w:p>
    <w:p>
      <w:pPr>
        <w:spacing w:before="184" w:line="411" w:lineRule="auto"/>
        <w:ind w:left="37" w:right="82" w:firstLine="56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9"/>
          <w:sz w:val="28"/>
          <w:szCs w:val="28"/>
        </w:rPr>
        <w:t>力矩限制器项目将严格遵守国家和地方劳动安全法规，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</w:t>
      </w: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作场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4"/>
          <w:sz w:val="28"/>
          <w:szCs w:val="28"/>
        </w:rPr>
        <w:t>的合法合规运营。具体措施包括：</w:t>
      </w:r>
    </w:p>
    <w:p>
      <w:pPr>
        <w:spacing w:before="1" w:line="411" w:lineRule="auto"/>
        <w:ind w:left="35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力矩限制器项目团队将定期审核国家和地方的劳动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安</w:t>
      </w:r>
      <w:r>
        <w:rPr>
          <w:rFonts w:ascii="FangSong" w:eastAsia="FangSong" w:hAnsi="FangSong" w:cs="FangSong"/>
          <w:spacing w:val="-2"/>
          <w:sz w:val="28"/>
          <w:szCs w:val="28"/>
        </w:rPr>
        <w:t>全法规，确保所有的员工和工作场所都符合最新的法规要求。</w:t>
      </w:r>
    </w:p>
    <w:p>
      <w:pPr>
        <w:spacing w:before="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应对力矩限制器项目所在行业的特殊性，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力矩限制器项目将参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以确保设备和工艺达到安全标准。具体做法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包</w:t>
      </w:r>
      <w:r>
        <w:rPr>
          <w:rFonts w:ascii="FangSong" w:eastAsia="FangSong" w:hAnsi="FangSong" w:cs="FangSong"/>
          <w:spacing w:val="-18"/>
          <w:sz w:val="28"/>
          <w:szCs w:val="28"/>
        </w:rPr>
        <w:t>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力矩限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制</w:t>
      </w:r>
      <w:r>
        <w:rPr>
          <w:rFonts w:ascii="FangSong" w:eastAsia="FangSong" w:hAnsi="FangSong" w:cs="FangSong"/>
          <w:spacing w:val="-6"/>
          <w:sz w:val="28"/>
          <w:szCs w:val="28"/>
        </w:rPr>
        <w:t>器项目将采取以下措施：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2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</w:p>
    <w:p>
      <w:pPr>
        <w:sectPr>
          <w:footerReference w:type="default" r:id="rId6"/>
          <w:pgSz w:w="11906" w:h="16839"/>
          <w:pgMar w:top="1431" w:right="1718" w:bottom="40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通过进行全员劳动安全培训，力矩限制器项目将覆盖以下方面：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68" w:right="102" w:firstLine="5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力矩限制器项目将提供适当的个人防护用具，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的人身安全：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6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力矩限制器项目将采取以下措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施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3" w:line="415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ectPr>
          <w:footerReference w:type="default" r:id="rId7"/>
          <w:pgSz w:w="11906" w:h="16839"/>
          <w:pgMar w:top="1431" w:right="1697" w:bottom="40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754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3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</w:p>
    <w:p>
      <w:pPr>
        <w:spacing w:before="290" w:line="224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before="283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9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力矩限制器项目将确保工作环境符合</w:t>
      </w:r>
      <w:r>
        <w:rPr>
          <w:rFonts w:ascii="FangSong" w:eastAsia="FangSong" w:hAnsi="FangSong" w:cs="FangSong"/>
          <w:spacing w:val="-7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全</w:t>
      </w:r>
      <w:r>
        <w:rPr>
          <w:rFonts w:ascii="FangSong" w:eastAsia="FangSong" w:hAnsi="FangSong" w:cs="FangSong"/>
          <w:spacing w:val="-16"/>
          <w:sz w:val="28"/>
          <w:szCs w:val="28"/>
        </w:rPr>
        <w:t>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before="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3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0" w:right="3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33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力矩限制器项目将最大程</w:t>
      </w:r>
      <w:r>
        <w:rPr>
          <w:rFonts w:ascii="FangSong" w:eastAsia="FangSong" w:hAnsi="FangSong" w:cs="FangSong"/>
          <w:spacing w:val="-7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pacing w:val="-2"/>
          <w:sz w:val="28"/>
          <w:szCs w:val="28"/>
        </w:rPr>
        <w:t>降低工作中的安全风险，创造一个安全、可靠的工作环境。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4" w:lineRule="auto"/>
        <w:ind w:left="33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全卫生专用设施设计：在力矩限制器项目建设过程中，我们对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安</w:t>
      </w:r>
      <w:r>
        <w:rPr>
          <w:rFonts w:ascii="FangSong" w:eastAsia="FangSong" w:hAnsi="FangSong" w:cs="FangSong"/>
          <w:spacing w:val="-12"/>
          <w:sz w:val="28"/>
          <w:szCs w:val="28"/>
        </w:rPr>
        <w:t>全卫生进行了周详的考虑，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确保力矩限制器项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目的全方位安全保障。这包括了防火防爆设施、火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灾自动报警系统、</w:t>
      </w:r>
      <w:r>
        <w:rPr>
          <w:rFonts w:ascii="FangSong" w:eastAsia="FangSong" w:hAnsi="FangSong" w:cs="FangSong"/>
          <w:spacing w:val="-3"/>
          <w:sz w:val="28"/>
          <w:szCs w:val="28"/>
        </w:rPr>
        <w:t>水消防系统、空调设施、岗位通风设施、隔声降噪</w:t>
      </w:r>
    </w:p>
    <w:p>
      <w:pPr>
        <w:sectPr>
          <w:footerReference w:type="default" r:id="rId8"/>
          <w:pgSz w:w="11906" w:h="16839"/>
          <w:pgMar w:top="1431" w:right="1763" w:bottom="40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2" w:right="189" w:hanging="1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施、安全供水以及安全供电设施。通过这些设施的配备，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保生产过程中所有设备和工作环境都符合高标准的安全要求，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提供一个安全的工作场所。</w:t>
      </w:r>
    </w:p>
    <w:p>
      <w:pPr>
        <w:spacing w:before="3" w:line="411" w:lineRule="auto"/>
        <w:ind w:left="32" w:right="189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取与生产工艺相匹配：针对力矩限制器项目特有的生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卫生风险中安全工作。这些措施符合相关标准和规范的要求，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操</w:t>
      </w:r>
      <w:r>
        <w:rPr>
          <w:rFonts w:ascii="FangSong" w:eastAsia="FangSong" w:hAnsi="FangSong" w:cs="FangSong"/>
          <w:spacing w:val="-8"/>
          <w:sz w:val="28"/>
          <w:szCs w:val="28"/>
        </w:rPr>
        <w:t>作人员遵守相应的安全操作规程，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进行工作。</w:t>
      </w:r>
    </w:p>
    <w:p>
      <w:pPr>
        <w:spacing w:before="2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用先进、成熟、可靠的生产技术：力矩限制器项目设计中采用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严格遵循国家有关劳动安全卫生政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策</w:t>
      </w:r>
      <w:r>
        <w:rPr>
          <w:rFonts w:ascii="FangSong" w:eastAsia="FangSong" w:hAnsi="FangSong" w:cs="FangSong"/>
          <w:spacing w:val="-8"/>
          <w:sz w:val="28"/>
          <w:szCs w:val="28"/>
        </w:rPr>
        <w:t>。我们根据实际情况采取了一系列完善的安全卫生措施，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工在高效生产的同时，充分保障其劳动安全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4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确保工程力矩限制器项目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在完工后仍能保持安全可靠的生产秩序。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415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力</w:t>
      </w:r>
      <w:r>
        <w:rPr>
          <w:rFonts w:ascii="FangSong" w:eastAsia="FangSong" w:hAnsi="FangSong" w:cs="FangSong"/>
          <w:spacing w:val="-6"/>
          <w:sz w:val="28"/>
          <w:szCs w:val="28"/>
        </w:rPr>
        <w:t>矩</w:t>
      </w:r>
      <w:r>
        <w:rPr>
          <w:rFonts w:ascii="FangSong" w:eastAsia="FangSong" w:hAnsi="FangSong" w:cs="FangSong"/>
          <w:spacing w:val="-4"/>
          <w:sz w:val="28"/>
          <w:szCs w:val="28"/>
        </w:rPr>
        <w:t>限制器项目的环境影响评估旨在全面了解、评估力矩限制器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项目对</w:t>
      </w:r>
      <w:r>
        <w:rPr>
          <w:rFonts w:ascii="FangSong" w:eastAsia="FangSong" w:hAnsi="FangSong" w:cs="FangSong"/>
          <w:spacing w:val="-7"/>
          <w:sz w:val="28"/>
          <w:szCs w:val="28"/>
        </w:rPr>
        <w:t>周</w:t>
      </w:r>
      <w:r>
        <w:rPr>
          <w:rFonts w:ascii="FangSong" w:eastAsia="FangSong" w:hAnsi="FangSong" w:cs="FangSong"/>
          <w:spacing w:val="-6"/>
          <w:sz w:val="28"/>
          <w:szCs w:val="28"/>
        </w:rPr>
        <w:t>边自然和社会环境可能产生的影响，从而为决策者提供科学、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客观的依据。具体目的包括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ectPr>
          <w:footerReference w:type="default" r:id="rId9"/>
          <w:pgSz w:w="11906" w:h="16839"/>
          <w:pgMar w:top="1431" w:right="1610" w:bottom="40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8" w:right="176" w:firstLine="555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确定力矩限制器项目可能对自然环境、生态</w:t>
      </w:r>
      <w:r>
        <w:rPr>
          <w:rFonts w:ascii="FangSong" w:eastAsia="FangSong" w:hAnsi="FangSong" w:cs="FangSong"/>
          <w:spacing w:val="-2"/>
          <w:sz w:val="28"/>
          <w:szCs w:val="28"/>
        </w:rPr>
        <w:t>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统、水源、空气质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5" w:lineRule="auto"/>
        <w:ind w:left="81" w:right="17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遵循国家和地方环境法规，确保力矩限制器项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在环保方面的合法性和可持续性。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三)、力矩限制器项目对环境的主要影响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我们将全面了解力矩限制器项目可</w:t>
      </w:r>
      <w:r>
        <w:rPr>
          <w:rFonts w:ascii="FangSong" w:eastAsia="FangSong" w:hAnsi="FangSong" w:cs="FangSong"/>
          <w:spacing w:val="-7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境产生的主要影响，包括但不限于：</w:t>
      </w:r>
    </w:p>
    <w:p>
      <w:pPr>
        <w:spacing w:before="1" w:line="411" w:lineRule="auto"/>
        <w:ind w:left="39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评估力矩限制器项目对附近水源的影响，确保水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受到污染。</w:t>
      </w:r>
    </w:p>
    <w:p>
      <w:pPr>
        <w:spacing w:before="1" w:line="411" w:lineRule="auto"/>
        <w:ind w:left="34" w:right="23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空气</w:t>
      </w:r>
      <w:r>
        <w:rPr>
          <w:rFonts w:ascii="FangSong" w:eastAsia="FangSong" w:hAnsi="FangSong" w:cs="FangSong"/>
          <w:spacing w:val="-6"/>
          <w:sz w:val="28"/>
          <w:szCs w:val="28"/>
        </w:rPr>
        <w:t>质量：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考察力矩限制器项目可能对空气质量产生的影响，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取相应措施减少空气污染。</w:t>
      </w:r>
    </w:p>
    <w:p>
      <w:pPr>
        <w:spacing w:before="2" w:line="415" w:lineRule="auto"/>
        <w:ind w:left="49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分析力矩限制器项目对土壤的潜在影响，保护土壤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生态系统的稳定。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  <w:sectPr>
          <w:footerReference w:type="default" r:id="rId10"/>
          <w:pgSz w:w="11906" w:h="16839"/>
          <w:pgMar w:top="1431" w:right="1623" w:bottom="400" w:left="1785" w:header="0" w:footer="0" w:gutter="0"/>
          <w:pgNumType w:start="27"/>
          <w:cols w:space="708"/>
        </w:sect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</w:t>
      </w: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影响，力矩限制器项目将采取以下环保措施：</w:t>
      </w:r>
    </w:p>
    <w:p>
      <w:pPr>
        <w:sectPr>
          <w:footerReference w:type="default" r:id="rId11"/>
          <w:type w:val="nextPage"/>
          <w:pgSz w:w="11906" w:h="16839"/>
          <w:pgMar w:top="1431" w:right="1623" w:bottom="400" w:left="1785" w:header="0" w:footer="0" w:gutter="0"/>
          <w:pgNumType w:start="28"/>
          <w:cols w:space="708"/>
          <w:titlePg w:val="0"/>
        </w:sectPr>
      </w:pPr>
    </w:p>
    <w:p>
      <w:pPr>
        <w:spacing w:before="184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5"/>
          <w:sz w:val="28"/>
          <w:szCs w:val="28"/>
        </w:rPr>
        <w:t>矩</w:t>
      </w:r>
      <w:r>
        <w:rPr>
          <w:rFonts w:ascii="FangSong" w:eastAsia="FangSong" w:hAnsi="FangSong" w:cs="FangSong"/>
          <w:spacing w:val="-3"/>
          <w:sz w:val="28"/>
          <w:szCs w:val="28"/>
        </w:rPr>
        <w:t>限制器项目将建立完善的环境监测与管理体系，包括：</w:t>
      </w:r>
    </w:p>
    <w:p>
      <w:pPr>
        <w:spacing w:before="289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2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before="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https://d.book118.com/896221033222010101</w:t>
        </w:r>
      </w:hyperlink>
    </w:p>
    <w:p/>
    <w:sectPr>
      <w:footerReference w:type="default" r:id="rId13"/>
      <w:pgSz w:w="11906" w:h="16839"/>
      <w:pgMar w:top="1431" w:right="1785" w:bottom="40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3" w:lineRule="auto"/>
      <w:ind w:left="601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6"/>
        <w:sz w:val="28"/>
        <w:szCs w:val="28"/>
      </w:rPr>
      <w:t>法</w:t>
    </w:r>
    <w:r>
      <w:rPr>
        <w:rFonts w:ascii="FangSong" w:eastAsia="FangSong" w:hAnsi="FangSong" w:cs="FangSong"/>
        <w:spacing w:val="-5"/>
        <w:sz w:val="28"/>
        <w:szCs w:val="28"/>
      </w:rPr>
      <w:t>规合规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3" w:lineRule="auto"/>
      <w:ind w:left="601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6"/>
        <w:sz w:val="28"/>
        <w:szCs w:val="28"/>
      </w:rPr>
      <w:t>法</w:t>
    </w:r>
    <w:r>
      <w:rPr>
        <w:rFonts w:ascii="FangSong" w:eastAsia="FangSong" w:hAnsi="FangSong" w:cs="FangSong"/>
        <w:spacing w:val="-5"/>
        <w:sz w:val="28"/>
        <w:szCs w:val="28"/>
      </w:rPr>
      <w:t>规合规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hyperlink" Target="https://d.book118.com/896221033222010101" TargetMode="External" /><Relationship Id="rId13" Type="http://schemas.openxmlformats.org/officeDocument/2006/relationships/footer" Target="footer9.xm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2024-03-13T13:05:47Z</vt:filetime>
  </property>
  <property fmtid="{D5CDD505-2E9C-101B-9397-08002B2CF9AE}" pid="3" name="CRO">
    <vt:lpwstr>wqlLaW5nc29mdCBQREYgdG8gV1BTIDgw</vt:lpwstr>
  </property>
</Properties>
</file>