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533801</wp:posOffset>
            </wp:positionH>
            <wp:positionV relativeFrom="page">
              <wp:posOffset>539331</wp:posOffset>
            </wp:positionV>
            <wp:extent cx="13139649" cy="19054833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9649" cy="19054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257" w:line="222" w:lineRule="auto"/>
        <w:ind w:left="2671"/>
        <w:outlineLvl w:val="0"/>
        <w:rPr>
          <w:sz w:val="79"/>
          <w:szCs w:val="79"/>
        </w:rPr>
      </w:pPr>
      <w:r>
        <w:rPr>
          <w:b/>
          <w:bCs/>
          <w:color w:val="FE0000"/>
          <w:spacing w:val="32"/>
          <w:sz w:val="79"/>
          <w:szCs w:val="79"/>
        </w:rPr>
        <w:t>中医院</w:t>
      </w:r>
      <w:r>
        <w:rPr>
          <w:color w:val="FE0000"/>
          <w:spacing w:val="32"/>
          <w:sz w:val="79"/>
          <w:szCs w:val="79"/>
        </w:rPr>
        <w:t xml:space="preserve"> </w:t>
      </w:r>
      <w:r>
        <w:rPr>
          <w:b/>
          <w:bCs/>
          <w:color w:val="FE0000"/>
          <w:spacing w:val="32"/>
          <w:sz w:val="79"/>
          <w:szCs w:val="79"/>
        </w:rPr>
        <w:t>2023年工作总结及2024年工作计划</w:t>
      </w:r>
    </w:p>
    <w:p>
      <w:pPr>
        <w:pStyle w:val="BodyText"/>
        <w:spacing w:before="134" w:line="212" w:lineRule="auto"/>
        <w:ind w:left="9167"/>
        <w:outlineLvl w:val="0"/>
        <w:rPr>
          <w:sz w:val="83"/>
          <w:szCs w:val="83"/>
        </w:rPr>
      </w:pPr>
      <w:r>
        <w:rPr>
          <w:rFonts w:ascii="Times New Roman" w:eastAsia="Times New Roman" w:hAnsi="Times New Roman" w:cs="Times New Roman"/>
          <w:b/>
          <w:bCs/>
          <w:color w:val="FE0000"/>
          <w:spacing w:val="55"/>
          <w:sz w:val="83"/>
          <w:szCs w:val="83"/>
        </w:rPr>
        <w:t>(</w:t>
      </w:r>
      <w:r>
        <w:rPr>
          <w:b/>
          <w:bCs/>
          <w:color w:val="FE0000"/>
          <w:spacing w:val="55"/>
          <w:sz w:val="83"/>
          <w:szCs w:val="83"/>
        </w:rPr>
        <w:t>模板)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line="20485" w:lineRule="exact"/>
        <w:ind w:firstLine="2597"/>
      </w:pPr>
      <w:r>
        <w:rPr>
          <w:position w:val="-40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776.65pt;height:1030.3pt;mso-position-horizontal-relative:char;mso-position-vertical-relative:line" filled="f" stroked="f">
            <o:lock v:ext="edit" aspectratio="f"/>
            <v:textbox inset="0,0,0,0">
              <w:txbxContent>
                <w:sdt>
                  <w:sdtPr>
                    <w:rPr>
                      <w:rFonts w:ascii="FangSong" w:eastAsia="FangSong" w:hAnsi="FangSong" w:cs="FangSong"/>
                      <w:sz w:val="49"/>
                      <w:szCs w:val="49"/>
                    </w:rPr>
                    <w:id w:val="563165869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Times New Roman" w:eastAsia="Times New Roman" w:hAnsi="Times New Roman" w:cs="Times New Roman"/>
                      <w:sz w:val="49"/>
                      <w:szCs w:val="49"/>
                    </w:rPr>
                  </w:sdtEndPr>
                  <w:sdtContent>
                    <w:p>
                      <w:pPr>
                        <w:spacing w:before="58" w:line="225" w:lineRule="auto"/>
                        <w:ind w:left="7306"/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-58"/>
                          <w:sz w:val="49"/>
                          <w:szCs w:val="49"/>
                        </w:rPr>
                        <w:t>目</w:t>
                      </w:r>
                      <w:r>
                        <w:rPr>
                          <w:rFonts w:ascii="FangSong" w:eastAsia="FangSong" w:hAnsi="FangSong" w:cs="FangSong"/>
                          <w:spacing w:val="-43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pacing w:val="-58"/>
                          <w:sz w:val="49"/>
                          <w:szCs w:val="49"/>
                        </w:rPr>
                        <w:t>录</w:t>
                      </w:r>
                    </w:p>
                    <w:p>
                      <w:pPr>
                        <w:spacing w:line="422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531"/>
                        </w:tabs>
                        <w:spacing w:before="159" w:line="222" w:lineRule="auto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b/>
                          <w:bCs/>
                          <w:spacing w:val="10"/>
                          <w:sz w:val="49"/>
                          <w:szCs w:val="49"/>
                        </w:rPr>
                        <w:t>第一部分</w:t>
                      </w:r>
                      <w:r>
                        <w:rPr>
                          <w:rFonts w:ascii="FangSong" w:eastAsia="FangSong" w:hAnsi="FangSong" w:cs="FangSong"/>
                          <w:spacing w:val="10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b/>
                          <w:bCs/>
                          <w:spacing w:val="10"/>
                          <w:sz w:val="49"/>
                          <w:szCs w:val="49"/>
                        </w:rPr>
                        <w:t>2023</w:t>
                      </w:r>
                      <w:r>
                        <w:rPr>
                          <w:rFonts w:ascii="FangSong" w:eastAsia="FangSong" w:hAnsi="FangSong" w:cs="FangSong"/>
                          <w:spacing w:val="97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b/>
                          <w:bCs/>
                          <w:spacing w:val="10"/>
                          <w:sz w:val="49"/>
                          <w:szCs w:val="49"/>
                        </w:rPr>
                        <w:t>工作计划</w:t>
                      </w:r>
                      <w:r>
                        <w:rPr>
                          <w:rFonts w:ascii="FangSong" w:eastAsia="FangSong" w:hAnsi="FangSong" w:cs="FangSong"/>
                          <w:b/>
                          <w:bCs/>
                          <w:sz w:val="49"/>
                          <w:szCs w:val="49"/>
                        </w:rPr>
                        <w:tab/>
                      </w:r>
                      <w:hyperlink w:anchor="bookmark1" w:history="1">
                        <w:r>
                          <w:rPr>
                            <w:rFonts w:ascii="Times New Roman" w:eastAsia="Times New Roman" w:hAnsi="Times New Roman" w:cs="Times New Roman"/>
                            <w:spacing w:val="-19"/>
                            <w:w w:val="92"/>
                            <w:sz w:val="49"/>
                            <w:szCs w:val="49"/>
                          </w:rPr>
                          <w:t>2</w:t>
                        </w:r>
                      </w:hyperlink>
                    </w:p>
                    <w:p>
                      <w:pPr>
                        <w:spacing w:line="431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28"/>
                        </w:tabs>
                        <w:spacing w:before="160" w:line="224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41"/>
                          <w:sz w:val="49"/>
                          <w:szCs w:val="49"/>
                        </w:rPr>
                        <w:t>一、2023年各项指标完成情况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FangSong" w:eastAsia="FangSong" w:hAnsi="FangSong" w:cs="FangSong"/>
                          <w:spacing w:val="-129"/>
                          <w:sz w:val="49"/>
                          <w:szCs w:val="49"/>
                        </w:rPr>
                        <w:t xml:space="preserve"> </w:t>
                      </w:r>
                      <w:hyperlink w:anchor="bookmark2" w:history="1">
                        <w:r>
                          <w:rPr>
                            <w:rFonts w:ascii="Times New Roman" w:eastAsia="Times New Roman" w:hAnsi="Times New Roman" w:cs="Times New Roman"/>
                            <w:sz w:val="49"/>
                            <w:szCs w:val="49"/>
                          </w:rPr>
                          <w:t>2</w:t>
                        </w:r>
                      </w:hyperlink>
                    </w:p>
                    <w:p>
                      <w:pPr>
                        <w:spacing w:line="398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79"/>
                        </w:tabs>
                        <w:spacing w:before="159" w:line="222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3"/>
                          <w:sz w:val="49"/>
                          <w:szCs w:val="49"/>
                        </w:rPr>
                        <w:t>二、</w:t>
                      </w:r>
                      <w:r>
                        <w:rPr>
                          <w:rFonts w:ascii="FangSong" w:eastAsia="FangSong" w:hAnsi="FangSong" w:cs="FangSong"/>
                          <w:spacing w:val="-68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pacing w:val="3"/>
                          <w:sz w:val="49"/>
                          <w:szCs w:val="49"/>
                        </w:rPr>
                        <w:t>党建工作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FangSong" w:eastAsia="FangSong" w:hAnsi="FangSong" w:cs="FangSong"/>
                          <w:spacing w:val="-155"/>
                          <w:sz w:val="49"/>
                          <w:szCs w:val="49"/>
                        </w:rPr>
                        <w:t xml:space="preserve"> </w:t>
                      </w:r>
                      <w:hyperlink w:anchor="bookmark3" w:history="1">
                        <w:r>
                          <w:rPr>
                            <w:rFonts w:ascii="Times New Roman" w:eastAsia="Times New Roman" w:hAnsi="Times New Roman" w:cs="Times New Roman"/>
                            <w:sz w:val="49"/>
                            <w:szCs w:val="49"/>
                          </w:rPr>
                          <w:t>3</w:t>
                        </w:r>
                      </w:hyperlink>
                    </w:p>
                    <w:p>
                      <w:pPr>
                        <w:spacing w:line="427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325"/>
                        </w:tabs>
                        <w:spacing w:before="159" w:line="222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34"/>
                          <w:sz w:val="49"/>
                          <w:szCs w:val="49"/>
                        </w:rPr>
                        <w:t>三、健康脱贫工作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hyperlink w:anchor="bookmark4" w:history="1">
                        <w:r>
                          <w:rPr>
                            <w:rFonts w:ascii="Times New Roman" w:eastAsia="Times New Roman" w:hAnsi="Times New Roman" w:cs="Times New Roman"/>
                            <w:sz w:val="49"/>
                            <w:szCs w:val="49"/>
                          </w:rPr>
                          <w:t>4</w:t>
                        </w:r>
                      </w:hyperlink>
                    </w:p>
                    <w:p>
                      <w:pPr>
                        <w:spacing w:line="418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55"/>
                        </w:tabs>
                        <w:spacing w:before="160" w:line="222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2"/>
                          <w:sz w:val="49"/>
                          <w:szCs w:val="49"/>
                        </w:rPr>
                        <w:t>四</w:t>
                      </w:r>
                      <w:r>
                        <w:rPr>
                          <w:rFonts w:ascii="FangSong" w:eastAsia="FangSong" w:hAnsi="FangSong" w:cs="FangSong"/>
                          <w:spacing w:val="-54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pacing w:val="2"/>
                          <w:sz w:val="49"/>
                          <w:szCs w:val="49"/>
                        </w:rPr>
                        <w:t>、医疗工作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FangSong" w:eastAsia="FangSong" w:hAnsi="FangSong" w:cs="FangSong"/>
                          <w:spacing w:val="-199"/>
                          <w:sz w:val="49"/>
                          <w:szCs w:val="49"/>
                        </w:rPr>
                        <w:t xml:space="preserve"> </w:t>
                      </w:r>
                      <w:hyperlink w:anchor="bookmark5" w:history="1">
                        <w:r>
                          <w:rPr>
                            <w:rFonts w:ascii="Times New Roman" w:eastAsia="Times New Roman" w:hAnsi="Times New Roman" w:cs="Times New Roman"/>
                            <w:sz w:val="49"/>
                            <w:szCs w:val="49"/>
                          </w:rPr>
                          <w:t>4</w:t>
                        </w:r>
                      </w:hyperlink>
                    </w:p>
                    <w:p>
                      <w:pPr>
                        <w:spacing w:line="453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69"/>
                        </w:tabs>
                        <w:spacing w:before="160" w:line="222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28"/>
                          <w:sz w:val="49"/>
                          <w:szCs w:val="49"/>
                        </w:rPr>
                        <w:t>五、护理工作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FangSong" w:eastAsia="FangSong" w:hAnsi="FangSong" w:cs="FangSong"/>
                          <w:spacing w:val="-138"/>
                          <w:sz w:val="49"/>
                          <w:szCs w:val="49"/>
                        </w:rPr>
                        <w:t xml:space="preserve"> </w:t>
                      </w:r>
                      <w:hyperlink w:anchor="bookmark6" w:history="1">
                        <w:r>
                          <w:rPr>
                            <w:rFonts w:ascii="Times New Roman" w:eastAsia="Times New Roman" w:hAnsi="Times New Roman" w:cs="Times New Roman"/>
                            <w:sz w:val="49"/>
                            <w:szCs w:val="49"/>
                          </w:rPr>
                          <w:t>6</w:t>
                        </w:r>
                      </w:hyperlink>
                    </w:p>
                    <w:p>
                      <w:pPr>
                        <w:spacing w:line="416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63"/>
                        </w:tabs>
                        <w:spacing w:before="160" w:line="224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33"/>
                          <w:sz w:val="49"/>
                          <w:szCs w:val="49"/>
                        </w:rPr>
                        <w:t>六、人员情况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FangSong" w:eastAsia="FangSong" w:hAnsi="FangSong" w:cs="FangSong"/>
                          <w:spacing w:val="-181"/>
                          <w:sz w:val="49"/>
                          <w:szCs w:val="49"/>
                        </w:rPr>
                        <w:t xml:space="preserve"> </w:t>
                      </w:r>
                      <w:hyperlink w:anchor="bookmark7" w:history="1">
                        <w:r>
                          <w:rPr>
                            <w:rFonts w:ascii="Times New Roman" w:eastAsia="Times New Roman" w:hAnsi="Times New Roman" w:cs="Times New Roman"/>
                            <w:sz w:val="49"/>
                            <w:szCs w:val="49"/>
                          </w:rPr>
                          <w:t>7</w:t>
                        </w:r>
                      </w:hyperlink>
                    </w:p>
                    <w:p>
                      <w:pPr>
                        <w:spacing w:line="415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98"/>
                        </w:tabs>
                        <w:spacing w:before="160" w:line="222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3"/>
                          <w:sz w:val="49"/>
                          <w:szCs w:val="49"/>
                        </w:rPr>
                        <w:t>七、</w:t>
                      </w:r>
                      <w:r>
                        <w:rPr>
                          <w:rFonts w:ascii="FangSong" w:eastAsia="FangSong" w:hAnsi="FangSong" w:cs="FangSong"/>
                          <w:spacing w:val="-77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pacing w:val="3"/>
                          <w:sz w:val="49"/>
                          <w:szCs w:val="49"/>
                        </w:rPr>
                        <w:t>药事工作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FangSong" w:eastAsia="FangSong" w:hAnsi="FangSong" w:cs="FangSong"/>
                          <w:spacing w:val="-129"/>
                          <w:sz w:val="49"/>
                          <w:szCs w:val="49"/>
                        </w:rPr>
                        <w:t xml:space="preserve"> </w:t>
                      </w:r>
                      <w:hyperlink w:anchor="bookmark8" w:history="1">
                        <w:r>
                          <w:rPr>
                            <w:rFonts w:ascii="Times New Roman" w:eastAsia="Times New Roman" w:hAnsi="Times New Roman" w:cs="Times New Roman"/>
                            <w:sz w:val="49"/>
                            <w:szCs w:val="49"/>
                          </w:rPr>
                          <w:t>7</w:t>
                        </w:r>
                      </w:hyperlink>
                    </w:p>
                    <w:p>
                      <w:pPr>
                        <w:spacing w:line="418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55"/>
                        </w:tabs>
                        <w:spacing w:before="159" w:line="222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-6"/>
                          <w:sz w:val="49"/>
                          <w:szCs w:val="49"/>
                        </w:rPr>
                        <w:t>八</w:t>
                      </w:r>
                      <w:r>
                        <w:rPr>
                          <w:rFonts w:ascii="FangSong" w:eastAsia="FangSong" w:hAnsi="FangSong" w:cs="FangSong"/>
                          <w:spacing w:val="37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pacing w:val="-6"/>
                          <w:sz w:val="49"/>
                          <w:szCs w:val="49"/>
                        </w:rPr>
                        <w:t>、院感工作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hyperlink w:anchor="bookmark9" w:history="1">
                        <w:r>
                          <w:rPr>
                            <w:rFonts w:ascii="Times New Roman" w:eastAsia="Times New Roman" w:hAnsi="Times New Roman" w:cs="Times New Roman"/>
                            <w:sz w:val="49"/>
                            <w:szCs w:val="49"/>
                          </w:rPr>
                          <w:t>7</w:t>
                        </w:r>
                      </w:hyperlink>
                    </w:p>
                    <w:p>
                      <w:pPr>
                        <w:spacing w:line="420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304"/>
                        </w:tabs>
                        <w:spacing w:before="160" w:line="222" w:lineRule="auto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b/>
                          <w:bCs/>
                          <w:spacing w:val="10"/>
                          <w:sz w:val="49"/>
                          <w:szCs w:val="49"/>
                        </w:rPr>
                        <w:t>第二部分</w:t>
                      </w:r>
                      <w:r>
                        <w:rPr>
                          <w:rFonts w:ascii="FangSong" w:eastAsia="FangSong" w:hAnsi="FangSong" w:cs="FangSong"/>
                          <w:spacing w:val="10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b/>
                          <w:bCs/>
                          <w:spacing w:val="10"/>
                          <w:sz w:val="49"/>
                          <w:szCs w:val="49"/>
                        </w:rPr>
                        <w:t>2024</w:t>
                      </w:r>
                      <w:r>
                        <w:rPr>
                          <w:rFonts w:ascii="FangSong" w:eastAsia="FangSong" w:hAnsi="FangSong" w:cs="FangSong"/>
                          <w:spacing w:val="150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b/>
                          <w:bCs/>
                          <w:spacing w:val="10"/>
                          <w:sz w:val="49"/>
                          <w:szCs w:val="49"/>
                        </w:rPr>
                        <w:t>中医院工作计划</w:t>
                      </w:r>
                      <w:r>
                        <w:rPr>
                          <w:rFonts w:ascii="FangSong" w:eastAsia="FangSong" w:hAnsi="FangSong" w:cs="FangSong"/>
                          <w:b/>
                          <w:bCs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FangSong" w:eastAsia="FangSong" w:hAnsi="FangSong" w:cs="FangSong"/>
                          <w:spacing w:val="-225"/>
                          <w:sz w:val="49"/>
                          <w:szCs w:val="49"/>
                        </w:rPr>
                        <w:t xml:space="preserve"> </w:t>
                      </w:r>
                      <w:hyperlink w:anchor="bookmark10" w:history="1">
                        <w:r>
                          <w:rPr>
                            <w:rFonts w:ascii="Times New Roman" w:eastAsia="Times New Roman" w:hAnsi="Times New Roman" w:cs="Times New Roman"/>
                            <w:sz w:val="49"/>
                            <w:szCs w:val="49"/>
                          </w:rPr>
                          <w:t>8</w:t>
                        </w:r>
                      </w:hyperlink>
                    </w:p>
                    <w:p>
                      <w:pPr>
                        <w:spacing w:line="434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515"/>
                        </w:tabs>
                        <w:spacing w:before="160" w:line="222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34"/>
                          <w:sz w:val="49"/>
                          <w:szCs w:val="49"/>
                        </w:rPr>
                        <w:t>四、加强人才队伍建设，创新合作模式，提升学科建设力度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-54"/>
                          <w:sz w:val="49"/>
                          <w:szCs w:val="49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8"/>
                          <w:sz w:val="49"/>
                          <w:szCs w:val="49"/>
                        </w:rPr>
                        <w:t>0</w:t>
                      </w:r>
                    </w:p>
                    <w:p>
                      <w:pPr>
                        <w:spacing w:line="418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515"/>
                        </w:tabs>
                        <w:spacing w:before="160" w:line="222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16"/>
                          <w:sz w:val="49"/>
                          <w:szCs w:val="49"/>
                        </w:rPr>
                        <w:t>五、</w:t>
                      </w:r>
                      <w:r>
                        <w:rPr>
                          <w:rFonts w:ascii="FangSong" w:eastAsia="FangSong" w:hAnsi="FangSong" w:cs="FangSong"/>
                          <w:spacing w:val="-87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pacing w:val="16"/>
                          <w:sz w:val="49"/>
                          <w:szCs w:val="49"/>
                        </w:rPr>
                        <w:t>科研、教育工作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hyperlink w:anchor="bookmark11" w:history="1">
                        <w:r>
                          <w:rPr>
                            <w:rFonts w:ascii="Times New Roman" w:eastAsia="Times New Roman" w:hAnsi="Times New Roman" w:cs="Times New Roman"/>
                            <w:spacing w:val="-41"/>
                            <w:sz w:val="49"/>
                            <w:szCs w:val="49"/>
                          </w:rPr>
                          <w:t>11</w:t>
                        </w:r>
                      </w:hyperlink>
                    </w:p>
                    <w:p>
                      <w:pPr>
                        <w:spacing w:line="405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54"/>
                        </w:tabs>
                        <w:spacing w:before="160" w:line="222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23"/>
                          <w:sz w:val="49"/>
                          <w:szCs w:val="49"/>
                        </w:rPr>
                        <w:t>六</w:t>
                      </w:r>
                      <w:r>
                        <w:rPr>
                          <w:rFonts w:ascii="FangSong" w:eastAsia="FangSong" w:hAnsi="FangSong" w:cs="FangSong"/>
                          <w:spacing w:val="-32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pacing w:val="23"/>
                          <w:sz w:val="49"/>
                          <w:szCs w:val="49"/>
                        </w:rPr>
                        <w:t>、扩大临床路径管理按病种付费的实施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hyperlink w:anchor="bookmark12" w:history="1">
                        <w:r>
                          <w:rPr>
                            <w:rFonts w:ascii="Times New Roman" w:eastAsia="Times New Roman" w:hAnsi="Times New Roman" w:cs="Times New Roman"/>
                            <w:spacing w:val="-24"/>
                            <w:sz w:val="49"/>
                            <w:szCs w:val="49"/>
                          </w:rPr>
                          <w:t>12</w:t>
                        </w:r>
                      </w:hyperlink>
                    </w:p>
                    <w:p>
                      <w:pPr>
                        <w:spacing w:line="446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54"/>
                        </w:tabs>
                        <w:spacing w:before="160" w:line="224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29"/>
                          <w:sz w:val="49"/>
                          <w:szCs w:val="49"/>
                        </w:rPr>
                        <w:t>七、</w:t>
                      </w:r>
                      <w:r>
                        <w:rPr>
                          <w:rFonts w:ascii="FangSong" w:eastAsia="FangSong" w:hAnsi="FangSong" w:cs="FangSong"/>
                          <w:spacing w:val="-69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pacing w:val="29"/>
                          <w:sz w:val="49"/>
                          <w:szCs w:val="49"/>
                        </w:rPr>
                        <w:t>强化医德医风培训教育，提高干部职工思想道德素质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FangSong" w:eastAsia="FangSong" w:hAnsi="FangSong" w:cs="FangSong"/>
                          <w:spacing w:val="-25"/>
                          <w:sz w:val="49"/>
                          <w:szCs w:val="49"/>
                        </w:rPr>
                        <w:t xml:space="preserve"> </w:t>
                      </w:r>
                      <w:hyperlink w:anchor="bookmark13" w:history="1">
                        <w:r>
                          <w:rPr>
                            <w:rFonts w:ascii="Times New Roman" w:eastAsia="Times New Roman" w:hAnsi="Times New Roman" w:cs="Times New Roman"/>
                            <w:spacing w:val="-14"/>
                            <w:sz w:val="49"/>
                            <w:szCs w:val="49"/>
                          </w:rPr>
                          <w:t>12</w:t>
                        </w:r>
                      </w:hyperlink>
                    </w:p>
                    <w:p>
                      <w:pPr>
                        <w:spacing w:line="413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45"/>
                        </w:tabs>
                        <w:spacing w:before="159" w:line="224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30"/>
                          <w:sz w:val="49"/>
                          <w:szCs w:val="49"/>
                        </w:rPr>
                        <w:t>八</w:t>
                      </w:r>
                      <w:r>
                        <w:rPr>
                          <w:rFonts w:ascii="FangSong" w:eastAsia="FangSong" w:hAnsi="FangSong" w:cs="FangSong"/>
                          <w:spacing w:val="-130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pacing w:val="30"/>
                          <w:sz w:val="49"/>
                          <w:szCs w:val="49"/>
                        </w:rPr>
                        <w:t>、积极开展治未病服务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FangSong" w:eastAsia="FangSong" w:hAnsi="FangSong" w:cs="FangSong"/>
                          <w:spacing w:val="-147"/>
                          <w:sz w:val="49"/>
                          <w:szCs w:val="49"/>
                        </w:rPr>
                        <w:t xml:space="preserve"> </w:t>
                      </w:r>
                      <w:hyperlink w:anchor="bookmark14" w:history="1">
                        <w:r>
                          <w:rPr>
                            <w:rFonts w:ascii="Times New Roman" w:eastAsia="Times New Roman" w:hAnsi="Times New Roman" w:cs="Times New Roman"/>
                            <w:spacing w:val="-14"/>
                            <w:sz w:val="49"/>
                            <w:szCs w:val="49"/>
                          </w:rPr>
                          <w:t>12</w:t>
                        </w:r>
                      </w:hyperlink>
                    </w:p>
                    <w:p>
                      <w:pPr>
                        <w:spacing w:line="422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70"/>
                        </w:tabs>
                        <w:spacing w:before="160" w:line="224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15"/>
                          <w:sz w:val="49"/>
                          <w:szCs w:val="49"/>
                        </w:rPr>
                        <w:t>十、</w:t>
                      </w:r>
                      <w:r>
                        <w:rPr>
                          <w:rFonts w:ascii="FangSong" w:eastAsia="FangSong" w:hAnsi="FangSong" w:cs="FangSong"/>
                          <w:spacing w:val="-75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pacing w:val="15"/>
                          <w:sz w:val="49"/>
                          <w:szCs w:val="49"/>
                        </w:rPr>
                        <w:t>基础设施建设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r>
                        <w:rPr>
                          <w:rFonts w:ascii="FangSong" w:eastAsia="FangSong" w:hAnsi="FangSong" w:cs="FangSong"/>
                          <w:spacing w:val="27"/>
                          <w:sz w:val="49"/>
                          <w:szCs w:val="49"/>
                        </w:rPr>
                        <w:t xml:space="preserve"> </w:t>
                      </w:r>
                      <w:hyperlink w:anchor="bookmark15" w:history="1">
                        <w:r>
                          <w:rPr>
                            <w:rFonts w:ascii="Times New Roman" w:eastAsia="Times New Roman" w:hAnsi="Times New Roman" w:cs="Times New Roman"/>
                            <w:spacing w:val="-14"/>
                            <w:sz w:val="49"/>
                            <w:szCs w:val="49"/>
                          </w:rPr>
                          <w:t>13</w:t>
                        </w:r>
                      </w:hyperlink>
                    </w:p>
                    <w:p>
                      <w:pPr>
                        <w:spacing w:line="413" w:lineRule="auto"/>
                        <w:rPr>
                          <w:rFonts w:ascii="Arial"/>
                          <w:sz w:val="21"/>
                        </w:rPr>
                      </w:pPr>
                    </w:p>
                    <w:p>
                      <w:pPr>
                        <w:tabs>
                          <w:tab w:val="right" w:leader="dot" w:pos="15489"/>
                        </w:tabs>
                        <w:spacing w:before="159" w:line="224" w:lineRule="auto"/>
                        <w:ind w:left="738"/>
                        <w:rPr>
                          <w:rFonts w:ascii="Times New Roman" w:eastAsia="Times New Roman" w:hAnsi="Times New Roman" w:cs="Times New Roman"/>
                          <w:sz w:val="49"/>
                          <w:szCs w:val="49"/>
                        </w:rPr>
                      </w:pPr>
                      <w:r>
                        <w:rPr>
                          <w:rFonts w:ascii="FangSong" w:eastAsia="FangSong" w:hAnsi="FangSong" w:cs="FangSong"/>
                          <w:spacing w:val="34"/>
                          <w:sz w:val="49"/>
                          <w:szCs w:val="49"/>
                        </w:rPr>
                        <w:t>十一、继续推进医共体建设，探索构建紧密型医共体</w:t>
                      </w:r>
                      <w:r>
                        <w:rPr>
                          <w:rFonts w:ascii="FangSong" w:eastAsia="FangSong" w:hAnsi="FangSong" w:cs="FangSong"/>
                          <w:spacing w:val="-219"/>
                          <w:sz w:val="49"/>
                          <w:szCs w:val="49"/>
                        </w:rPr>
                        <w:t xml:space="preserve"> </w:t>
                      </w:r>
                      <w:r>
                        <w:rPr>
                          <w:rFonts w:ascii="FangSong" w:eastAsia="FangSong" w:hAnsi="FangSong" w:cs="FangSong"/>
                          <w:sz w:val="49"/>
                          <w:szCs w:val="49"/>
                        </w:rPr>
                        <w:tab/>
                      </w:r>
                      <w:hyperlink w:anchor="bookmark16" w:history="1">
                        <w:r>
                          <w:rPr>
                            <w:rFonts w:ascii="Times New Roman" w:eastAsia="Times New Roman" w:hAnsi="Times New Roman" w:cs="Times New Roman"/>
                            <w:spacing w:val="-20"/>
                            <w:sz w:val="49"/>
                            <w:szCs w:val="49"/>
                          </w:rPr>
                          <w:t>13</w:t>
                        </w:r>
                      </w:hyperlink>
                    </w:p>
                  </w:sdtContent>
                </w:sdt>
              </w:txbxContent>
            </v:textbox>
            <w10:wrap type="none"/>
          </v:shape>
        </w:pict>
      </w:r>
    </w:p>
    <w:p>
      <w:pPr>
        <w:spacing w:line="253" w:lineRule="auto"/>
        <w:rPr>
          <w:rFonts w:ascii="Arial"/>
          <w:sz w:val="21"/>
        </w:rPr>
        <w:sectPr>
          <w:headerReference w:type="default" r:id="rId5"/>
          <w:pgSz w:w="22417" w:h="31680"/>
          <w:pgMar w:top="400" w:right="883" w:bottom="0" w:left="840" w:header="0" w:footer="0" w:gutter="0"/>
          <w:cols w:space="708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98" w:line="224" w:lineRule="auto"/>
        <w:ind w:left="9037"/>
        <w:rPr>
          <w:sz w:val="30"/>
          <w:szCs w:val="30"/>
        </w:rPr>
      </w:pPr>
      <w:r>
        <w:rPr>
          <w:spacing w:val="-16"/>
          <w:sz w:val="30"/>
          <w:szCs w:val="30"/>
        </w:rPr>
        <w:t>第</w:t>
      </w:r>
      <w:r>
        <w:rPr>
          <w:spacing w:val="94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1</w:t>
      </w:r>
      <w:r>
        <w:rPr>
          <w:spacing w:val="97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页</w:t>
      </w:r>
      <w:r>
        <w:rPr>
          <w:spacing w:val="37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共</w:t>
      </w:r>
      <w:r>
        <w:rPr>
          <w:spacing w:val="110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16</w:t>
      </w:r>
      <w:r>
        <w:rPr>
          <w:spacing w:val="112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页</w:t>
      </w:r>
    </w:p>
    <w:p>
      <w:pPr>
        <w:spacing w:line="224" w:lineRule="auto"/>
        <w:rPr>
          <w:sz w:val="30"/>
          <w:szCs w:val="30"/>
        </w:rPr>
        <w:sectPr>
          <w:headerReference w:type="default" r:id="rId6"/>
          <w:type w:val="nextPage"/>
          <w:pgSz w:w="22417" w:h="31680"/>
          <w:pgMar w:top="400" w:right="883" w:bottom="0" w:left="840" w:header="0" w:footer="0" w:gutter="0"/>
          <w:pgNumType w:start="2"/>
          <w:cols w:space="708"/>
          <w:titlePg w:val="0"/>
        </w:sectPr>
      </w:pPr>
    </w:p>
    <w:tbl>
      <w:tblPr>
        <w:tblStyle w:val="TableNormal0"/>
        <w:tblW w:w="20684" w:type="dxa"/>
        <w:tblInd w:w="0" w:type="dxa"/>
        <w:tblBorders>
          <w:right w:val="single" w:sz="6" w:space="0" w:color="FF0000"/>
        </w:tblBorders>
        <w:tblLayout w:type="fixed"/>
      </w:tblPr>
      <w:tblGrid>
        <w:gridCol w:w="20684"/>
      </w:tblGrid>
      <w:tr>
        <w:tblPrEx>
          <w:tblW w:w="20684" w:type="dxa"/>
          <w:tblInd w:w="0" w:type="dxa"/>
          <w:tblBorders>
            <w:right w:val="single" w:sz="6" w:space="0" w:color="FF0000"/>
          </w:tblBorders>
          <w:tblLayout w:type="fixed"/>
        </w:tblPrEx>
        <w:trPr>
          <w:trHeight w:val="30007"/>
        </w:trPr>
        <w:tc>
          <w:tcPr>
            <w:tcW w:w="206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sdt>
            <w:sdtPr>
              <w:rPr>
                <w:rFonts w:ascii="FangSong" w:eastAsia="FangSong" w:hAnsi="FangSong" w:cs="FangSong"/>
                <w:sz w:val="51"/>
                <w:szCs w:val="51"/>
              </w:rPr>
              <w:id w:val="261363682"/>
              <w:docPartObj>
                <w:docPartGallery w:val="Table of Contents"/>
                <w:docPartUnique/>
              </w:docPartObj>
            </w:sdtPr>
            <w:sdtEndPr>
              <w:rPr>
                <w:rFonts w:ascii="FangSong" w:eastAsia="FangSong" w:hAnsi="FangSong" w:cs="FangSong"/>
                <w:sz w:val="51"/>
                <w:szCs w:val="51"/>
              </w:rPr>
            </w:sdtEndPr>
            <w:sdtContent>
              <w:p>
                <w:pPr>
                  <w:pStyle w:val="TableText"/>
                  <w:tabs>
                    <w:tab w:val="right" w:leader="dot" w:pos="18215"/>
                  </w:tabs>
                  <w:spacing w:before="166" w:line="222" w:lineRule="auto"/>
                  <w:ind w:left="3388"/>
                </w:pPr>
                <w:bookmarkStart w:id="0" w:name="bookmark1"/>
                <w:bookmarkEnd w:id="0"/>
                <w:bookmarkStart w:id="1" w:name="bookmark2"/>
                <w:bookmarkEnd w:id="1"/>
                <w:r>
                  <w:rPr>
                    <w:spacing w:val="-16"/>
                  </w:rPr>
                  <w:t>十二、继续开展无烟医院和健康促进医院创建活动</w:t>
                </w:r>
                <w:r>
                  <w:tab/>
                </w:r>
                <w:hyperlink w:anchor="bookmark17" w:history="1">
                  <w:r>
                    <w:rPr>
                      <w:spacing w:val="-4"/>
                    </w:rPr>
                    <w:t>14</w:t>
                  </w:r>
                </w:hyperlink>
              </w:p>
              <w:p>
                <w:pPr>
                  <w:spacing w:line="372" w:lineRule="auto"/>
                  <w:rPr>
                    <w:rFonts w:ascii="Arial"/>
                    <w:sz w:val="21"/>
                  </w:rPr>
                </w:pPr>
              </w:p>
              <w:p>
                <w:pPr>
                  <w:pStyle w:val="TableText"/>
                  <w:tabs>
                    <w:tab w:val="right" w:leader="dot" w:pos="18180"/>
                  </w:tabs>
                  <w:spacing w:before="166" w:line="223" w:lineRule="auto"/>
                  <w:ind w:left="3388"/>
                </w:pPr>
                <w:r>
                  <w:rPr>
                    <w:spacing w:val="-57"/>
                  </w:rPr>
                  <w:t>十三、</w:t>
                </w:r>
                <w:r>
                  <w:rPr>
                    <w:spacing w:val="-57"/>
                  </w:rPr>
                  <w:t xml:space="preserve"> </w:t>
                </w:r>
                <w:r>
                  <w:rPr>
                    <w:spacing w:val="-57"/>
                  </w:rPr>
                  <w:t>中医药文化建设和适宜技术培训</w:t>
                </w:r>
                <w:r>
                  <w:tab/>
                </w:r>
                <w:hyperlink w:anchor="bookmark18" w:history="1">
                  <w:r>
                    <w:rPr>
                      <w:spacing w:val="-13"/>
                    </w:rPr>
                    <w:t>14</w:t>
                  </w:r>
                </w:hyperlink>
              </w:p>
              <w:p>
                <w:pPr>
                  <w:spacing w:line="403" w:lineRule="auto"/>
                  <w:rPr>
                    <w:rFonts w:ascii="Arial"/>
                    <w:sz w:val="21"/>
                  </w:rPr>
                </w:pPr>
              </w:p>
              <w:p>
                <w:pPr>
                  <w:pStyle w:val="TableText"/>
                  <w:tabs>
                    <w:tab w:val="right" w:leader="dot" w:pos="18194"/>
                  </w:tabs>
                  <w:spacing w:before="165" w:line="223" w:lineRule="auto"/>
                  <w:ind w:left="3388"/>
                </w:pPr>
                <w:r>
                  <w:rPr>
                    <w:spacing w:val="-36"/>
                  </w:rPr>
                  <w:t>十四、深入学习《中医药法》和《中医药发展纲要》</w:t>
                </w:r>
                <w:r>
                  <w:tab/>
                </w:r>
                <w:hyperlink w:anchor="bookmark19" w:history="1">
                  <w:r>
                    <w:rPr>
                      <w:spacing w:val="-7"/>
                    </w:rPr>
                    <w:t>15</w:t>
                  </w:r>
                </w:hyperlink>
              </w:p>
              <w:p>
                <w:pPr>
                  <w:spacing w:line="393" w:lineRule="auto"/>
                  <w:rPr>
                    <w:rFonts w:ascii="Arial"/>
                    <w:sz w:val="21"/>
                  </w:rPr>
                </w:pPr>
              </w:p>
              <w:p>
                <w:pPr>
                  <w:pStyle w:val="TableText"/>
                  <w:tabs>
                    <w:tab w:val="right" w:leader="dot" w:pos="18195"/>
                  </w:tabs>
                  <w:spacing w:before="166" w:line="223" w:lineRule="auto"/>
                  <w:ind w:left="3388"/>
                </w:pPr>
                <w:r>
                  <w:rPr>
                    <w:spacing w:val="-1"/>
                  </w:rPr>
                  <w:t>十六、持续实施利民工程，展现优质服务新亮点</w:t>
                </w:r>
                <w:r>
                  <w:tab/>
                </w:r>
                <w:hyperlink w:anchor="bookmark20" w:history="1">
                  <w:r>
                    <w:rPr>
                      <w:spacing w:val="2"/>
                    </w:rPr>
                    <w:t>15</w:t>
                  </w:r>
                </w:hyperlink>
              </w:p>
              <w:p>
                <w:pPr>
                  <w:spacing w:line="396" w:lineRule="auto"/>
                  <w:rPr>
                    <w:rFonts w:ascii="Arial"/>
                    <w:sz w:val="21"/>
                  </w:rPr>
                </w:pPr>
              </w:p>
              <w:p>
                <w:pPr>
                  <w:pStyle w:val="TableText"/>
                  <w:tabs>
                    <w:tab w:val="right" w:leader="dot" w:pos="18188"/>
                  </w:tabs>
                  <w:spacing w:before="166" w:line="221" w:lineRule="auto"/>
                  <w:ind w:left="3388"/>
                </w:pPr>
                <w:r>
                  <w:rPr>
                    <w:spacing w:val="-48"/>
                  </w:rPr>
                  <w:t>十七、扎实抓好扶贫工作，持续实施健康扶贫。</w:t>
                </w:r>
                <w:r>
                  <w:rPr>
                    <w:spacing w:val="103"/>
                  </w:rPr>
                  <w:t xml:space="preserve"> </w:t>
                </w:r>
                <w:r>
                  <w:tab/>
                </w:r>
                <w:hyperlink w:anchor="bookmark21" w:history="1">
                  <w:r>
                    <w:rPr>
                      <w:spacing w:val="-8"/>
                    </w:rPr>
                    <w:t>16</w:t>
                  </w:r>
                </w:hyperlink>
              </w:p>
            </w:sdtContent>
          </w:sdt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7" w:line="220" w:lineRule="auto"/>
              <w:ind w:left="3388"/>
            </w:pPr>
            <w:r>
              <w:rPr>
                <w:spacing w:val="-11"/>
              </w:rPr>
              <w:t>十八、统筹做好综治维稳、医院宣传、文明创建等工作。</w:t>
            </w:r>
            <w:r>
              <w:rPr>
                <w:spacing w:val="143"/>
              </w:rPr>
              <w:t xml:space="preserve"> </w:t>
            </w:r>
            <w:r>
              <w:rPr>
                <w:spacing w:val="-11"/>
              </w:rPr>
              <w:t>…....16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6" w:line="424" w:lineRule="auto"/>
              <w:ind w:left="2608" w:right="2483" w:firstLine="1264"/>
              <w:jc w:val="both"/>
            </w:pPr>
            <w:r>
              <w:rPr>
                <w:spacing w:val="57"/>
              </w:rPr>
              <w:t>2023年在县委、县政府及上级卫生主管部门的正确领导和</w:t>
            </w:r>
            <w:r>
              <w:rPr>
                <w:spacing w:val="11"/>
              </w:rPr>
              <w:t xml:space="preserve"> </w:t>
            </w:r>
            <w:r>
              <w:rPr>
                <w:spacing w:val="45"/>
              </w:rPr>
              <w:t>大力支持下，我院认真贯彻落实党的十八大精神，坚持以中医药</w:t>
            </w:r>
            <w:r>
              <w:rPr>
                <w:spacing w:val="7"/>
              </w:rPr>
              <w:t xml:space="preserve"> </w:t>
            </w:r>
            <w:r>
              <w:rPr>
                <w:spacing w:val="44"/>
              </w:rPr>
              <w:t>为主，中西医结合的办院方针，以深化医药卫生体</w:t>
            </w:r>
            <w:r>
              <w:rPr>
                <w:spacing w:val="43"/>
              </w:rPr>
              <w:t>制改革为契机</w:t>
            </w:r>
            <w:r>
              <w:t xml:space="preserve"> </w:t>
            </w:r>
            <w:r>
              <w:rPr>
                <w:spacing w:val="24"/>
              </w:rPr>
              <w:t>以全国中医院等级评审为总目标，结合“中医医院管理年”和“开</w:t>
            </w:r>
            <w:r>
              <w:t xml:space="preserve"> </w:t>
            </w:r>
            <w:r>
              <w:rPr>
                <w:spacing w:val="44"/>
              </w:rPr>
              <w:t>展集中整治政风行风，提升行政效能和医疗质量专项活动”的要</w:t>
            </w:r>
            <w:r>
              <w:rPr>
                <w:spacing w:val="2"/>
              </w:rPr>
              <w:t xml:space="preserve"> </w:t>
            </w:r>
            <w:r>
              <w:rPr>
                <w:spacing w:val="46"/>
              </w:rPr>
              <w:t>求，狠抓医疗质量，促进内部管理，创设优质安全的就医环境，</w:t>
            </w:r>
            <w:r>
              <w:rPr>
                <w:spacing w:val="14"/>
              </w:rPr>
              <w:t xml:space="preserve"> </w:t>
            </w:r>
            <w:r>
              <w:rPr>
                <w:spacing w:val="44"/>
              </w:rPr>
              <w:t>推动了中医药事业发展。根据年初制定的计划，较好地完成了工</w:t>
            </w:r>
          </w:p>
          <w:p>
            <w:pPr>
              <w:pStyle w:val="TableText"/>
              <w:spacing w:before="2" w:line="220" w:lineRule="auto"/>
              <w:ind w:left="2608"/>
            </w:pPr>
            <w:r>
              <w:rPr>
                <w:spacing w:val="41"/>
              </w:rPr>
              <w:t>作任务，将现阶段工作总结如下：</w:t>
            </w: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6" w:line="221" w:lineRule="auto"/>
              <w:ind w:left="3733"/>
            </w:pPr>
            <w:r>
              <w:rPr>
                <w:b/>
                <w:bCs/>
                <w:spacing w:val="51"/>
              </w:rPr>
              <w:t>第</w:t>
            </w:r>
            <w:r>
              <w:rPr>
                <w:spacing w:val="-113"/>
              </w:rPr>
              <w:t xml:space="preserve"> </w:t>
            </w:r>
            <w:r>
              <w:rPr>
                <w:b/>
                <w:bCs/>
                <w:spacing w:val="51"/>
              </w:rPr>
              <w:t>一</w:t>
            </w:r>
            <w:r>
              <w:rPr>
                <w:spacing w:val="-129"/>
              </w:rPr>
              <w:t xml:space="preserve"> </w:t>
            </w:r>
            <w:r>
              <w:rPr>
                <w:b/>
                <w:bCs/>
                <w:spacing w:val="51"/>
              </w:rPr>
              <w:t>部分2023工作计划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6" w:line="223" w:lineRule="auto"/>
              <w:ind w:left="3733"/>
              <w:outlineLvl w:val="0"/>
            </w:pPr>
            <w:r>
              <w:rPr>
                <w:b/>
                <w:bCs/>
                <w:spacing w:val="47"/>
              </w:rPr>
              <w:t>一、2023年各项指标完成情况</w:t>
            </w: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7" w:line="425" w:lineRule="auto"/>
              <w:ind w:left="2608" w:right="2484" w:firstLine="1177"/>
              <w:jc w:val="both"/>
            </w:pPr>
            <w:r>
              <w:rPr>
                <w:b/>
                <w:bCs/>
                <w:spacing w:val="59"/>
              </w:rPr>
              <w:t>1.年度收入：</w:t>
            </w:r>
            <w:r>
              <w:rPr>
                <w:spacing w:val="-23"/>
              </w:rPr>
              <w:t xml:space="preserve"> </w:t>
            </w:r>
            <w:r>
              <w:rPr>
                <w:spacing w:val="59"/>
              </w:rPr>
              <w:t>2023年1</w:t>
            </w:r>
            <w:r>
              <w:rPr>
                <w:spacing w:val="-152"/>
              </w:rPr>
              <w:t xml:space="preserve"> </w:t>
            </w:r>
            <w:r>
              <w:rPr>
                <w:spacing w:val="59"/>
              </w:rPr>
              <w:t>-</w:t>
            </w:r>
            <w:r>
              <w:rPr>
                <w:spacing w:val="-110"/>
              </w:rPr>
              <w:t xml:space="preserve"> </w:t>
            </w:r>
            <w:r>
              <w:rPr>
                <w:spacing w:val="59"/>
              </w:rPr>
              <w:t>12月份总收入15160万元，</w:t>
            </w:r>
            <w:r>
              <w:rPr>
                <w:spacing w:val="58"/>
              </w:rPr>
              <w:t>比去</w:t>
            </w:r>
            <w:r>
              <w:t xml:space="preserve"> </w:t>
            </w:r>
            <w:r>
              <w:rPr>
                <w:spacing w:val="62"/>
              </w:rPr>
              <w:t>年同期增收587万元，</w:t>
            </w:r>
            <w:r>
              <w:rPr>
                <w:spacing w:val="229"/>
              </w:rPr>
              <w:t xml:space="preserve"> </w:t>
            </w:r>
            <w:r>
              <w:rPr>
                <w:spacing w:val="77"/>
                <w:w w:val="106"/>
              </w:rPr>
              <w:t>比去年同期增长4%,医疗收入13239</w:t>
            </w:r>
          </w:p>
          <w:p>
            <w:pPr>
              <w:pStyle w:val="TableText"/>
              <w:spacing w:before="2" w:line="222" w:lineRule="auto"/>
              <w:ind w:left="2608"/>
            </w:pPr>
            <w:r>
              <w:rPr>
                <w:spacing w:val="-52"/>
              </w:rPr>
              <w:t>万元，</w:t>
            </w:r>
            <w:r>
              <w:rPr>
                <w:spacing w:val="137"/>
              </w:rPr>
              <w:t xml:space="preserve"> </w:t>
            </w:r>
            <w:r>
              <w:rPr>
                <w:spacing w:val="103"/>
              </w:rPr>
              <w:t>比去年同期减少997万元，比去年同期下降7%</w:t>
            </w:r>
            <w:r>
              <w:rPr>
                <w:spacing w:val="102"/>
              </w:rPr>
              <w:t>,药品</w:t>
            </w:r>
          </w:p>
        </w:tc>
      </w:tr>
    </w:tbl>
    <w:p>
      <w:pPr>
        <w:sectPr>
          <w:headerReference w:type="default" r:id="rId7"/>
          <w:pgSz w:w="22417" w:h="31680"/>
          <w:pgMar w:top="400" w:right="883" w:bottom="0" w:left="840" w:header="0" w:footer="0" w:gutter="0"/>
          <w:pgNumType w:start="3"/>
          <w:cols w:space="708"/>
        </w:sectPr>
      </w:pPr>
    </w:p>
    <w:tbl>
      <w:tblPr>
        <w:tblStyle w:val="TableNormal1"/>
        <w:tblW w:w="20684" w:type="dxa"/>
        <w:tblInd w:w="0" w:type="dxa"/>
        <w:tblBorders>
          <w:right w:val="single" w:sz="6" w:space="0" w:color="FF0000"/>
        </w:tblBorders>
        <w:tblLayout w:type="fixed"/>
      </w:tblPr>
      <w:tblGrid>
        <w:gridCol w:w="20684"/>
      </w:tblGrid>
      <w:tr>
        <w:tblPrEx>
          <w:tblW w:w="20684" w:type="dxa"/>
          <w:tblInd w:w="0" w:type="dxa"/>
          <w:tblBorders>
            <w:right w:val="single" w:sz="6" w:space="0" w:color="FF0000"/>
          </w:tblBorders>
          <w:tblLayout w:type="fixed"/>
        </w:tblPrEx>
        <w:trPr>
          <w:trHeight w:val="30007"/>
        </w:trPr>
        <w:tc>
          <w:tcPr>
            <w:tcW w:w="2068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ind w:left="9037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-13"/>
                <w:sz w:val="31"/>
                <w:szCs w:val="31"/>
              </w:rPr>
              <w:t>第</w:t>
            </w:r>
            <w:r>
              <w:rPr>
                <w:rFonts w:ascii="SimSun" w:eastAsia="SimSun" w:hAnsi="SimSun" w:cs="SimSun"/>
                <w:spacing w:val="60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-13"/>
                <w:sz w:val="31"/>
                <w:szCs w:val="31"/>
              </w:rPr>
              <w:t>2</w:t>
            </w:r>
            <w:r>
              <w:rPr>
                <w:rFonts w:ascii="SimSun" w:eastAsia="SimSun" w:hAnsi="SimSun" w:cs="SimSun"/>
                <w:spacing w:val="25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-13"/>
                <w:sz w:val="31"/>
                <w:szCs w:val="31"/>
              </w:rPr>
              <w:t>页 共</w:t>
            </w:r>
            <w:r>
              <w:rPr>
                <w:rFonts w:ascii="SimSun" w:eastAsia="SimSun" w:hAnsi="SimSun" w:cs="SimSun"/>
                <w:spacing w:val="25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-13"/>
                <w:sz w:val="31"/>
                <w:szCs w:val="31"/>
              </w:rPr>
              <w:t>1</w:t>
            </w:r>
            <w:r>
              <w:rPr>
                <w:rFonts w:ascii="SimSun" w:eastAsia="SimSun" w:hAnsi="SimSun" w:cs="SimSun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-13"/>
                <w:sz w:val="31"/>
                <w:szCs w:val="31"/>
              </w:rPr>
              <w:t>6</w:t>
            </w:r>
            <w:r>
              <w:rPr>
                <w:rFonts w:ascii="SimSun" w:eastAsia="SimSun" w:hAnsi="SimSun" w:cs="SimSun"/>
                <w:spacing w:val="20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-13"/>
                <w:sz w:val="31"/>
                <w:szCs w:val="31"/>
              </w:rPr>
              <w:t>页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8"/>
          <w:type w:val="nextPage"/>
          <w:pgSz w:w="22417" w:h="31680"/>
          <w:pgMar w:top="400" w:right="883" w:bottom="0" w:left="840" w:header="0" w:footer="0" w:gutter="0"/>
          <w:pgNumType w:start="4"/>
          <w:cols w:space="708"/>
          <w:titlePg w:val="0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72" w:line="225" w:lineRule="auto"/>
        <w:ind w:left="2590"/>
        <w:rPr>
          <w:sz w:val="53"/>
          <w:szCs w:val="53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-1276989</wp:posOffset>
            </wp:positionV>
            <wp:extent cx="13139649" cy="19054833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9649" cy="19054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3"/>
      <w:bookmarkEnd w:id="2"/>
      <w:r>
        <w:rPr>
          <w:spacing w:val="61"/>
          <w:sz w:val="53"/>
          <w:szCs w:val="53"/>
        </w:rPr>
        <w:t>收入4351</w:t>
      </w:r>
      <w:r>
        <w:rPr>
          <w:sz w:val="53"/>
          <w:szCs w:val="53"/>
        </w:rPr>
        <w:t xml:space="preserve"> </w:t>
      </w:r>
      <w:r>
        <w:rPr>
          <w:spacing w:val="61"/>
          <w:sz w:val="53"/>
          <w:szCs w:val="53"/>
        </w:rPr>
        <w:t>万元，比去年同期减少766万元，比去年同期下降</w:t>
      </w:r>
    </w:p>
    <w:p>
      <w:pPr>
        <w:spacing w:line="359" w:lineRule="auto"/>
        <w:rPr>
          <w:rFonts w:ascii="Arial"/>
          <w:sz w:val="21"/>
        </w:rPr>
      </w:pPr>
    </w:p>
    <w:p>
      <w:pPr>
        <w:pStyle w:val="BodyText"/>
        <w:spacing w:before="172" w:line="226" w:lineRule="auto"/>
        <w:ind w:left="2590"/>
        <w:rPr>
          <w:sz w:val="53"/>
          <w:szCs w:val="53"/>
        </w:rPr>
      </w:pPr>
      <w:r>
        <w:rPr>
          <w:spacing w:val="60"/>
          <w:sz w:val="53"/>
          <w:szCs w:val="53"/>
        </w:rPr>
        <w:t>15%。药占比32.87%,耗材占比11.89%。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BodyText"/>
        <w:spacing w:before="172" w:line="224" w:lineRule="auto"/>
        <w:ind w:left="3750"/>
        <w:rPr>
          <w:sz w:val="53"/>
          <w:szCs w:val="53"/>
        </w:rPr>
      </w:pPr>
      <w:r>
        <w:rPr>
          <w:b/>
          <w:bCs/>
          <w:spacing w:val="43"/>
          <w:sz w:val="53"/>
          <w:szCs w:val="53"/>
        </w:rPr>
        <w:t>2.门诊及住院服务人次：</w:t>
      </w:r>
      <w:r>
        <w:rPr>
          <w:spacing w:val="115"/>
          <w:sz w:val="53"/>
          <w:szCs w:val="53"/>
        </w:rPr>
        <w:t xml:space="preserve"> </w:t>
      </w:r>
      <w:r>
        <w:rPr>
          <w:spacing w:val="43"/>
          <w:sz w:val="53"/>
          <w:szCs w:val="53"/>
        </w:rPr>
        <w:t>门诊222268人次，较</w:t>
      </w:r>
      <w:r>
        <w:rPr>
          <w:spacing w:val="42"/>
          <w:sz w:val="53"/>
          <w:szCs w:val="53"/>
        </w:rPr>
        <w:t>上年度减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BodyText"/>
        <w:spacing w:before="173" w:line="224" w:lineRule="auto"/>
        <w:ind w:left="2590"/>
        <w:rPr>
          <w:sz w:val="53"/>
          <w:szCs w:val="53"/>
        </w:rPr>
      </w:pPr>
      <w:r>
        <w:rPr>
          <w:spacing w:val="64"/>
          <w:sz w:val="53"/>
          <w:szCs w:val="53"/>
        </w:rPr>
        <w:t>少24532人次；住院病人11511人次，较上年度减少12</w:t>
      </w:r>
      <w:r>
        <w:rPr>
          <w:spacing w:val="63"/>
          <w:sz w:val="53"/>
          <w:szCs w:val="53"/>
        </w:rPr>
        <w:t>23</w:t>
      </w:r>
      <w:r>
        <w:rPr>
          <w:spacing w:val="-23"/>
          <w:sz w:val="53"/>
          <w:szCs w:val="53"/>
        </w:rPr>
        <w:t xml:space="preserve"> </w:t>
      </w:r>
      <w:r>
        <w:rPr>
          <w:spacing w:val="63"/>
          <w:sz w:val="53"/>
          <w:szCs w:val="53"/>
        </w:rPr>
        <w:t>人</w:t>
      </w:r>
    </w:p>
    <w:p>
      <w:pPr>
        <w:spacing w:line="386" w:lineRule="auto"/>
        <w:rPr>
          <w:rFonts w:ascii="Arial"/>
          <w:sz w:val="21"/>
        </w:rPr>
      </w:pPr>
    </w:p>
    <w:p>
      <w:pPr>
        <w:pStyle w:val="BodyText"/>
        <w:spacing w:before="173" w:line="224" w:lineRule="auto"/>
        <w:ind w:left="2590"/>
        <w:rPr>
          <w:sz w:val="53"/>
          <w:szCs w:val="53"/>
        </w:rPr>
      </w:pPr>
      <w:r>
        <w:rPr>
          <w:spacing w:val="67"/>
          <w:sz w:val="53"/>
          <w:szCs w:val="53"/>
        </w:rPr>
        <w:t>次。病床使用率69.59%,平均住院7.1天，2023年手术2507</w:t>
      </w:r>
    </w:p>
    <w:p>
      <w:pPr>
        <w:spacing w:line="343" w:lineRule="auto"/>
        <w:rPr>
          <w:rFonts w:ascii="Arial"/>
          <w:sz w:val="21"/>
        </w:rPr>
      </w:pPr>
    </w:p>
    <w:p>
      <w:pPr>
        <w:pStyle w:val="BodyText"/>
        <w:spacing w:before="172" w:line="224" w:lineRule="auto"/>
        <w:ind w:left="2590"/>
        <w:rPr>
          <w:sz w:val="53"/>
          <w:szCs w:val="53"/>
        </w:rPr>
      </w:pPr>
      <w:r>
        <w:rPr>
          <w:spacing w:val="69"/>
          <w:sz w:val="53"/>
          <w:szCs w:val="53"/>
        </w:rPr>
        <w:t>例，较上年度减少456例</w:t>
      </w:r>
      <w:r>
        <w:rPr>
          <w:spacing w:val="-141"/>
          <w:sz w:val="53"/>
          <w:szCs w:val="53"/>
        </w:rPr>
        <w:t xml:space="preserve"> </w:t>
      </w:r>
      <w:r>
        <w:rPr>
          <w:spacing w:val="69"/>
          <w:sz w:val="53"/>
          <w:szCs w:val="53"/>
        </w:rPr>
        <w:t>.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BodyText"/>
        <w:spacing w:before="173" w:line="225" w:lineRule="auto"/>
        <w:ind w:left="3750"/>
        <w:rPr>
          <w:sz w:val="53"/>
          <w:szCs w:val="53"/>
        </w:rPr>
      </w:pPr>
      <w:r>
        <w:rPr>
          <w:b/>
          <w:bCs/>
          <w:spacing w:val="8"/>
          <w:sz w:val="53"/>
          <w:szCs w:val="53"/>
        </w:rPr>
        <w:t>3.固定资产增值：</w:t>
      </w:r>
      <w:r>
        <w:rPr>
          <w:spacing w:val="57"/>
          <w:sz w:val="53"/>
          <w:szCs w:val="53"/>
        </w:rPr>
        <w:t>2023年度固定资产增值1863.73</w:t>
      </w:r>
      <w:r>
        <w:rPr>
          <w:spacing w:val="-64"/>
          <w:sz w:val="53"/>
          <w:szCs w:val="53"/>
        </w:rPr>
        <w:t xml:space="preserve"> </w:t>
      </w:r>
      <w:r>
        <w:rPr>
          <w:spacing w:val="57"/>
          <w:sz w:val="53"/>
          <w:szCs w:val="53"/>
        </w:rPr>
        <w:t>万元，</w:t>
      </w:r>
    </w:p>
    <w:p>
      <w:pPr>
        <w:spacing w:line="360" w:lineRule="auto"/>
        <w:rPr>
          <w:rFonts w:ascii="Arial"/>
          <w:sz w:val="21"/>
        </w:rPr>
      </w:pPr>
    </w:p>
    <w:p>
      <w:pPr>
        <w:pStyle w:val="BodyText"/>
        <w:spacing w:before="172" w:line="223" w:lineRule="auto"/>
        <w:ind w:left="2590"/>
        <w:rPr>
          <w:sz w:val="53"/>
          <w:szCs w:val="53"/>
        </w:rPr>
      </w:pPr>
      <w:r>
        <w:rPr>
          <w:spacing w:val="67"/>
          <w:sz w:val="53"/>
          <w:szCs w:val="53"/>
        </w:rPr>
        <w:t>固定资产保值增值率12.54%。共争取国家级项目4个，争取</w:t>
      </w:r>
    </w:p>
    <w:p>
      <w:pPr>
        <w:spacing w:line="337" w:lineRule="auto"/>
        <w:rPr>
          <w:rFonts w:ascii="Arial"/>
          <w:sz w:val="21"/>
        </w:rPr>
      </w:pPr>
    </w:p>
    <w:p>
      <w:pPr>
        <w:pStyle w:val="BodyText"/>
        <w:spacing w:before="174" w:line="223" w:lineRule="auto"/>
        <w:ind w:left="2590"/>
        <w:rPr>
          <w:sz w:val="53"/>
          <w:szCs w:val="53"/>
        </w:rPr>
      </w:pPr>
      <w:r>
        <w:rPr>
          <w:spacing w:val="68"/>
          <w:sz w:val="53"/>
          <w:szCs w:val="53"/>
        </w:rPr>
        <w:t>资金2711.27万元。其中：抗疫特别国债防控救治能力提升</w:t>
      </w:r>
    </w:p>
    <w:p>
      <w:pPr>
        <w:spacing w:line="356" w:lineRule="auto"/>
        <w:rPr>
          <w:rFonts w:ascii="Arial"/>
          <w:sz w:val="21"/>
        </w:rPr>
      </w:pPr>
    </w:p>
    <w:p>
      <w:pPr>
        <w:pStyle w:val="BodyText"/>
        <w:spacing w:before="173" w:line="224" w:lineRule="auto"/>
        <w:ind w:left="2590"/>
        <w:rPr>
          <w:sz w:val="53"/>
          <w:szCs w:val="53"/>
        </w:rPr>
      </w:pPr>
      <w:r>
        <w:rPr>
          <w:spacing w:val="62"/>
          <w:sz w:val="53"/>
          <w:szCs w:val="53"/>
        </w:rPr>
        <w:t>项目争取资金1050万，项目建设内容：改造传染病发热门诊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BodyText"/>
        <w:spacing w:before="172" w:line="224" w:lineRule="auto"/>
        <w:ind w:left="2590"/>
        <w:rPr>
          <w:sz w:val="53"/>
          <w:szCs w:val="53"/>
        </w:rPr>
      </w:pPr>
      <w:r>
        <w:rPr>
          <w:spacing w:val="66"/>
          <w:sz w:val="53"/>
          <w:szCs w:val="53"/>
        </w:rPr>
        <w:t>及留观病房、改造污水处理设施、传染病发热门诊及留观病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BodyText"/>
        <w:spacing w:before="172" w:line="223" w:lineRule="auto"/>
        <w:ind w:left="2590"/>
        <w:rPr>
          <w:sz w:val="53"/>
          <w:szCs w:val="53"/>
        </w:rPr>
      </w:pPr>
      <w:r>
        <w:rPr>
          <w:spacing w:val="66"/>
          <w:sz w:val="53"/>
          <w:szCs w:val="53"/>
        </w:rPr>
        <w:t>房配套医疗设备；抗疫特别国债防控救治能力补短板项目争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BodyText"/>
        <w:spacing w:before="173" w:line="223" w:lineRule="auto"/>
        <w:ind w:left="2590"/>
        <w:rPr>
          <w:sz w:val="53"/>
          <w:szCs w:val="53"/>
        </w:rPr>
      </w:pPr>
      <w:r>
        <w:rPr>
          <w:spacing w:val="75"/>
          <w:sz w:val="53"/>
          <w:szCs w:val="53"/>
        </w:rPr>
        <w:t>取资金850万，建设内容：实验室设备及检查设备配备、制</w:t>
      </w:r>
    </w:p>
    <w:p>
      <w:pPr>
        <w:spacing w:line="361" w:lineRule="auto"/>
        <w:rPr>
          <w:rFonts w:ascii="Arial"/>
          <w:sz w:val="21"/>
        </w:rPr>
      </w:pPr>
    </w:p>
    <w:p>
      <w:pPr>
        <w:pStyle w:val="BodyText"/>
        <w:spacing w:before="173" w:line="225" w:lineRule="auto"/>
        <w:ind w:left="2590"/>
        <w:rPr>
          <w:sz w:val="53"/>
          <w:szCs w:val="53"/>
        </w:rPr>
      </w:pPr>
      <w:r>
        <w:rPr>
          <w:spacing w:val="67"/>
          <w:sz w:val="53"/>
          <w:szCs w:val="53"/>
        </w:rPr>
        <w:t>氧设备安全环境改造。专科专病建设项目，建设内容为重点</w:t>
      </w:r>
    </w:p>
    <w:p>
      <w:pPr>
        <w:spacing w:line="349" w:lineRule="auto"/>
        <w:rPr>
          <w:rFonts w:ascii="Arial"/>
          <w:sz w:val="21"/>
        </w:rPr>
      </w:pPr>
    </w:p>
    <w:p>
      <w:pPr>
        <w:pStyle w:val="BodyText"/>
        <w:spacing w:before="173" w:line="225" w:lineRule="auto"/>
        <w:ind w:left="2590"/>
        <w:rPr>
          <w:sz w:val="53"/>
          <w:szCs w:val="53"/>
        </w:rPr>
      </w:pPr>
      <w:r>
        <w:rPr>
          <w:spacing w:val="68"/>
          <w:sz w:val="53"/>
          <w:szCs w:val="53"/>
        </w:rPr>
        <w:t>专科建设，老年病专科建设项目，建设内容为老年病专科建</w:t>
      </w:r>
    </w:p>
    <w:p>
      <w:pPr>
        <w:spacing w:line="349" w:lineRule="auto"/>
        <w:rPr>
          <w:rFonts w:ascii="Arial"/>
          <w:sz w:val="21"/>
        </w:rPr>
      </w:pPr>
    </w:p>
    <w:p>
      <w:pPr>
        <w:pStyle w:val="BodyText"/>
        <w:spacing w:before="172" w:line="225" w:lineRule="auto"/>
        <w:ind w:left="2590"/>
        <w:rPr>
          <w:sz w:val="53"/>
          <w:szCs w:val="53"/>
        </w:rPr>
      </w:pPr>
      <w:r>
        <w:rPr>
          <w:spacing w:val="61"/>
          <w:sz w:val="53"/>
          <w:szCs w:val="53"/>
        </w:rPr>
        <w:t>设，各争取中央资金150万元。我院其它投入：房屋改造120</w:t>
      </w:r>
    </w:p>
    <w:p>
      <w:pPr>
        <w:spacing w:line="348" w:lineRule="auto"/>
        <w:rPr>
          <w:rFonts w:ascii="Arial"/>
          <w:sz w:val="21"/>
        </w:rPr>
      </w:pPr>
    </w:p>
    <w:p>
      <w:pPr>
        <w:pStyle w:val="BodyText"/>
        <w:spacing w:before="173" w:line="224" w:lineRule="auto"/>
        <w:ind w:left="2590"/>
        <w:rPr>
          <w:sz w:val="53"/>
          <w:szCs w:val="53"/>
        </w:rPr>
      </w:pPr>
      <w:r>
        <w:rPr>
          <w:spacing w:val="64"/>
          <w:sz w:val="53"/>
          <w:szCs w:val="53"/>
        </w:rPr>
        <w:t>万元，信息化设施及网络改造投入780万元。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BodyText"/>
        <w:spacing w:before="172" w:line="223" w:lineRule="auto"/>
        <w:ind w:left="3707"/>
        <w:outlineLvl w:val="6"/>
        <w:rPr>
          <w:sz w:val="53"/>
          <w:szCs w:val="53"/>
        </w:rPr>
      </w:pPr>
      <w:r>
        <w:rPr>
          <w:b/>
          <w:bCs/>
          <w:spacing w:val="24"/>
          <w:sz w:val="53"/>
          <w:szCs w:val="53"/>
        </w:rPr>
        <w:t>二、党建工作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BodyText"/>
        <w:spacing w:before="173" w:line="222" w:lineRule="auto"/>
        <w:ind w:left="3743"/>
        <w:rPr>
          <w:sz w:val="53"/>
          <w:szCs w:val="53"/>
        </w:rPr>
      </w:pPr>
      <w:r>
        <w:rPr>
          <w:spacing w:val="25"/>
          <w:sz w:val="53"/>
          <w:szCs w:val="53"/>
        </w:rPr>
        <w:t>在上级党委的关心和帮助下，在县卫计委机</w:t>
      </w:r>
      <w:r>
        <w:rPr>
          <w:spacing w:val="24"/>
          <w:sz w:val="53"/>
          <w:szCs w:val="53"/>
        </w:rPr>
        <w:t>关党委的直接领</w:t>
      </w:r>
    </w:p>
    <w:p>
      <w:pPr>
        <w:spacing w:line="355" w:lineRule="auto"/>
        <w:rPr>
          <w:rFonts w:ascii="Arial"/>
          <w:sz w:val="21"/>
        </w:rPr>
        <w:sectPr>
          <w:headerReference w:type="default" r:id="rId9"/>
          <w:pgSz w:w="22417" w:h="31680"/>
          <w:pgMar w:top="400" w:right="883" w:bottom="0" w:left="840" w:header="0" w:footer="0" w:gutter="0"/>
          <w:pgNumType w:start="5"/>
          <w:cols w:space="708"/>
        </w:sectPr>
      </w:pPr>
    </w:p>
    <w:p>
      <w:pPr>
        <w:pStyle w:val="BodyText"/>
        <w:spacing w:before="173" w:line="223" w:lineRule="auto"/>
        <w:ind w:left="2590"/>
        <w:rPr>
          <w:sz w:val="53"/>
          <w:szCs w:val="53"/>
        </w:rPr>
      </w:pPr>
      <w:r>
        <w:rPr>
          <w:spacing w:val="39"/>
          <w:sz w:val="53"/>
          <w:szCs w:val="53"/>
        </w:rPr>
        <w:t>导下，我院总支及所辖三个支部圆满完成了2023年各项党建工</w:t>
      </w:r>
    </w:p>
    <w:p>
      <w:pPr>
        <w:spacing w:line="340" w:lineRule="auto"/>
        <w:rPr>
          <w:rFonts w:ascii="Arial"/>
          <w:sz w:val="21"/>
        </w:rPr>
      </w:pPr>
    </w:p>
    <w:p>
      <w:pPr>
        <w:pStyle w:val="BodyText"/>
        <w:spacing w:before="173" w:line="222" w:lineRule="auto"/>
        <w:ind w:left="2590"/>
        <w:rPr>
          <w:sz w:val="53"/>
          <w:szCs w:val="53"/>
        </w:rPr>
      </w:pPr>
      <w:r>
        <w:rPr>
          <w:spacing w:val="24"/>
          <w:sz w:val="53"/>
          <w:szCs w:val="53"/>
        </w:rPr>
        <w:t>作任务，尤其是在落实县委第一巡视组反馈意见和加强巡察整改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8" w:line="221" w:lineRule="auto"/>
        <w:ind w:left="9037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14"/>
          <w:sz w:val="30"/>
          <w:szCs w:val="30"/>
        </w:rPr>
        <w:t>第</w:t>
      </w:r>
      <w:r>
        <w:rPr>
          <w:rFonts w:ascii="SimSun" w:eastAsia="SimSun" w:hAnsi="SimSun" w:cs="SimSun"/>
          <w:spacing w:val="80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4"/>
          <w:sz w:val="30"/>
          <w:szCs w:val="30"/>
        </w:rPr>
        <w:t>3</w:t>
      </w:r>
      <w:r>
        <w:rPr>
          <w:rFonts w:ascii="SimSun" w:eastAsia="SimSun" w:hAnsi="SimSun" w:cs="SimSun"/>
          <w:spacing w:val="30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4"/>
          <w:sz w:val="30"/>
          <w:szCs w:val="30"/>
        </w:rPr>
        <w:t>页</w:t>
      </w:r>
      <w:r>
        <w:rPr>
          <w:rFonts w:ascii="SimSun" w:eastAsia="SimSun" w:hAnsi="SimSun" w:cs="SimSun"/>
          <w:spacing w:val="17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4"/>
          <w:sz w:val="30"/>
          <w:szCs w:val="30"/>
        </w:rPr>
        <w:t>共</w:t>
      </w:r>
      <w:r>
        <w:rPr>
          <w:rFonts w:ascii="SimSun" w:eastAsia="SimSun" w:hAnsi="SimSun" w:cs="SimSun"/>
          <w:spacing w:val="40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4"/>
          <w:sz w:val="30"/>
          <w:szCs w:val="30"/>
        </w:rPr>
        <w:t>1</w:t>
      </w:r>
      <w:r>
        <w:rPr>
          <w:rFonts w:ascii="SimSun" w:eastAsia="SimSun" w:hAnsi="SimSun" w:cs="SimSun"/>
          <w:spacing w:val="20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4"/>
          <w:sz w:val="30"/>
          <w:szCs w:val="30"/>
        </w:rPr>
        <w:t>6</w:t>
      </w:r>
      <w:r>
        <w:rPr>
          <w:rFonts w:ascii="SimSun" w:eastAsia="SimSun" w:hAnsi="SimSun" w:cs="SimSun"/>
          <w:spacing w:val="17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4"/>
          <w:sz w:val="30"/>
          <w:szCs w:val="30"/>
        </w:rPr>
        <w:t>页</w:t>
      </w:r>
    </w:p>
    <w:p>
      <w:pPr>
        <w:spacing w:line="221" w:lineRule="auto"/>
        <w:rPr>
          <w:rFonts w:ascii="SimSun" w:eastAsia="SimSun" w:hAnsi="SimSun" w:cs="SimSun"/>
          <w:sz w:val="30"/>
          <w:szCs w:val="30"/>
        </w:rPr>
        <w:sectPr>
          <w:headerReference w:type="default" r:id="rId10"/>
          <w:type w:val="nextPage"/>
          <w:pgSz w:w="22417" w:h="31680"/>
          <w:pgMar w:top="400" w:right="883" w:bottom="0" w:left="840" w:header="0" w:footer="0" w:gutter="0"/>
          <w:pgNumType w:start="6"/>
          <w:cols w:space="708"/>
          <w:titlePg w:val="0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69" w:line="223" w:lineRule="auto"/>
        <w:ind w:left="2599"/>
        <w:rPr>
          <w:sz w:val="52"/>
          <w:szCs w:val="52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-1278890</wp:posOffset>
            </wp:positionV>
            <wp:extent cx="13139649" cy="19054833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9649" cy="19054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bookmark4"/>
      <w:bookmarkEnd w:id="3"/>
      <w:bookmarkStart w:id="4" w:name="bookmark5"/>
      <w:bookmarkEnd w:id="4"/>
      <w:r>
        <w:rPr>
          <w:spacing w:val="31"/>
          <w:sz w:val="52"/>
          <w:szCs w:val="52"/>
        </w:rPr>
        <w:t>工作方面，在认真落实好基层党组织标准化建设工作方面，在认</w:t>
      </w:r>
    </w:p>
    <w:p>
      <w:pPr>
        <w:spacing w:line="383" w:lineRule="auto"/>
        <w:rPr>
          <w:rFonts w:ascii="Arial"/>
          <w:sz w:val="21"/>
        </w:rPr>
      </w:pPr>
    </w:p>
    <w:p>
      <w:pPr>
        <w:pStyle w:val="BodyText"/>
        <w:spacing w:before="169" w:line="223" w:lineRule="auto"/>
        <w:ind w:left="2599"/>
        <w:rPr>
          <w:sz w:val="52"/>
          <w:szCs w:val="52"/>
        </w:rPr>
      </w:pPr>
      <w:r>
        <w:rPr>
          <w:spacing w:val="34"/>
          <w:sz w:val="52"/>
          <w:szCs w:val="52"/>
        </w:rPr>
        <w:t>真开展“讲忠诚、严纪律、立政德”专题警示教育活动中工作成</w:t>
      </w:r>
    </w:p>
    <w:p>
      <w:pPr>
        <w:spacing w:line="379" w:lineRule="auto"/>
        <w:rPr>
          <w:rFonts w:ascii="Arial"/>
          <w:sz w:val="21"/>
        </w:rPr>
      </w:pPr>
    </w:p>
    <w:p>
      <w:pPr>
        <w:pStyle w:val="BodyText"/>
        <w:spacing w:before="169" w:line="223" w:lineRule="auto"/>
        <w:ind w:left="2599"/>
        <w:rPr>
          <w:sz w:val="52"/>
          <w:szCs w:val="52"/>
        </w:rPr>
      </w:pPr>
      <w:r>
        <w:rPr>
          <w:spacing w:val="49"/>
          <w:sz w:val="52"/>
          <w:szCs w:val="52"/>
        </w:rPr>
        <w:t>绩较为显著,各项党建工作开展顺利。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BodyText"/>
        <w:spacing w:before="169" w:line="223" w:lineRule="auto"/>
        <w:ind w:left="3733"/>
        <w:outlineLvl w:val="6"/>
        <w:rPr>
          <w:sz w:val="52"/>
          <w:szCs w:val="52"/>
        </w:rPr>
      </w:pPr>
      <w:r>
        <w:rPr>
          <w:b/>
          <w:bCs/>
          <w:spacing w:val="9"/>
          <w:sz w:val="52"/>
          <w:szCs w:val="52"/>
        </w:rPr>
        <w:t>三、</w:t>
      </w:r>
      <w:r>
        <w:rPr>
          <w:spacing w:val="-79"/>
          <w:sz w:val="52"/>
          <w:szCs w:val="52"/>
        </w:rPr>
        <w:t xml:space="preserve"> </w:t>
      </w:r>
      <w:r>
        <w:rPr>
          <w:b/>
          <w:bCs/>
          <w:spacing w:val="9"/>
          <w:sz w:val="52"/>
          <w:szCs w:val="52"/>
        </w:rPr>
        <w:t>健康脱贫工作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69" w:line="223" w:lineRule="auto"/>
        <w:ind w:left="3725"/>
        <w:rPr>
          <w:sz w:val="52"/>
          <w:szCs w:val="52"/>
        </w:rPr>
      </w:pPr>
      <w:r>
        <w:rPr>
          <w:spacing w:val="35"/>
          <w:sz w:val="52"/>
          <w:szCs w:val="52"/>
        </w:rPr>
        <w:t>高度重视贫困人口健康脱贫工作，按照上级文件要求认真开</w:t>
      </w:r>
    </w:p>
    <w:p>
      <w:pPr>
        <w:spacing w:line="362" w:lineRule="auto"/>
        <w:rPr>
          <w:rFonts w:ascii="Arial"/>
          <w:sz w:val="21"/>
        </w:rPr>
      </w:pPr>
    </w:p>
    <w:p>
      <w:pPr>
        <w:pStyle w:val="BodyText"/>
        <w:spacing w:before="169" w:line="223" w:lineRule="auto"/>
        <w:ind w:left="2599"/>
        <w:rPr>
          <w:sz w:val="52"/>
          <w:szCs w:val="52"/>
        </w:rPr>
      </w:pPr>
      <w:r>
        <w:rPr>
          <w:spacing w:val="38"/>
          <w:sz w:val="52"/>
          <w:szCs w:val="52"/>
        </w:rPr>
        <w:t>展农村贫困人口健康扶贫兜底“351”工程，和贫困人口慢性病</w:t>
      </w:r>
    </w:p>
    <w:p>
      <w:pPr>
        <w:spacing w:line="363" w:lineRule="auto"/>
        <w:rPr>
          <w:rFonts w:ascii="Arial"/>
          <w:sz w:val="21"/>
        </w:rPr>
      </w:pPr>
    </w:p>
    <w:p>
      <w:pPr>
        <w:pStyle w:val="BodyText"/>
        <w:spacing w:before="169" w:line="224" w:lineRule="auto"/>
        <w:ind w:left="2599"/>
        <w:rPr>
          <w:sz w:val="52"/>
          <w:szCs w:val="52"/>
        </w:rPr>
      </w:pPr>
      <w:r>
        <w:rPr>
          <w:spacing w:val="39"/>
          <w:sz w:val="52"/>
          <w:szCs w:val="52"/>
        </w:rPr>
        <w:t>门诊补充医保“180”工程，50组重大疾病“5090”工程</w:t>
      </w:r>
      <w:r>
        <w:rPr>
          <w:spacing w:val="38"/>
          <w:sz w:val="52"/>
          <w:szCs w:val="52"/>
        </w:rPr>
        <w:t>。贫困</w:t>
      </w:r>
    </w:p>
    <w:p>
      <w:pPr>
        <w:spacing w:line="358" w:lineRule="auto"/>
        <w:rPr>
          <w:rFonts w:ascii="Arial"/>
          <w:sz w:val="21"/>
        </w:rPr>
      </w:pPr>
    </w:p>
    <w:p>
      <w:pPr>
        <w:pStyle w:val="BodyText"/>
        <w:spacing w:before="169" w:line="224" w:lineRule="auto"/>
        <w:ind w:left="2599"/>
        <w:rPr>
          <w:sz w:val="52"/>
          <w:szCs w:val="52"/>
        </w:rPr>
      </w:pPr>
      <w:r>
        <w:rPr>
          <w:spacing w:val="34"/>
          <w:sz w:val="52"/>
          <w:szCs w:val="52"/>
        </w:rPr>
        <w:t>人口正常住院实行先看病、后付费政策，民政、大病保险、政府</w:t>
      </w:r>
    </w:p>
    <w:p>
      <w:pPr>
        <w:spacing w:line="360" w:lineRule="auto"/>
        <w:rPr>
          <w:rFonts w:ascii="Arial"/>
          <w:sz w:val="21"/>
        </w:rPr>
      </w:pPr>
    </w:p>
    <w:p>
      <w:pPr>
        <w:pStyle w:val="BodyText"/>
        <w:spacing w:before="170" w:line="225" w:lineRule="auto"/>
        <w:ind w:left="2599"/>
        <w:rPr>
          <w:sz w:val="52"/>
          <w:szCs w:val="52"/>
        </w:rPr>
      </w:pPr>
      <w:r>
        <w:rPr>
          <w:spacing w:val="46"/>
          <w:sz w:val="52"/>
          <w:szCs w:val="52"/>
        </w:rPr>
        <w:t>兜底一站式结算；贫困人口门诊180即时结报。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BodyText"/>
        <w:spacing w:before="169" w:line="225" w:lineRule="auto"/>
        <w:ind w:left="3725"/>
        <w:rPr>
          <w:sz w:val="52"/>
          <w:szCs w:val="52"/>
        </w:rPr>
      </w:pPr>
      <w:r>
        <w:rPr>
          <w:spacing w:val="51"/>
          <w:sz w:val="52"/>
          <w:szCs w:val="52"/>
        </w:rPr>
        <w:t>贫困人口“180”门诊报补9370人次，住院932人</w:t>
      </w:r>
      <w:r>
        <w:rPr>
          <w:spacing w:val="50"/>
          <w:sz w:val="52"/>
          <w:szCs w:val="52"/>
        </w:rPr>
        <w:t>次。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BodyText"/>
        <w:spacing w:before="169" w:line="223" w:lineRule="auto"/>
        <w:ind w:left="3733"/>
        <w:outlineLvl w:val="6"/>
        <w:rPr>
          <w:sz w:val="52"/>
          <w:szCs w:val="52"/>
        </w:rPr>
      </w:pPr>
      <w:r>
        <w:rPr>
          <w:b/>
          <w:bCs/>
          <w:sz w:val="52"/>
          <w:szCs w:val="52"/>
        </w:rPr>
        <w:t>四</w:t>
      </w:r>
      <w:r>
        <w:rPr>
          <w:spacing w:val="-56"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、医疗工作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pStyle w:val="BodyText"/>
        <w:spacing w:before="169" w:line="225" w:lineRule="auto"/>
        <w:ind w:left="3725"/>
        <w:rPr>
          <w:sz w:val="52"/>
          <w:szCs w:val="52"/>
        </w:rPr>
      </w:pPr>
      <w:r>
        <w:rPr>
          <w:spacing w:val="6"/>
          <w:sz w:val="52"/>
          <w:szCs w:val="52"/>
        </w:rPr>
        <w:t>1、</w:t>
      </w:r>
      <w:r>
        <w:rPr>
          <w:spacing w:val="-92"/>
          <w:sz w:val="52"/>
          <w:szCs w:val="52"/>
        </w:rPr>
        <w:t xml:space="preserve"> </w:t>
      </w:r>
      <w:r>
        <w:rPr>
          <w:spacing w:val="6"/>
          <w:sz w:val="52"/>
          <w:szCs w:val="52"/>
        </w:rPr>
        <w:t>临床路径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70" w:line="224" w:lineRule="auto"/>
        <w:ind w:left="3725"/>
        <w:rPr>
          <w:sz w:val="52"/>
          <w:szCs w:val="52"/>
        </w:rPr>
      </w:pPr>
      <w:r>
        <w:rPr>
          <w:spacing w:val="33"/>
          <w:sz w:val="52"/>
          <w:szCs w:val="52"/>
        </w:rPr>
        <w:t>以临床路径为抓手，规范诊疗行为。严格审核路径表单，对</w:t>
      </w:r>
    </w:p>
    <w:p>
      <w:pPr>
        <w:spacing w:line="357" w:lineRule="auto"/>
        <w:rPr>
          <w:rFonts w:ascii="Arial"/>
          <w:sz w:val="21"/>
        </w:rPr>
      </w:pPr>
    </w:p>
    <w:p>
      <w:pPr>
        <w:pStyle w:val="BodyText"/>
        <w:spacing w:before="170" w:line="223" w:lineRule="auto"/>
        <w:ind w:left="2599"/>
        <w:rPr>
          <w:sz w:val="52"/>
          <w:szCs w:val="52"/>
        </w:rPr>
      </w:pPr>
      <w:r>
        <w:rPr>
          <w:spacing w:val="36"/>
          <w:sz w:val="52"/>
          <w:szCs w:val="52"/>
        </w:rPr>
        <w:t>科室申请的路径表单由学术管理委员会审核通过后启用，目前启</w:t>
      </w:r>
    </w:p>
    <w:p>
      <w:pPr>
        <w:spacing w:line="363" w:lineRule="auto"/>
        <w:rPr>
          <w:rFonts w:ascii="Arial"/>
          <w:sz w:val="21"/>
        </w:rPr>
      </w:pPr>
    </w:p>
    <w:p>
      <w:pPr>
        <w:pStyle w:val="BodyText"/>
        <w:spacing w:before="169" w:line="224" w:lineRule="auto"/>
        <w:ind w:left="2599"/>
        <w:rPr>
          <w:sz w:val="52"/>
          <w:szCs w:val="52"/>
        </w:rPr>
      </w:pPr>
      <w:r>
        <w:rPr>
          <w:spacing w:val="57"/>
          <w:sz w:val="52"/>
          <w:szCs w:val="52"/>
        </w:rPr>
        <w:t>用路径表单148种，其中中医表单74种。医务科组织学术管理</w:t>
      </w:r>
    </w:p>
    <w:p>
      <w:pPr>
        <w:spacing w:line="358" w:lineRule="auto"/>
        <w:rPr>
          <w:rFonts w:ascii="Arial"/>
          <w:sz w:val="21"/>
        </w:rPr>
      </w:pPr>
    </w:p>
    <w:p>
      <w:pPr>
        <w:pStyle w:val="BodyText"/>
        <w:spacing w:before="170" w:line="224" w:lineRule="auto"/>
        <w:ind w:left="2599"/>
        <w:rPr>
          <w:sz w:val="52"/>
          <w:szCs w:val="52"/>
        </w:rPr>
      </w:pPr>
      <w:r>
        <w:rPr>
          <w:spacing w:val="34"/>
          <w:sz w:val="52"/>
          <w:szCs w:val="52"/>
        </w:rPr>
        <w:t>委员会成员每月抽查路径病历，对路径执行情况进行督查，临床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BodyText"/>
        <w:spacing w:before="170" w:line="223" w:lineRule="auto"/>
        <w:ind w:left="2599"/>
        <w:rPr>
          <w:sz w:val="52"/>
          <w:szCs w:val="52"/>
        </w:rPr>
      </w:pPr>
      <w:r>
        <w:rPr>
          <w:spacing w:val="35"/>
          <w:sz w:val="52"/>
          <w:szCs w:val="52"/>
        </w:rPr>
        <w:t>路径执行情况每月在大周会进行通报。路径</w:t>
      </w:r>
      <w:r>
        <w:rPr>
          <w:spacing w:val="34"/>
          <w:sz w:val="52"/>
          <w:szCs w:val="52"/>
        </w:rPr>
        <w:t>内患者的平均住院天</w:t>
      </w:r>
    </w:p>
    <w:p>
      <w:pPr>
        <w:spacing w:line="389" w:lineRule="auto"/>
        <w:rPr>
          <w:rFonts w:ascii="Arial"/>
          <w:sz w:val="21"/>
        </w:rPr>
      </w:pPr>
    </w:p>
    <w:p>
      <w:pPr>
        <w:pStyle w:val="BodyText"/>
        <w:spacing w:before="169" w:line="225" w:lineRule="auto"/>
        <w:ind w:left="2599"/>
        <w:rPr>
          <w:sz w:val="52"/>
          <w:szCs w:val="52"/>
        </w:rPr>
      </w:pPr>
      <w:r>
        <w:rPr>
          <w:spacing w:val="60"/>
          <w:sz w:val="52"/>
          <w:szCs w:val="52"/>
        </w:rPr>
        <w:t>数为6.49天，人次均费用3917.64元，药占比5.72%,与去年</w:t>
      </w:r>
    </w:p>
    <w:p>
      <w:pPr>
        <w:spacing w:line="364" w:lineRule="auto"/>
        <w:rPr>
          <w:rFonts w:ascii="Arial"/>
          <w:sz w:val="21"/>
        </w:rPr>
        <w:sectPr>
          <w:headerReference w:type="default" r:id="rId11"/>
          <w:pgSz w:w="22417" w:h="31680"/>
          <w:pgMar w:top="400" w:right="883" w:bottom="0" w:left="840" w:header="0" w:footer="0" w:gutter="0"/>
          <w:pgNumType w:start="7"/>
          <w:cols w:space="708"/>
        </w:sectPr>
      </w:pPr>
    </w:p>
    <w:p>
      <w:pPr>
        <w:pStyle w:val="BodyText"/>
        <w:spacing w:before="170" w:line="225" w:lineRule="auto"/>
        <w:ind w:left="2599"/>
        <w:rPr>
          <w:sz w:val="52"/>
          <w:szCs w:val="52"/>
        </w:rPr>
      </w:pPr>
      <w:r>
        <w:rPr>
          <w:spacing w:val="12"/>
          <w:sz w:val="52"/>
          <w:szCs w:val="52"/>
        </w:rPr>
        <w:t>同期持平。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pStyle w:val="BodyText"/>
        <w:spacing w:before="170" w:line="225" w:lineRule="auto"/>
        <w:ind w:left="3691"/>
        <w:rPr>
          <w:sz w:val="52"/>
          <w:szCs w:val="52"/>
        </w:rPr>
      </w:pPr>
      <w:r>
        <w:rPr>
          <w:spacing w:val="7"/>
          <w:sz w:val="52"/>
          <w:szCs w:val="52"/>
        </w:rPr>
        <w:t>2、</w:t>
      </w:r>
      <w:r>
        <w:rPr>
          <w:spacing w:val="-68"/>
          <w:sz w:val="52"/>
          <w:szCs w:val="52"/>
        </w:rPr>
        <w:t xml:space="preserve"> </w:t>
      </w:r>
      <w:r>
        <w:rPr>
          <w:spacing w:val="7"/>
          <w:sz w:val="52"/>
          <w:szCs w:val="52"/>
        </w:rPr>
        <w:t>学科建设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220" w:lineRule="auto"/>
        <w:ind w:left="903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4"/>
          <w:sz w:val="31"/>
          <w:szCs w:val="31"/>
        </w:rPr>
        <w:t>第</w:t>
      </w:r>
      <w:r>
        <w:rPr>
          <w:rFonts w:ascii="SimSun" w:eastAsia="SimSun" w:hAnsi="SimSun" w:cs="SimSun"/>
          <w:spacing w:val="16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4"/>
          <w:sz w:val="31"/>
          <w:szCs w:val="31"/>
        </w:rPr>
        <w:t>4</w:t>
      </w:r>
      <w:r>
        <w:rPr>
          <w:rFonts w:ascii="SimSun" w:eastAsia="SimSun" w:hAnsi="SimSun" w:cs="SimSun"/>
          <w:spacing w:val="23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4"/>
          <w:sz w:val="31"/>
          <w:szCs w:val="31"/>
        </w:rPr>
        <w:t>页</w:t>
      </w:r>
      <w:r>
        <w:rPr>
          <w:rFonts w:ascii="SimSun" w:eastAsia="SimSun" w:hAnsi="SimSun" w:cs="SimSun"/>
          <w:spacing w:val="14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4"/>
          <w:sz w:val="31"/>
          <w:szCs w:val="31"/>
        </w:rPr>
        <w:t>共</w:t>
      </w:r>
      <w:r>
        <w:rPr>
          <w:rFonts w:ascii="SimSun" w:eastAsia="SimSun" w:hAnsi="SimSun" w:cs="SimSun"/>
          <w:spacing w:val="38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4"/>
          <w:sz w:val="31"/>
          <w:szCs w:val="31"/>
        </w:rPr>
        <w:t>1</w:t>
      </w:r>
      <w:r>
        <w:rPr>
          <w:rFonts w:ascii="SimSun" w:eastAsia="SimSun" w:hAnsi="SimSun" w:cs="SimSun"/>
          <w:spacing w:val="18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4"/>
          <w:sz w:val="31"/>
          <w:szCs w:val="31"/>
        </w:rPr>
        <w:t>6</w:t>
      </w:r>
      <w:r>
        <w:rPr>
          <w:rFonts w:ascii="SimSun" w:eastAsia="SimSun" w:hAnsi="SimSun" w:cs="SimSun"/>
          <w:spacing w:val="20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4"/>
          <w:sz w:val="31"/>
          <w:szCs w:val="31"/>
        </w:rPr>
        <w:t>页</w:t>
      </w:r>
    </w:p>
    <w:p>
      <w:pPr>
        <w:spacing w:line="220" w:lineRule="auto"/>
        <w:rPr>
          <w:rFonts w:ascii="SimSun" w:eastAsia="SimSun" w:hAnsi="SimSun" w:cs="SimSun"/>
          <w:sz w:val="31"/>
          <w:szCs w:val="31"/>
        </w:rPr>
        <w:sectPr>
          <w:headerReference w:type="default" r:id="rId12"/>
          <w:type w:val="nextPage"/>
          <w:pgSz w:w="22417" w:h="31680"/>
          <w:pgMar w:top="400" w:right="883" w:bottom="0" w:left="840" w:header="0" w:footer="0" w:gutter="0"/>
          <w:pgNumType w:start="8"/>
          <w:cols w:space="708"/>
          <w:titlePg w:val="0"/>
        </w:sectPr>
      </w:pPr>
    </w:p>
    <w:tbl>
      <w:tblPr>
        <w:tblStyle w:val="TableNormal2"/>
        <w:tblW w:w="20677" w:type="dxa"/>
        <w:tblInd w:w="7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ayout w:type="fixed"/>
      </w:tblPr>
      <w:tblGrid>
        <w:gridCol w:w="20677"/>
      </w:tblGrid>
      <w:tr>
        <w:tblPrEx>
          <w:tblW w:w="20677" w:type="dxa"/>
          <w:tblInd w:w="7" w:type="dxa"/>
          <w:tbl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  <w:insideH w:val="single" w:sz="6" w:space="0" w:color="FF0000"/>
            <w:insideV w:val="single" w:sz="6" w:space="0" w:color="FF0000"/>
          </w:tblBorders>
          <w:tblLayout w:type="fixed"/>
        </w:tblPrEx>
        <w:trPr>
          <w:trHeight w:val="9662"/>
        </w:trPr>
        <w:tc>
          <w:tcPr>
            <w:tcW w:w="20677" w:type="dxa"/>
            <w:tcBorders>
              <w:top w:val="nil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9" w:line="1120" w:lineRule="exact"/>
              <w:ind w:left="3728"/>
              <w:rPr>
                <w:sz w:val="52"/>
                <w:szCs w:val="52"/>
              </w:rPr>
            </w:pPr>
            <w:r>
              <w:rPr>
                <w:spacing w:val="34"/>
                <w:position w:val="44"/>
                <w:sz w:val="52"/>
                <w:szCs w:val="52"/>
              </w:rPr>
              <w:t>全国名老中医、安徽省中医院肛肠科主任王建民教</w:t>
            </w:r>
            <w:r>
              <w:rPr>
                <w:spacing w:val="33"/>
                <w:position w:val="44"/>
                <w:sz w:val="52"/>
                <w:szCs w:val="52"/>
              </w:rPr>
              <w:t>授传承工</w:t>
            </w:r>
          </w:p>
          <w:p>
            <w:pPr>
              <w:pStyle w:val="TableText"/>
              <w:spacing w:line="223" w:lineRule="auto"/>
              <w:ind w:left="2584"/>
              <w:rPr>
                <w:sz w:val="52"/>
                <w:szCs w:val="52"/>
              </w:rPr>
            </w:pPr>
            <w:r>
              <w:rPr>
                <w:spacing w:val="14"/>
                <w:sz w:val="52"/>
                <w:szCs w:val="52"/>
              </w:rPr>
              <w:t>作室落户我院；</w:t>
            </w:r>
            <w:r>
              <w:rPr>
                <w:spacing w:val="14"/>
                <w:sz w:val="52"/>
                <w:szCs w:val="52"/>
              </w:rPr>
              <w:t xml:space="preserve">  </w:t>
            </w:r>
            <w:r>
              <w:rPr>
                <w:spacing w:val="14"/>
                <w:sz w:val="52"/>
                <w:szCs w:val="52"/>
              </w:rPr>
              <w:t>“危重孕产妇救治中心”落户我院。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9" w:line="225" w:lineRule="auto"/>
              <w:ind w:left="3650"/>
              <w:rPr>
                <w:sz w:val="52"/>
                <w:szCs w:val="52"/>
              </w:rPr>
            </w:pPr>
            <w:r>
              <w:rPr>
                <w:spacing w:val="27"/>
                <w:sz w:val="52"/>
                <w:szCs w:val="52"/>
              </w:rPr>
              <w:t>3、</w:t>
            </w:r>
            <w:r>
              <w:rPr>
                <w:spacing w:val="-70"/>
                <w:sz w:val="52"/>
                <w:szCs w:val="52"/>
              </w:rPr>
              <w:t xml:space="preserve"> </w:t>
            </w:r>
            <w:r>
              <w:rPr>
                <w:spacing w:val="27"/>
                <w:sz w:val="52"/>
                <w:szCs w:val="52"/>
              </w:rPr>
              <w:t>新技术、新项目开展</w:t>
            </w: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70" w:line="412" w:lineRule="auto"/>
              <w:ind w:left="2584" w:right="2535" w:firstLine="1143"/>
              <w:jc w:val="both"/>
              <w:rPr>
                <w:sz w:val="52"/>
                <w:szCs w:val="52"/>
              </w:rPr>
            </w:pPr>
            <w:r>
              <w:rPr>
                <w:spacing w:val="42"/>
                <w:sz w:val="52"/>
                <w:szCs w:val="52"/>
              </w:rPr>
              <w:t>微创技术得到广泛应用，各类腔镜下手术超过600例；自今</w:t>
            </w:r>
            <w:r>
              <w:rPr>
                <w:spacing w:val="2"/>
                <w:sz w:val="52"/>
                <w:szCs w:val="52"/>
              </w:rPr>
              <w:t xml:space="preserve"> </w:t>
            </w:r>
            <w:r>
              <w:rPr>
                <w:spacing w:val="59"/>
                <w:sz w:val="52"/>
                <w:szCs w:val="52"/>
              </w:rPr>
              <w:t>年8月介入科成立以来，已开展各类介入治疗60余例；危急重</w:t>
            </w:r>
          </w:p>
          <w:p>
            <w:pPr>
              <w:pStyle w:val="TableText"/>
              <w:spacing w:before="2" w:line="224" w:lineRule="auto"/>
              <w:ind w:left="2584"/>
              <w:rPr>
                <w:sz w:val="52"/>
                <w:szCs w:val="52"/>
              </w:rPr>
            </w:pPr>
            <w:r>
              <w:rPr>
                <w:spacing w:val="31"/>
                <w:sz w:val="52"/>
                <w:szCs w:val="52"/>
              </w:rPr>
              <w:t>症抢救能力有了新的提升。</w:t>
            </w:r>
          </w:p>
        </w:tc>
      </w:tr>
      <w:tr>
        <w:tblPrEx>
          <w:tblW w:w="20677" w:type="dxa"/>
          <w:tblInd w:w="7" w:type="dxa"/>
          <w:tblLayout w:type="fixed"/>
        </w:tblPrEx>
        <w:trPr>
          <w:trHeight w:val="4098"/>
        </w:trPr>
        <w:tc>
          <w:tcPr>
            <w:tcW w:w="20677" w:type="dxa"/>
            <w:tcBorders>
              <w:top w:val="nil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9" w:line="225" w:lineRule="auto"/>
              <w:ind w:left="3650"/>
              <w:rPr>
                <w:sz w:val="52"/>
                <w:szCs w:val="52"/>
              </w:rPr>
            </w:pPr>
            <w:r>
              <w:rPr>
                <w:spacing w:val="18"/>
                <w:sz w:val="52"/>
                <w:szCs w:val="52"/>
              </w:rPr>
              <w:t>4、</w:t>
            </w:r>
            <w:r>
              <w:rPr>
                <w:spacing w:val="-80"/>
                <w:sz w:val="52"/>
                <w:szCs w:val="52"/>
              </w:rPr>
              <w:t xml:space="preserve"> </w:t>
            </w:r>
            <w:r>
              <w:rPr>
                <w:spacing w:val="18"/>
                <w:sz w:val="52"/>
                <w:szCs w:val="52"/>
              </w:rPr>
              <w:t>引进设备有成效</w:t>
            </w: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9" w:line="1171" w:lineRule="exact"/>
              <w:ind w:left="3728"/>
              <w:rPr>
                <w:sz w:val="52"/>
                <w:szCs w:val="52"/>
              </w:rPr>
            </w:pPr>
            <w:r>
              <w:rPr>
                <w:spacing w:val="33"/>
                <w:position w:val="48"/>
                <w:sz w:val="52"/>
                <w:szCs w:val="52"/>
              </w:rPr>
              <w:t>结合医院发展和县域内老百姓的需要，添置了</w:t>
            </w:r>
            <w:r>
              <w:rPr>
                <w:spacing w:val="-100"/>
                <w:position w:val="48"/>
                <w:sz w:val="52"/>
                <w:szCs w:val="52"/>
              </w:rPr>
              <w:t xml:space="preserve"> </w:t>
            </w:r>
            <w:r>
              <w:rPr>
                <w:rFonts w:ascii="SimSun" w:eastAsia="SimSun" w:hAnsi="SimSun" w:cs="SimSun"/>
                <w:position w:val="48"/>
                <w:sz w:val="52"/>
                <w:szCs w:val="52"/>
              </w:rPr>
              <w:t>DSA</w:t>
            </w:r>
            <w:r>
              <w:rPr>
                <w:rFonts w:ascii="SimSun" w:eastAsia="SimSun" w:hAnsi="SimSun" w:cs="SimSun"/>
                <w:spacing w:val="33"/>
                <w:position w:val="48"/>
                <w:sz w:val="52"/>
                <w:szCs w:val="52"/>
              </w:rPr>
              <w:t xml:space="preserve">、64 </w:t>
            </w:r>
            <w:r>
              <w:rPr>
                <w:spacing w:val="33"/>
                <w:position w:val="48"/>
                <w:sz w:val="52"/>
                <w:szCs w:val="52"/>
              </w:rPr>
              <w:t>排</w:t>
            </w:r>
          </w:p>
          <w:p>
            <w:pPr>
              <w:pStyle w:val="TableText"/>
              <w:spacing w:before="2" w:line="226" w:lineRule="auto"/>
              <w:ind w:left="2532"/>
              <w:rPr>
                <w:sz w:val="52"/>
                <w:szCs w:val="52"/>
              </w:rPr>
            </w:pPr>
            <w:r>
              <w:rPr>
                <w:rFonts w:ascii="SimSun" w:eastAsia="SimSun" w:hAnsi="SimSun" w:cs="SimSun"/>
                <w:spacing w:val="-14"/>
                <w:sz w:val="52"/>
                <w:szCs w:val="52"/>
              </w:rPr>
              <w:t>CT、DR、</w:t>
            </w:r>
            <w:r>
              <w:rPr>
                <w:rFonts w:ascii="SimSun" w:eastAsia="SimSun" w:hAnsi="SimSun" w:cs="SimSun"/>
                <w:spacing w:val="129"/>
                <w:sz w:val="52"/>
                <w:szCs w:val="52"/>
              </w:rPr>
              <w:t xml:space="preserve"> </w:t>
            </w:r>
            <w:r>
              <w:rPr>
                <w:spacing w:val="-14"/>
                <w:sz w:val="52"/>
                <w:szCs w:val="52"/>
              </w:rPr>
              <w:t>彩超等。</w:t>
            </w:r>
          </w:p>
        </w:tc>
      </w:tr>
      <w:tr>
        <w:tblPrEx>
          <w:tblW w:w="20677" w:type="dxa"/>
          <w:tblInd w:w="7" w:type="dxa"/>
          <w:tblLayout w:type="fixed"/>
        </w:tblPrEx>
        <w:trPr>
          <w:trHeight w:val="7630"/>
        </w:trPr>
        <w:tc>
          <w:tcPr>
            <w:tcW w:w="20677" w:type="dxa"/>
            <w:tcBorders>
              <w:top w:val="nil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9" w:line="225" w:lineRule="auto"/>
              <w:ind w:left="3650"/>
              <w:rPr>
                <w:sz w:val="52"/>
                <w:szCs w:val="52"/>
              </w:rPr>
            </w:pPr>
            <w:r>
              <w:rPr>
                <w:spacing w:val="13"/>
                <w:sz w:val="52"/>
                <w:szCs w:val="52"/>
              </w:rPr>
              <w:t>5、</w:t>
            </w:r>
            <w:r>
              <w:rPr>
                <w:spacing w:val="-78"/>
                <w:sz w:val="52"/>
                <w:szCs w:val="52"/>
              </w:rPr>
              <w:t xml:space="preserve"> </w:t>
            </w:r>
            <w:r>
              <w:rPr>
                <w:spacing w:val="13"/>
                <w:sz w:val="52"/>
                <w:szCs w:val="52"/>
              </w:rPr>
              <w:t>继续教育</w:t>
            </w: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9" w:line="418" w:lineRule="auto"/>
              <w:ind w:left="2584" w:right="2493" w:firstLine="1143"/>
              <w:jc w:val="both"/>
              <w:rPr>
                <w:sz w:val="52"/>
                <w:szCs w:val="52"/>
              </w:rPr>
            </w:pPr>
            <w:r>
              <w:rPr>
                <w:spacing w:val="53"/>
                <w:sz w:val="52"/>
                <w:szCs w:val="52"/>
              </w:rPr>
              <w:t>临床医务人员外出进修学习13人，参加各类</w:t>
            </w:r>
            <w:r>
              <w:rPr>
                <w:spacing w:val="52"/>
                <w:sz w:val="52"/>
                <w:szCs w:val="52"/>
              </w:rPr>
              <w:t>学术会议78人</w:t>
            </w:r>
            <w:r>
              <w:rPr>
                <w:sz w:val="52"/>
                <w:szCs w:val="52"/>
              </w:rPr>
              <w:t xml:space="preserve"> </w:t>
            </w:r>
            <w:r>
              <w:rPr>
                <w:spacing w:val="58"/>
                <w:sz w:val="52"/>
                <w:szCs w:val="52"/>
              </w:rPr>
              <w:t>次；外请专家坐诊、查房、指导手术138人次，远程会诊40人</w:t>
            </w:r>
            <w:r>
              <w:rPr>
                <w:spacing w:val="11"/>
                <w:sz w:val="52"/>
                <w:szCs w:val="52"/>
              </w:rPr>
              <w:t xml:space="preserve"> </w:t>
            </w:r>
            <w:r>
              <w:rPr>
                <w:spacing w:val="52"/>
                <w:sz w:val="52"/>
                <w:szCs w:val="52"/>
              </w:rPr>
              <w:t>次；院内讲课64人次，组织科室教学查房12</w:t>
            </w:r>
            <w:r>
              <w:rPr>
                <w:spacing w:val="52"/>
                <w:sz w:val="52"/>
                <w:szCs w:val="52"/>
              </w:rPr>
              <w:t xml:space="preserve"> </w:t>
            </w:r>
            <w:r>
              <w:rPr>
                <w:spacing w:val="52"/>
                <w:sz w:val="52"/>
                <w:szCs w:val="52"/>
              </w:rPr>
              <w:t>次。完成宣城市</w:t>
            </w:r>
            <w:r>
              <w:rPr>
                <w:spacing w:val="52"/>
                <w:sz w:val="52"/>
                <w:szCs w:val="52"/>
              </w:rPr>
              <w:t xml:space="preserve"> </w:t>
            </w:r>
            <w:r>
              <w:rPr>
                <w:spacing w:val="46"/>
                <w:sz w:val="52"/>
                <w:szCs w:val="52"/>
              </w:rPr>
              <w:t>市级继续教育培训班3期。通过多种形式鼓励医务人</w:t>
            </w:r>
            <w:r>
              <w:rPr>
                <w:spacing w:val="45"/>
                <w:sz w:val="52"/>
                <w:szCs w:val="52"/>
              </w:rPr>
              <w:t>员加强医学</w:t>
            </w:r>
          </w:p>
          <w:p>
            <w:pPr>
              <w:pStyle w:val="TableText"/>
              <w:spacing w:before="1" w:line="225" w:lineRule="auto"/>
              <w:ind w:left="2584"/>
              <w:rPr>
                <w:sz w:val="52"/>
                <w:szCs w:val="52"/>
              </w:rPr>
            </w:pPr>
            <w:r>
              <w:rPr>
                <w:spacing w:val="38"/>
                <w:sz w:val="52"/>
                <w:szCs w:val="52"/>
              </w:rPr>
              <w:t>继续教育，提高自身水平，为人民群众优质的健康服务。</w:t>
            </w:r>
          </w:p>
        </w:tc>
      </w:tr>
    </w:tbl>
    <w:p>
      <w:pPr>
        <w:sectPr>
          <w:headerReference w:type="default" r:id="rId13"/>
          <w:pgSz w:w="22417" w:h="31680"/>
          <w:pgMar w:top="400" w:right="883" w:bottom="0" w:left="840" w:header="0" w:footer="0" w:gutter="0"/>
          <w:pgNumType w:start="9"/>
          <w:cols w:space="708"/>
        </w:sectPr>
      </w:pPr>
    </w:p>
    <w:tbl>
      <w:tblPr>
        <w:tblStyle w:val="TableNormal3"/>
        <w:tblW w:w="20677" w:type="dxa"/>
        <w:tblInd w:w="7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ayout w:type="fixed"/>
      </w:tblPr>
      <w:tblGrid>
        <w:gridCol w:w="20677"/>
      </w:tblGrid>
      <w:tr>
        <w:tblPrEx>
          <w:tblW w:w="20677" w:type="dxa"/>
          <w:tblInd w:w="7" w:type="dxa"/>
          <w:tbl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  <w:insideH w:val="single" w:sz="6" w:space="0" w:color="FF0000"/>
            <w:insideV w:val="single" w:sz="6" w:space="0" w:color="FF0000"/>
          </w:tblBorders>
          <w:tblLayout w:type="fixed"/>
        </w:tblPrEx>
        <w:trPr>
          <w:trHeight w:val="8602"/>
        </w:trPr>
        <w:tc>
          <w:tcPr>
            <w:tcW w:w="20677" w:type="dxa"/>
            <w:tcBorders>
              <w:top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9" w:line="223" w:lineRule="auto"/>
              <w:ind w:left="3650"/>
              <w:rPr>
                <w:sz w:val="52"/>
                <w:szCs w:val="52"/>
              </w:rPr>
            </w:pPr>
            <w:r>
              <w:rPr>
                <w:spacing w:val="22"/>
                <w:sz w:val="52"/>
                <w:szCs w:val="52"/>
              </w:rPr>
              <w:t>6、</w:t>
            </w:r>
            <w:r>
              <w:rPr>
                <w:spacing w:val="-77"/>
                <w:sz w:val="52"/>
                <w:szCs w:val="52"/>
              </w:rPr>
              <w:t xml:space="preserve"> </w:t>
            </w:r>
            <w:r>
              <w:rPr>
                <w:spacing w:val="22"/>
                <w:sz w:val="52"/>
                <w:szCs w:val="52"/>
              </w:rPr>
              <w:t>县域医共体工作</w:t>
            </w: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69" w:line="418" w:lineRule="auto"/>
              <w:ind w:left="2584" w:right="2537" w:firstLine="1143"/>
              <w:jc w:val="both"/>
              <w:rPr>
                <w:sz w:val="52"/>
                <w:szCs w:val="52"/>
              </w:rPr>
            </w:pPr>
            <w:r>
              <w:rPr>
                <w:spacing w:val="42"/>
                <w:sz w:val="52"/>
                <w:szCs w:val="52"/>
              </w:rPr>
              <w:t>以县域医共体绩效考核为抓手，统筹推进各项工作。与5家</w:t>
            </w:r>
            <w:r>
              <w:rPr>
                <w:spacing w:val="18"/>
                <w:sz w:val="52"/>
                <w:szCs w:val="52"/>
              </w:rPr>
              <w:t xml:space="preserve"> </w:t>
            </w:r>
            <w:r>
              <w:rPr>
                <w:spacing w:val="35"/>
                <w:sz w:val="52"/>
                <w:szCs w:val="52"/>
              </w:rPr>
              <w:t>医共体成员单位签订协议，并分别进行了义诊、查房、讲课，与</w:t>
            </w:r>
            <w:r>
              <w:rPr>
                <w:sz w:val="52"/>
                <w:szCs w:val="52"/>
              </w:rPr>
              <w:t xml:space="preserve"> </w:t>
            </w:r>
            <w:r>
              <w:rPr>
                <w:spacing w:val="34"/>
                <w:sz w:val="52"/>
                <w:szCs w:val="52"/>
              </w:rPr>
              <w:t>丁家桥镇卫生院建立紧密型医共体。严格落实双向转诊，</w:t>
            </w:r>
            <w:r>
              <w:rPr>
                <w:spacing w:val="33"/>
                <w:sz w:val="52"/>
                <w:szCs w:val="52"/>
              </w:rPr>
              <w:t>降低县</w:t>
            </w:r>
          </w:p>
          <w:p>
            <w:pPr>
              <w:pStyle w:val="TableText"/>
              <w:spacing w:line="223" w:lineRule="auto"/>
              <w:ind w:left="2584"/>
              <w:rPr>
                <w:sz w:val="52"/>
                <w:szCs w:val="52"/>
              </w:rPr>
            </w:pPr>
            <w:r>
              <w:rPr>
                <w:spacing w:val="43"/>
                <w:sz w:val="52"/>
                <w:szCs w:val="52"/>
              </w:rPr>
              <w:t>外就诊比例。加大医共体内对口帮扶工作，完成2期基层中医药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ind w:left="9022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-12"/>
                <w:sz w:val="31"/>
                <w:szCs w:val="31"/>
              </w:rPr>
              <w:t>第</w:t>
            </w:r>
            <w:r>
              <w:rPr>
                <w:rFonts w:ascii="SimSun" w:eastAsia="SimSun" w:hAnsi="SimSun" w:cs="SimSun"/>
                <w:spacing w:val="55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-12"/>
                <w:sz w:val="31"/>
                <w:szCs w:val="31"/>
              </w:rPr>
              <w:t>5</w:t>
            </w:r>
            <w:r>
              <w:rPr>
                <w:rFonts w:ascii="SimSun" w:eastAsia="SimSun" w:hAnsi="SimSun" w:cs="SimSun"/>
                <w:spacing w:val="33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-12"/>
                <w:sz w:val="31"/>
                <w:szCs w:val="31"/>
              </w:rPr>
              <w:t>页 共</w:t>
            </w:r>
            <w:r>
              <w:rPr>
                <w:rFonts w:ascii="SimSun" w:eastAsia="SimSun" w:hAnsi="SimSun" w:cs="SimSun"/>
                <w:spacing w:val="22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-12"/>
                <w:sz w:val="31"/>
                <w:szCs w:val="31"/>
              </w:rPr>
              <w:t>1 6</w:t>
            </w:r>
            <w:r>
              <w:rPr>
                <w:rFonts w:ascii="SimSun" w:eastAsia="SimSun" w:hAnsi="SimSun" w:cs="SimSun"/>
                <w:spacing w:val="20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-12"/>
                <w:sz w:val="31"/>
                <w:szCs w:val="31"/>
              </w:rPr>
              <w:t>页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14"/>
          <w:type w:val="nextPage"/>
          <w:pgSz w:w="22417" w:h="31680"/>
          <w:pgMar w:top="400" w:right="883" w:bottom="0" w:left="840" w:header="0" w:footer="0" w:gutter="0"/>
          <w:pgNumType w:start="10"/>
          <w:cols w:space="708"/>
          <w:titlePg w:val="0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66" w:line="225" w:lineRule="auto"/>
        <w:ind w:left="2582"/>
        <w:rPr>
          <w:sz w:val="51"/>
          <w:szCs w:val="5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-1307002</wp:posOffset>
            </wp:positionV>
            <wp:extent cx="13139649" cy="19054833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9649" cy="19054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bookmark6"/>
      <w:bookmarkEnd w:id="5"/>
      <w:r>
        <w:rPr>
          <w:spacing w:val="59"/>
          <w:sz w:val="51"/>
          <w:szCs w:val="51"/>
        </w:rPr>
        <w:t>适宜技术培训，共培训乡村二级医务人员350余人，影像会诊</w:t>
      </w:r>
    </w:p>
    <w:p>
      <w:pPr>
        <w:spacing w:line="374" w:lineRule="auto"/>
        <w:rPr>
          <w:rFonts w:ascii="Arial"/>
          <w:sz w:val="21"/>
        </w:rPr>
      </w:pPr>
    </w:p>
    <w:p>
      <w:pPr>
        <w:pStyle w:val="BodyText"/>
        <w:spacing w:before="166" w:line="224" w:lineRule="auto"/>
        <w:ind w:left="2582"/>
        <w:rPr>
          <w:sz w:val="51"/>
          <w:szCs w:val="51"/>
        </w:rPr>
      </w:pPr>
      <w:r>
        <w:rPr>
          <w:spacing w:val="59"/>
          <w:sz w:val="51"/>
          <w:szCs w:val="51"/>
        </w:rPr>
        <w:t>75人次。承担县中医、药学、产科、超声4个质</w:t>
      </w:r>
      <w:r>
        <w:rPr>
          <w:spacing w:val="58"/>
          <w:sz w:val="51"/>
          <w:szCs w:val="51"/>
        </w:rPr>
        <w:t>控中心的工作，</w:t>
      </w:r>
    </w:p>
    <w:p>
      <w:pPr>
        <w:spacing w:line="383" w:lineRule="auto"/>
        <w:rPr>
          <w:rFonts w:ascii="Arial"/>
          <w:sz w:val="21"/>
        </w:rPr>
      </w:pPr>
    </w:p>
    <w:p>
      <w:pPr>
        <w:pStyle w:val="BodyText"/>
        <w:spacing w:before="165" w:line="224" w:lineRule="auto"/>
        <w:ind w:left="2582"/>
        <w:rPr>
          <w:sz w:val="51"/>
          <w:szCs w:val="51"/>
        </w:rPr>
      </w:pPr>
      <w:r>
        <w:rPr>
          <w:spacing w:val="43"/>
          <w:sz w:val="51"/>
          <w:szCs w:val="51"/>
        </w:rPr>
        <w:t>对乡镇卫生院进行检查指导。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pStyle w:val="BodyText"/>
        <w:spacing w:before="166" w:line="226" w:lineRule="auto"/>
        <w:ind w:left="3691"/>
        <w:rPr>
          <w:sz w:val="51"/>
          <w:szCs w:val="51"/>
        </w:rPr>
      </w:pPr>
      <w:r>
        <w:rPr>
          <w:spacing w:val="19"/>
          <w:sz w:val="51"/>
          <w:szCs w:val="51"/>
        </w:rPr>
        <w:t>7、</w:t>
      </w:r>
      <w:r>
        <w:rPr>
          <w:spacing w:val="-74"/>
          <w:sz w:val="51"/>
          <w:szCs w:val="51"/>
        </w:rPr>
        <w:t xml:space="preserve"> </w:t>
      </w:r>
      <w:r>
        <w:rPr>
          <w:spacing w:val="19"/>
          <w:sz w:val="51"/>
          <w:szCs w:val="51"/>
        </w:rPr>
        <w:t>健康脱贫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pStyle w:val="BodyText"/>
        <w:spacing w:before="165" w:line="225" w:lineRule="auto"/>
        <w:ind w:left="3691"/>
        <w:rPr>
          <w:sz w:val="51"/>
          <w:szCs w:val="51"/>
        </w:rPr>
      </w:pPr>
      <w:r>
        <w:rPr>
          <w:spacing w:val="91"/>
          <w:sz w:val="51"/>
          <w:szCs w:val="51"/>
        </w:rPr>
        <w:t>制定15种大病诊疗方案(实际制定12种)</w:t>
      </w:r>
      <w:r>
        <w:rPr>
          <w:spacing w:val="90"/>
          <w:sz w:val="51"/>
          <w:szCs w:val="51"/>
        </w:rPr>
        <w:t>,建档管理贫困</w:t>
      </w:r>
    </w:p>
    <w:p>
      <w:pPr>
        <w:spacing w:line="363" w:lineRule="auto"/>
        <w:rPr>
          <w:rFonts w:ascii="Arial"/>
          <w:sz w:val="21"/>
        </w:rPr>
      </w:pPr>
    </w:p>
    <w:p>
      <w:pPr>
        <w:pStyle w:val="BodyText"/>
        <w:spacing w:before="167" w:line="230" w:lineRule="auto"/>
        <w:ind w:left="2582"/>
        <w:rPr>
          <w:sz w:val="51"/>
          <w:szCs w:val="51"/>
        </w:rPr>
      </w:pPr>
      <w:r>
        <w:rPr>
          <w:spacing w:val="38"/>
          <w:sz w:val="51"/>
          <w:szCs w:val="51"/>
        </w:rPr>
        <w:t>人口109</w:t>
      </w:r>
      <w:r>
        <w:rPr>
          <w:spacing w:val="-47"/>
          <w:sz w:val="51"/>
          <w:szCs w:val="51"/>
        </w:rPr>
        <w:t xml:space="preserve"> </w:t>
      </w:r>
      <w:r>
        <w:rPr>
          <w:spacing w:val="38"/>
          <w:sz w:val="51"/>
          <w:szCs w:val="51"/>
        </w:rPr>
        <w:t>人。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pStyle w:val="BodyText"/>
        <w:spacing w:before="166" w:line="228" w:lineRule="auto"/>
        <w:ind w:left="3691"/>
        <w:rPr>
          <w:sz w:val="51"/>
          <w:szCs w:val="51"/>
        </w:rPr>
      </w:pPr>
      <w:r>
        <w:rPr>
          <w:spacing w:val="13"/>
          <w:sz w:val="51"/>
          <w:szCs w:val="51"/>
        </w:rPr>
        <w:t>8、</w:t>
      </w:r>
      <w:r>
        <w:rPr>
          <w:spacing w:val="-81"/>
          <w:sz w:val="51"/>
          <w:szCs w:val="51"/>
        </w:rPr>
        <w:t xml:space="preserve"> </w:t>
      </w:r>
      <w:r>
        <w:rPr>
          <w:spacing w:val="13"/>
          <w:sz w:val="51"/>
          <w:szCs w:val="51"/>
        </w:rPr>
        <w:t>公共卫生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BodyText"/>
        <w:spacing w:before="166" w:line="223" w:lineRule="auto"/>
        <w:ind w:left="3691"/>
        <w:rPr>
          <w:sz w:val="51"/>
          <w:szCs w:val="51"/>
        </w:rPr>
      </w:pPr>
      <w:r>
        <w:rPr>
          <w:spacing w:val="45"/>
          <w:sz w:val="51"/>
          <w:szCs w:val="51"/>
        </w:rPr>
        <w:t>加强传染性和食源性疾病的监测上报工作，在全院</w:t>
      </w:r>
      <w:r>
        <w:rPr>
          <w:spacing w:val="44"/>
          <w:sz w:val="51"/>
          <w:szCs w:val="51"/>
        </w:rPr>
        <w:t>进行传染</w:t>
      </w:r>
    </w:p>
    <w:p>
      <w:pPr>
        <w:spacing w:line="378" w:lineRule="auto"/>
        <w:rPr>
          <w:rFonts w:ascii="Arial"/>
          <w:sz w:val="21"/>
        </w:rPr>
      </w:pPr>
    </w:p>
    <w:p>
      <w:pPr>
        <w:pStyle w:val="BodyText"/>
        <w:spacing w:before="166" w:line="224" w:lineRule="auto"/>
        <w:ind w:left="2582"/>
        <w:rPr>
          <w:sz w:val="51"/>
          <w:szCs w:val="51"/>
        </w:rPr>
      </w:pPr>
      <w:r>
        <w:rPr>
          <w:spacing w:val="43"/>
          <w:sz w:val="51"/>
          <w:szCs w:val="51"/>
        </w:rPr>
        <w:t>性和食源性疾病监测上报知识的培训，提高医务人员的上报意识。</w:t>
      </w:r>
    </w:p>
    <w:p>
      <w:pPr>
        <w:spacing w:line="374" w:lineRule="auto"/>
        <w:rPr>
          <w:rFonts w:ascii="Arial"/>
          <w:sz w:val="21"/>
        </w:rPr>
      </w:pPr>
    </w:p>
    <w:p>
      <w:pPr>
        <w:pStyle w:val="BodyText"/>
        <w:spacing w:before="166" w:line="224" w:lineRule="auto"/>
        <w:ind w:left="2582"/>
        <w:rPr>
          <w:sz w:val="51"/>
          <w:szCs w:val="51"/>
        </w:rPr>
      </w:pPr>
      <w:r>
        <w:rPr>
          <w:spacing w:val="54"/>
          <w:sz w:val="51"/>
          <w:szCs w:val="51"/>
        </w:rPr>
        <w:t>加强对传染性疾病的日常筛查工作，共上报法</w:t>
      </w:r>
      <w:r>
        <w:rPr>
          <w:spacing w:val="53"/>
          <w:sz w:val="51"/>
          <w:szCs w:val="51"/>
        </w:rPr>
        <w:t>定传染病290例，</w:t>
      </w:r>
    </w:p>
    <w:p>
      <w:pPr>
        <w:spacing w:line="374" w:lineRule="auto"/>
        <w:rPr>
          <w:rFonts w:ascii="Arial"/>
          <w:sz w:val="21"/>
        </w:rPr>
      </w:pPr>
    </w:p>
    <w:p>
      <w:pPr>
        <w:pStyle w:val="BodyText"/>
        <w:spacing w:before="166" w:line="224" w:lineRule="auto"/>
        <w:ind w:left="2582"/>
        <w:rPr>
          <w:sz w:val="51"/>
          <w:szCs w:val="51"/>
        </w:rPr>
      </w:pPr>
      <w:r>
        <w:rPr>
          <w:spacing w:val="46"/>
          <w:sz w:val="51"/>
          <w:szCs w:val="51"/>
        </w:rPr>
        <w:t>食源性疾病203</w:t>
      </w:r>
      <w:r>
        <w:rPr>
          <w:spacing w:val="46"/>
          <w:sz w:val="51"/>
          <w:szCs w:val="51"/>
        </w:rPr>
        <w:t xml:space="preserve"> </w:t>
      </w:r>
      <w:r>
        <w:rPr>
          <w:spacing w:val="46"/>
          <w:sz w:val="51"/>
          <w:szCs w:val="51"/>
        </w:rPr>
        <w:t>例，院内无传染病漏报和传染病爆发发生。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pStyle w:val="BodyText"/>
        <w:spacing w:before="166" w:line="226" w:lineRule="auto"/>
        <w:ind w:left="3691"/>
        <w:rPr>
          <w:sz w:val="51"/>
          <w:szCs w:val="51"/>
        </w:rPr>
      </w:pPr>
      <w:r>
        <w:rPr>
          <w:spacing w:val="37"/>
          <w:sz w:val="51"/>
          <w:szCs w:val="51"/>
        </w:rPr>
        <w:t>9、</w:t>
      </w:r>
      <w:r>
        <w:rPr>
          <w:spacing w:val="-79"/>
          <w:sz w:val="51"/>
          <w:szCs w:val="51"/>
        </w:rPr>
        <w:t xml:space="preserve"> </w:t>
      </w:r>
      <w:r>
        <w:rPr>
          <w:spacing w:val="37"/>
          <w:sz w:val="51"/>
          <w:szCs w:val="51"/>
        </w:rPr>
        <w:t>药品不良反应监测上报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pStyle w:val="BodyText"/>
        <w:spacing w:before="167" w:line="225" w:lineRule="auto"/>
        <w:ind w:left="3691"/>
        <w:rPr>
          <w:sz w:val="51"/>
          <w:szCs w:val="51"/>
        </w:rPr>
      </w:pPr>
      <w:r>
        <w:rPr>
          <w:spacing w:val="63"/>
          <w:sz w:val="51"/>
          <w:szCs w:val="51"/>
        </w:rPr>
        <w:t>共上报药品不良反应44例，器械不良事件18例，化妆品不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BodyText"/>
        <w:spacing w:before="166" w:line="227" w:lineRule="auto"/>
        <w:ind w:left="2582"/>
        <w:rPr>
          <w:sz w:val="51"/>
          <w:szCs w:val="51"/>
        </w:rPr>
      </w:pPr>
      <w:r>
        <w:rPr>
          <w:spacing w:val="62"/>
          <w:sz w:val="51"/>
          <w:szCs w:val="51"/>
        </w:rPr>
        <w:t>良反应11例。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173" w:line="223" w:lineRule="auto"/>
        <w:ind w:left="3698"/>
        <w:outlineLvl w:val="6"/>
        <w:rPr>
          <w:sz w:val="53"/>
          <w:szCs w:val="53"/>
        </w:rPr>
      </w:pPr>
      <w:r>
        <w:rPr>
          <w:b/>
          <w:bCs/>
          <w:spacing w:val="-7"/>
          <w:sz w:val="53"/>
          <w:szCs w:val="53"/>
        </w:rPr>
        <w:t>五、</w:t>
      </w:r>
      <w:r>
        <w:rPr>
          <w:spacing w:val="-71"/>
          <w:sz w:val="53"/>
          <w:szCs w:val="53"/>
        </w:rPr>
        <w:t xml:space="preserve"> </w:t>
      </w:r>
      <w:r>
        <w:rPr>
          <w:b/>
          <w:bCs/>
          <w:spacing w:val="-7"/>
          <w:sz w:val="53"/>
          <w:szCs w:val="53"/>
        </w:rPr>
        <w:t>护理工作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pStyle w:val="BodyText"/>
        <w:spacing w:before="166" w:line="225" w:lineRule="auto"/>
        <w:ind w:left="3691"/>
        <w:rPr>
          <w:sz w:val="51"/>
          <w:szCs w:val="51"/>
        </w:rPr>
      </w:pPr>
      <w:r>
        <w:rPr>
          <w:spacing w:val="61"/>
          <w:sz w:val="51"/>
          <w:szCs w:val="51"/>
        </w:rPr>
        <w:t>全年举行了28次护理业务学习，12次护士长例会，举行了</w:t>
      </w:r>
    </w:p>
    <w:p>
      <w:pPr>
        <w:spacing w:line="378" w:lineRule="auto"/>
        <w:rPr>
          <w:rFonts w:ascii="Arial"/>
          <w:sz w:val="21"/>
        </w:rPr>
      </w:pPr>
    </w:p>
    <w:p>
      <w:pPr>
        <w:pStyle w:val="BodyText"/>
        <w:spacing w:before="166" w:line="224" w:lineRule="auto"/>
        <w:ind w:left="2582"/>
        <w:rPr>
          <w:sz w:val="51"/>
          <w:szCs w:val="51"/>
        </w:rPr>
      </w:pPr>
      <w:r>
        <w:rPr>
          <w:spacing w:val="58"/>
          <w:sz w:val="51"/>
          <w:szCs w:val="51"/>
        </w:rPr>
        <w:t>12次护理质量大检查，共派出护士长及护士外出学习26人次，</w:t>
      </w:r>
    </w:p>
    <w:p>
      <w:pPr>
        <w:spacing w:line="382" w:lineRule="auto"/>
        <w:rPr>
          <w:rFonts w:ascii="Arial"/>
          <w:sz w:val="21"/>
        </w:rPr>
      </w:pPr>
    </w:p>
    <w:p>
      <w:pPr>
        <w:pStyle w:val="BodyText"/>
        <w:spacing w:before="167" w:line="224" w:lineRule="auto"/>
        <w:ind w:left="2582"/>
        <w:rPr>
          <w:sz w:val="51"/>
          <w:szCs w:val="51"/>
        </w:rPr>
        <w:sectPr>
          <w:headerReference w:type="default" r:id="rId15"/>
          <w:pgSz w:w="22417" w:h="31680"/>
          <w:pgMar w:top="400" w:right="883" w:bottom="0" w:left="840" w:header="0" w:footer="0" w:gutter="0"/>
          <w:pgNumType w:start="11"/>
          <w:cols w:space="708"/>
        </w:sectPr>
      </w:pPr>
      <w:r>
        <w:rPr>
          <w:spacing w:val="56"/>
          <w:sz w:val="51"/>
          <w:szCs w:val="51"/>
        </w:rPr>
        <w:t>完成了</w:t>
      </w:r>
      <w:r>
        <w:rPr>
          <w:spacing w:val="144"/>
          <w:sz w:val="51"/>
          <w:szCs w:val="51"/>
        </w:rPr>
        <w:t xml:space="preserve"> </w:t>
      </w:r>
      <w:r>
        <w:rPr>
          <w:spacing w:val="56"/>
          <w:sz w:val="51"/>
          <w:szCs w:val="51"/>
        </w:rPr>
        <w:t>170余人300余项操作考核。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BodyText"/>
        <w:spacing w:before="166" w:line="224" w:lineRule="auto"/>
        <w:ind w:left="3691"/>
        <w:rPr>
          <w:sz w:val="51"/>
          <w:szCs w:val="51"/>
        </w:rPr>
      </w:pPr>
      <w:r>
        <w:rPr>
          <w:spacing w:val="47"/>
          <w:sz w:val="51"/>
          <w:szCs w:val="51"/>
        </w:rPr>
        <w:t>完成了全县乡镇卫生院及院内全体护士的定期考核工作。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67" w:line="224" w:lineRule="auto"/>
        <w:ind w:left="3691"/>
        <w:rPr>
          <w:sz w:val="51"/>
          <w:szCs w:val="51"/>
        </w:rPr>
      </w:pPr>
      <w:r>
        <w:rPr>
          <w:spacing w:val="28"/>
          <w:sz w:val="51"/>
          <w:szCs w:val="51"/>
        </w:rPr>
        <w:t>成立中医治疗小组，</w:t>
      </w:r>
      <w:r>
        <w:rPr>
          <w:spacing w:val="241"/>
          <w:sz w:val="51"/>
          <w:szCs w:val="51"/>
        </w:rPr>
        <w:t xml:space="preserve"> </w:t>
      </w:r>
      <w:r>
        <w:rPr>
          <w:spacing w:val="28"/>
          <w:sz w:val="51"/>
          <w:szCs w:val="51"/>
        </w:rPr>
        <w:t>申请建立中医护理综合治疗室。</w: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101" w:line="220" w:lineRule="auto"/>
        <w:ind w:left="903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2"/>
          <w:sz w:val="31"/>
          <w:szCs w:val="31"/>
        </w:rPr>
        <w:t>第</w:t>
      </w:r>
      <w:r>
        <w:rPr>
          <w:rFonts w:ascii="SimSun" w:eastAsia="SimSun" w:hAnsi="SimSun" w:cs="SimSun"/>
          <w:spacing w:val="60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2"/>
          <w:sz w:val="31"/>
          <w:szCs w:val="31"/>
        </w:rPr>
        <w:t>6</w:t>
      </w:r>
      <w:r>
        <w:rPr>
          <w:rFonts w:ascii="SimSun" w:eastAsia="SimSun" w:hAnsi="SimSun" w:cs="SimSun"/>
          <w:spacing w:val="28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2"/>
          <w:sz w:val="31"/>
          <w:szCs w:val="31"/>
        </w:rPr>
        <w:t>页 共</w:t>
      </w:r>
      <w:r>
        <w:rPr>
          <w:rFonts w:ascii="SimSun" w:eastAsia="SimSun" w:hAnsi="SimSun" w:cs="SimSun"/>
          <w:spacing w:val="2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2"/>
          <w:sz w:val="31"/>
          <w:szCs w:val="31"/>
        </w:rPr>
        <w:t>1 6</w:t>
      </w:r>
      <w:r>
        <w:rPr>
          <w:rFonts w:ascii="SimSun" w:eastAsia="SimSun" w:hAnsi="SimSun" w:cs="SimSun"/>
          <w:spacing w:val="20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2"/>
          <w:sz w:val="31"/>
          <w:szCs w:val="31"/>
        </w:rPr>
        <w:t>页</w:t>
      </w:r>
    </w:p>
    <w:p>
      <w:pPr>
        <w:spacing w:line="220" w:lineRule="auto"/>
        <w:rPr>
          <w:rFonts w:ascii="SimSun" w:eastAsia="SimSun" w:hAnsi="SimSun" w:cs="SimSun"/>
          <w:sz w:val="31"/>
          <w:szCs w:val="31"/>
        </w:rPr>
        <w:sectPr>
          <w:headerReference w:type="default" r:id="rId16"/>
          <w:type w:val="nextPage"/>
          <w:pgSz w:w="22417" w:h="31680"/>
          <w:pgMar w:top="400" w:right="883" w:bottom="0" w:left="840" w:header="0" w:footer="0" w:gutter="0"/>
          <w:pgNumType w:start="12"/>
          <w:cols w:space="708"/>
          <w:titlePg w:val="0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65" w:line="224" w:lineRule="auto"/>
        <w:ind w:left="3682"/>
        <w:rPr>
          <w:sz w:val="51"/>
          <w:szCs w:val="5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-1293722</wp:posOffset>
            </wp:positionV>
            <wp:extent cx="13139649" cy="19054833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9649" cy="19054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bookmark7"/>
      <w:bookmarkEnd w:id="6"/>
      <w:bookmarkStart w:id="7" w:name="bookmark8"/>
      <w:bookmarkEnd w:id="7"/>
      <w:bookmarkStart w:id="8" w:name="bookmark9"/>
      <w:bookmarkEnd w:id="8"/>
      <w:r>
        <w:rPr>
          <w:spacing w:val="20"/>
          <w:sz w:val="51"/>
          <w:szCs w:val="51"/>
        </w:rPr>
        <w:t>开</w:t>
      </w:r>
      <w:r>
        <w:rPr>
          <w:spacing w:val="-94"/>
          <w:sz w:val="51"/>
          <w:szCs w:val="51"/>
        </w:rPr>
        <w:t xml:space="preserve"> </w:t>
      </w:r>
      <w:r>
        <w:rPr>
          <w:spacing w:val="20"/>
          <w:sz w:val="51"/>
          <w:szCs w:val="51"/>
        </w:rPr>
        <w:t>展</w:t>
      </w:r>
      <w:r>
        <w:rPr>
          <w:spacing w:val="-111"/>
          <w:sz w:val="51"/>
          <w:szCs w:val="51"/>
        </w:rPr>
        <w:t xml:space="preserve"> </w:t>
      </w:r>
      <w:r>
        <w:rPr>
          <w:spacing w:val="20"/>
          <w:sz w:val="51"/>
          <w:szCs w:val="51"/>
        </w:rPr>
        <w:t>6</w:t>
      </w:r>
      <w:r>
        <w:rPr>
          <w:rFonts w:ascii="Times New Roman" w:eastAsia="Times New Roman" w:hAnsi="Times New Roman" w:cs="Times New Roman"/>
          <w:spacing w:val="20"/>
          <w:sz w:val="51"/>
          <w:szCs w:val="51"/>
        </w:rPr>
        <w:t>S</w:t>
      </w:r>
      <w:r>
        <w:rPr>
          <w:rFonts w:ascii="Times New Roman" w:eastAsia="Times New Roman" w:hAnsi="Times New Roman" w:cs="Times New Roman"/>
          <w:spacing w:val="41"/>
          <w:sz w:val="51"/>
          <w:szCs w:val="51"/>
        </w:rPr>
        <w:t xml:space="preserve"> </w:t>
      </w:r>
      <w:r>
        <w:rPr>
          <w:spacing w:val="20"/>
          <w:sz w:val="51"/>
          <w:szCs w:val="51"/>
        </w:rPr>
        <w:t>精益管理推广工作。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pStyle w:val="BodyText"/>
        <w:spacing w:before="165" w:line="226" w:lineRule="auto"/>
        <w:ind w:left="3682"/>
        <w:rPr>
          <w:rFonts w:ascii="SimSun" w:eastAsia="SimSun" w:hAnsi="SimSun" w:cs="SimSun"/>
          <w:sz w:val="51"/>
          <w:szCs w:val="51"/>
        </w:rPr>
      </w:pPr>
      <w:r>
        <w:rPr>
          <w:spacing w:val="42"/>
          <w:sz w:val="51"/>
          <w:szCs w:val="51"/>
        </w:rPr>
        <w:t>卫乐莲参加市留置针比赛，获三等奖；杜沛珍参加市</w:t>
      </w:r>
      <w:r>
        <w:rPr>
          <w:rFonts w:ascii="SimSun" w:eastAsia="SimSun" w:hAnsi="SimSun" w:cs="SimSun"/>
          <w:spacing w:val="42"/>
          <w:sz w:val="51"/>
          <w:szCs w:val="51"/>
        </w:rPr>
        <w:t>“</w:t>
      </w:r>
      <w:r>
        <w:rPr>
          <w:rFonts w:ascii="SimSun" w:eastAsia="SimSun" w:hAnsi="SimSun" w:cs="SimSun"/>
          <w:sz w:val="51"/>
          <w:szCs w:val="51"/>
        </w:rPr>
        <w:t>PICC</w:t>
      </w:r>
    </w:p>
    <w:p>
      <w:pPr>
        <w:spacing w:line="376" w:lineRule="auto"/>
        <w:rPr>
          <w:rFonts w:ascii="Arial"/>
          <w:sz w:val="21"/>
        </w:rPr>
      </w:pPr>
    </w:p>
    <w:p>
      <w:pPr>
        <w:pStyle w:val="BodyText"/>
        <w:spacing w:before="165" w:line="225" w:lineRule="auto"/>
        <w:ind w:left="2582"/>
        <w:rPr>
          <w:sz w:val="51"/>
          <w:szCs w:val="51"/>
        </w:rPr>
      </w:pPr>
      <w:r>
        <w:rPr>
          <w:spacing w:val="54"/>
          <w:sz w:val="51"/>
          <w:szCs w:val="51"/>
        </w:rPr>
        <w:t>维护培训与比赛”,获三等奖；王莲香、章韦参加市“双人心肺</w:t>
      </w:r>
    </w:p>
    <w:p>
      <w:pPr>
        <w:spacing w:line="374" w:lineRule="auto"/>
        <w:rPr>
          <w:rFonts w:ascii="Arial"/>
          <w:sz w:val="21"/>
        </w:rPr>
      </w:pPr>
    </w:p>
    <w:p>
      <w:pPr>
        <w:pStyle w:val="BodyText"/>
        <w:spacing w:before="167" w:line="224" w:lineRule="auto"/>
        <w:ind w:left="2582"/>
        <w:rPr>
          <w:sz w:val="51"/>
          <w:szCs w:val="51"/>
        </w:rPr>
      </w:pPr>
      <w:r>
        <w:rPr>
          <w:spacing w:val="44"/>
          <w:sz w:val="51"/>
          <w:szCs w:val="51"/>
        </w:rPr>
        <w:t>复苏操作比赛”获优秀奖；占萍参加市“小儿留置针比赛”获优</w:t>
      </w:r>
    </w:p>
    <w:p>
      <w:pPr>
        <w:spacing w:line="382" w:lineRule="auto"/>
        <w:rPr>
          <w:rFonts w:ascii="Arial"/>
          <w:sz w:val="21"/>
        </w:rPr>
      </w:pPr>
    </w:p>
    <w:p>
      <w:pPr>
        <w:pStyle w:val="BodyText"/>
        <w:spacing w:before="166" w:line="224" w:lineRule="auto"/>
        <w:ind w:left="2582"/>
        <w:rPr>
          <w:sz w:val="51"/>
          <w:szCs w:val="51"/>
        </w:rPr>
      </w:pPr>
      <w:r>
        <w:rPr>
          <w:spacing w:val="59"/>
          <w:sz w:val="51"/>
          <w:szCs w:val="51"/>
        </w:rPr>
        <w:t>秀奖；翟一翰参加由县语言文字工作委员会主办的“爱我泾川”</w:t>
      </w:r>
    </w:p>
    <w:p>
      <w:pPr>
        <w:spacing w:line="388" w:lineRule="auto"/>
        <w:rPr>
          <w:rFonts w:ascii="Arial"/>
          <w:sz w:val="21"/>
        </w:rPr>
      </w:pPr>
    </w:p>
    <w:p>
      <w:pPr>
        <w:pStyle w:val="BodyText"/>
        <w:spacing w:before="166" w:line="225" w:lineRule="auto"/>
        <w:ind w:left="2582"/>
        <w:rPr>
          <w:sz w:val="51"/>
          <w:szCs w:val="51"/>
        </w:rPr>
      </w:pPr>
      <w:r>
        <w:rPr>
          <w:spacing w:val="45"/>
          <w:sz w:val="51"/>
          <w:szCs w:val="51"/>
        </w:rPr>
        <w:t>普通话演讲大赛活动，获二等奖；翟一翰、卫乐莲</w:t>
      </w:r>
      <w:r>
        <w:rPr>
          <w:spacing w:val="44"/>
          <w:sz w:val="51"/>
          <w:szCs w:val="51"/>
        </w:rPr>
        <w:t>参加县安全生</w:t>
      </w:r>
    </w:p>
    <w:p>
      <w:pPr>
        <w:spacing w:line="381" w:lineRule="auto"/>
        <w:rPr>
          <w:rFonts w:ascii="Arial"/>
          <w:sz w:val="21"/>
        </w:rPr>
      </w:pPr>
    </w:p>
    <w:p>
      <w:pPr>
        <w:pStyle w:val="BodyText"/>
        <w:spacing w:before="166" w:line="226" w:lineRule="auto"/>
        <w:ind w:left="2582"/>
        <w:rPr>
          <w:sz w:val="51"/>
          <w:szCs w:val="51"/>
        </w:rPr>
      </w:pPr>
      <w:r>
        <w:rPr>
          <w:spacing w:val="44"/>
          <w:sz w:val="51"/>
          <w:szCs w:val="51"/>
        </w:rPr>
        <w:t>产文艺汇演，荣获三等奖。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176" w:line="224" w:lineRule="auto"/>
        <w:ind w:left="3690"/>
        <w:outlineLvl w:val="6"/>
        <w:rPr>
          <w:sz w:val="54"/>
          <w:szCs w:val="54"/>
        </w:rPr>
      </w:pPr>
      <w:r>
        <w:rPr>
          <w:b/>
          <w:bCs/>
          <w:spacing w:val="-23"/>
          <w:sz w:val="54"/>
          <w:szCs w:val="54"/>
        </w:rPr>
        <w:t>六</w:t>
      </w:r>
      <w:r>
        <w:rPr>
          <w:spacing w:val="-55"/>
          <w:sz w:val="54"/>
          <w:szCs w:val="54"/>
        </w:rPr>
        <w:t xml:space="preserve"> </w:t>
      </w:r>
      <w:r>
        <w:rPr>
          <w:b/>
          <w:bCs/>
          <w:spacing w:val="-23"/>
          <w:sz w:val="54"/>
          <w:szCs w:val="54"/>
        </w:rPr>
        <w:t>、人员情况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BodyText"/>
        <w:spacing w:before="166" w:line="223" w:lineRule="auto"/>
        <w:ind w:left="3829"/>
        <w:rPr>
          <w:sz w:val="51"/>
          <w:szCs w:val="51"/>
        </w:rPr>
      </w:pPr>
      <w:r>
        <w:rPr>
          <w:spacing w:val="51"/>
          <w:sz w:val="51"/>
          <w:szCs w:val="51"/>
        </w:rPr>
        <w:t>目前在岗470人，其中高级职称19人，</w:t>
      </w:r>
      <w:r>
        <w:rPr>
          <w:spacing w:val="187"/>
          <w:sz w:val="51"/>
          <w:szCs w:val="51"/>
        </w:rPr>
        <w:t xml:space="preserve"> </w:t>
      </w:r>
      <w:r>
        <w:rPr>
          <w:spacing w:val="51"/>
          <w:sz w:val="51"/>
          <w:szCs w:val="51"/>
        </w:rPr>
        <w:t>中级职称120人；</w:t>
      </w:r>
    </w:p>
    <w:p>
      <w:pPr>
        <w:spacing w:line="359" w:lineRule="auto"/>
        <w:rPr>
          <w:rFonts w:ascii="Arial"/>
          <w:sz w:val="21"/>
        </w:rPr>
      </w:pPr>
    </w:p>
    <w:p>
      <w:pPr>
        <w:pStyle w:val="BodyText"/>
        <w:spacing w:before="166" w:line="226" w:lineRule="auto"/>
        <w:ind w:left="2582"/>
        <w:rPr>
          <w:sz w:val="51"/>
          <w:szCs w:val="51"/>
        </w:rPr>
      </w:pPr>
      <w:r>
        <w:rPr>
          <w:spacing w:val="64"/>
          <w:sz w:val="51"/>
          <w:szCs w:val="51"/>
        </w:rPr>
        <w:t>2023年录用新员工11人。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76" w:line="222" w:lineRule="auto"/>
        <w:ind w:left="3690"/>
        <w:outlineLvl w:val="6"/>
        <w:rPr>
          <w:sz w:val="54"/>
          <w:szCs w:val="54"/>
        </w:rPr>
      </w:pPr>
      <w:r>
        <w:rPr>
          <w:b/>
          <w:bCs/>
          <w:spacing w:val="14"/>
          <w:sz w:val="54"/>
          <w:szCs w:val="54"/>
        </w:rPr>
        <w:t>七、药事工作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pStyle w:val="BodyText"/>
        <w:spacing w:before="166" w:line="225" w:lineRule="auto"/>
        <w:ind w:left="3682"/>
        <w:rPr>
          <w:sz w:val="51"/>
          <w:szCs w:val="51"/>
        </w:rPr>
      </w:pPr>
      <w:r>
        <w:rPr>
          <w:spacing w:val="63"/>
          <w:sz w:val="51"/>
          <w:szCs w:val="51"/>
        </w:rPr>
        <w:t>我院基本药物采购比90%,第</w:t>
      </w:r>
      <w:r>
        <w:rPr>
          <w:spacing w:val="-128"/>
          <w:sz w:val="51"/>
          <w:szCs w:val="51"/>
        </w:rPr>
        <w:t xml:space="preserve"> </w:t>
      </w:r>
      <w:r>
        <w:rPr>
          <w:spacing w:val="63"/>
          <w:sz w:val="51"/>
          <w:szCs w:val="51"/>
        </w:rPr>
        <w:t>一</w:t>
      </w:r>
      <w:r>
        <w:rPr>
          <w:spacing w:val="-140"/>
          <w:sz w:val="51"/>
          <w:szCs w:val="51"/>
        </w:rPr>
        <w:t xml:space="preserve"> </w:t>
      </w:r>
      <w:r>
        <w:rPr>
          <w:spacing w:val="63"/>
          <w:sz w:val="51"/>
          <w:szCs w:val="51"/>
        </w:rPr>
        <w:t>质量层次采购比27.5%,耗</w:t>
      </w:r>
    </w:p>
    <w:p>
      <w:pPr>
        <w:spacing w:line="378" w:lineRule="auto"/>
        <w:rPr>
          <w:rFonts w:ascii="Arial"/>
          <w:sz w:val="21"/>
        </w:rPr>
      </w:pPr>
    </w:p>
    <w:p>
      <w:pPr>
        <w:pStyle w:val="BodyText"/>
        <w:spacing w:before="166" w:line="224" w:lineRule="auto"/>
        <w:ind w:left="2582"/>
        <w:rPr>
          <w:sz w:val="51"/>
          <w:szCs w:val="51"/>
        </w:rPr>
      </w:pPr>
      <w:r>
        <w:rPr>
          <w:spacing w:val="64"/>
          <w:sz w:val="51"/>
          <w:szCs w:val="51"/>
        </w:rPr>
        <w:t>材备案采购比8%,均符合考核指标。今年初要求的检验试剂网</w:t>
      </w:r>
    </w:p>
    <w:p>
      <w:pPr>
        <w:spacing w:line="384" w:lineRule="auto"/>
        <w:rPr>
          <w:rFonts w:ascii="Arial"/>
          <w:sz w:val="21"/>
        </w:rPr>
      </w:pPr>
    </w:p>
    <w:p>
      <w:pPr>
        <w:pStyle w:val="BodyText"/>
        <w:spacing w:before="166" w:line="225" w:lineRule="auto"/>
        <w:ind w:left="2582"/>
        <w:rPr>
          <w:sz w:val="51"/>
          <w:szCs w:val="51"/>
        </w:rPr>
      </w:pPr>
      <w:r>
        <w:rPr>
          <w:spacing w:val="46"/>
          <w:sz w:val="51"/>
          <w:szCs w:val="51"/>
        </w:rPr>
        <w:t>上平台采购，我院已严格按照上级规定执行。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BodyText"/>
        <w:spacing w:before="167" w:line="225" w:lineRule="auto"/>
        <w:ind w:left="3682"/>
        <w:rPr>
          <w:sz w:val="51"/>
          <w:szCs w:val="51"/>
        </w:rPr>
      </w:pPr>
      <w:r>
        <w:rPr>
          <w:spacing w:val="45"/>
          <w:sz w:val="51"/>
          <w:szCs w:val="51"/>
        </w:rPr>
        <w:t>上半年，针对医用耗材实行了招标采购，规范了采购流程，</w:t>
      </w:r>
    </w:p>
    <w:p>
      <w:pPr>
        <w:spacing w:line="371" w:lineRule="auto"/>
        <w:rPr>
          <w:rFonts w:ascii="Arial"/>
          <w:sz w:val="21"/>
        </w:rPr>
      </w:pPr>
    </w:p>
    <w:p>
      <w:pPr>
        <w:pStyle w:val="BodyText"/>
        <w:spacing w:before="166" w:line="225" w:lineRule="auto"/>
        <w:ind w:left="2582"/>
        <w:rPr>
          <w:sz w:val="51"/>
          <w:szCs w:val="51"/>
        </w:rPr>
      </w:pPr>
      <w:r>
        <w:rPr>
          <w:spacing w:val="47"/>
          <w:sz w:val="51"/>
          <w:szCs w:val="51"/>
        </w:rPr>
        <w:t>降低了采购价格，平均降幅达到13%。6月份根据县物价局文件，</w:t>
      </w:r>
    </w:p>
    <w:p>
      <w:pPr>
        <w:spacing w:line="371" w:lineRule="auto"/>
        <w:rPr>
          <w:rFonts w:ascii="Arial"/>
          <w:sz w:val="21"/>
        </w:rPr>
      </w:pPr>
    </w:p>
    <w:p>
      <w:pPr>
        <w:pStyle w:val="BodyText"/>
        <w:spacing w:before="166" w:line="225" w:lineRule="auto"/>
        <w:ind w:left="2582"/>
        <w:rPr>
          <w:sz w:val="51"/>
          <w:szCs w:val="51"/>
        </w:rPr>
      </w:pPr>
      <w:r>
        <w:rPr>
          <w:spacing w:val="51"/>
          <w:sz w:val="51"/>
          <w:szCs w:val="51"/>
        </w:rPr>
        <w:t>我院率先执行药品医保支付价，本院涉及到270多个品规，平均</w:t>
      </w:r>
    </w:p>
    <w:p>
      <w:pPr>
        <w:spacing w:line="368" w:lineRule="auto"/>
        <w:rPr>
          <w:rFonts w:ascii="Arial"/>
          <w:sz w:val="21"/>
        </w:rPr>
      </w:pPr>
    </w:p>
    <w:p>
      <w:pPr>
        <w:pStyle w:val="BodyText"/>
        <w:spacing w:before="167" w:line="223" w:lineRule="auto"/>
        <w:ind w:left="2582"/>
        <w:rPr>
          <w:sz w:val="51"/>
          <w:szCs w:val="51"/>
        </w:rPr>
      </w:pPr>
      <w:r>
        <w:rPr>
          <w:spacing w:val="49"/>
          <w:sz w:val="51"/>
          <w:szCs w:val="51"/>
        </w:rPr>
        <w:t>降幅17%。这两项工作让广大患者落到了实实在在的实惠。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  <w:sectPr>
          <w:headerReference w:type="default" r:id="rId17"/>
          <w:pgSz w:w="22417" w:h="31680"/>
          <w:pgMar w:top="400" w:right="883" w:bottom="0" w:left="840" w:header="0" w:footer="0" w:gutter="0"/>
          <w:pgNumType w:start="13"/>
          <w:cols w:space="708"/>
        </w:sectPr>
      </w:pPr>
    </w:p>
    <w:p>
      <w:pPr>
        <w:pStyle w:val="BodyText"/>
        <w:spacing w:before="166" w:line="224" w:lineRule="auto"/>
        <w:ind w:left="3690"/>
        <w:outlineLvl w:val="6"/>
        <w:rPr>
          <w:sz w:val="51"/>
          <w:szCs w:val="51"/>
        </w:rPr>
      </w:pPr>
      <w:r>
        <w:rPr>
          <w:b/>
          <w:bCs/>
          <w:spacing w:val="5"/>
          <w:sz w:val="51"/>
          <w:szCs w:val="51"/>
        </w:rPr>
        <w:t>八、</w:t>
      </w:r>
      <w:r>
        <w:rPr>
          <w:spacing w:val="5"/>
          <w:sz w:val="51"/>
          <w:szCs w:val="51"/>
        </w:rPr>
        <w:t xml:space="preserve"> </w:t>
      </w:r>
      <w:r>
        <w:rPr>
          <w:b/>
          <w:bCs/>
          <w:spacing w:val="5"/>
          <w:sz w:val="51"/>
          <w:szCs w:val="51"/>
        </w:rPr>
        <w:t>院感工作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0" w:lineRule="auto"/>
        <w:ind w:left="903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3"/>
          <w:sz w:val="31"/>
          <w:szCs w:val="31"/>
        </w:rPr>
        <w:t>第</w:t>
      </w:r>
      <w:r>
        <w:rPr>
          <w:rFonts w:ascii="SimSun" w:eastAsia="SimSun" w:hAnsi="SimSun" w:cs="SimSun"/>
          <w:spacing w:val="68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3"/>
          <w:sz w:val="31"/>
          <w:szCs w:val="31"/>
        </w:rPr>
        <w:t>7 页</w:t>
      </w:r>
      <w:r>
        <w:rPr>
          <w:rFonts w:ascii="SimSun" w:eastAsia="SimSun" w:hAnsi="SimSun" w:cs="SimSun"/>
          <w:spacing w:val="6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3"/>
          <w:sz w:val="31"/>
          <w:szCs w:val="31"/>
        </w:rPr>
        <w:t>共</w:t>
      </w:r>
      <w:r>
        <w:rPr>
          <w:rFonts w:ascii="SimSun" w:eastAsia="SimSun" w:hAnsi="SimSun" w:cs="SimSun"/>
          <w:spacing w:val="31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3"/>
          <w:sz w:val="31"/>
          <w:szCs w:val="31"/>
        </w:rPr>
        <w:t>1</w:t>
      </w:r>
      <w:r>
        <w:rPr>
          <w:rFonts w:ascii="SimSun" w:eastAsia="SimSun" w:hAnsi="SimSun" w:cs="SimSun"/>
          <w:spacing w:val="10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3"/>
          <w:sz w:val="31"/>
          <w:szCs w:val="31"/>
        </w:rPr>
        <w:t>6</w:t>
      </w:r>
      <w:r>
        <w:rPr>
          <w:rFonts w:ascii="SimSun" w:eastAsia="SimSun" w:hAnsi="SimSun" w:cs="SimSun"/>
          <w:spacing w:val="20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3"/>
          <w:sz w:val="31"/>
          <w:szCs w:val="31"/>
        </w:rPr>
        <w:t>页</w:t>
      </w:r>
    </w:p>
    <w:p>
      <w:pPr>
        <w:spacing w:line="220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br/>
      </w:r>
      <w:r>
        <w:rPr>
          <w:rFonts w:ascii="SimSun" w:eastAsia="SimSun" w:hAnsi="SimSun" w:cs="SimSun"/>
          <w:sz w:val="31"/>
          <w:szCs w:val="3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8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https://d.book118.com/896230040233010102</w:t>
        </w:r>
      </w:hyperlink>
    </w:p>
    <w:p>
      <w:pPr>
        <w:spacing w:line="220" w:lineRule="auto"/>
        <w:rPr>
          <w:rFonts w:ascii="SimSun" w:eastAsia="SimSun" w:hAnsi="SimSun" w:cs="SimSun"/>
          <w:sz w:val="31"/>
          <w:szCs w:val="31"/>
        </w:rPr>
      </w:pPr>
    </w:p>
    <w:sectPr>
      <w:headerReference w:type="default" r:id="rId19"/>
      <w:type w:val="nextPage"/>
      <w:pgSz w:w="22417" w:h="31680"/>
      <w:pgMar w:top="400" w:right="883" w:bottom="0" w:left="840" w:header="0" w:footer="0" w:gutter="0"/>
      <w:pgNumType w:start="14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FangSong" w:eastAsia="FangSong" w:hAnsi="FangSong" w:cs="FangSong"/>
      <w:sz w:val="49"/>
      <w:szCs w:val="49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FangSong" w:eastAsia="FangSong" w:hAnsi="FangSong" w:cs="FangSong"/>
      <w:sz w:val="51"/>
      <w:szCs w:val="5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header" Target="header7.xml" /><Relationship Id="rId12" Type="http://schemas.openxmlformats.org/officeDocument/2006/relationships/header" Target="header8.xml" /><Relationship Id="rId13" Type="http://schemas.openxmlformats.org/officeDocument/2006/relationships/header" Target="header9.xml" /><Relationship Id="rId14" Type="http://schemas.openxmlformats.org/officeDocument/2006/relationships/header" Target="header10.xml" /><Relationship Id="rId15" Type="http://schemas.openxmlformats.org/officeDocument/2006/relationships/header" Target="header11.xml" /><Relationship Id="rId16" Type="http://schemas.openxmlformats.org/officeDocument/2006/relationships/header" Target="header12.xml" /><Relationship Id="rId17" Type="http://schemas.openxmlformats.org/officeDocument/2006/relationships/header" Target="header13.xml" /><Relationship Id="rId18" Type="http://schemas.openxmlformats.org/officeDocument/2006/relationships/hyperlink" Target="https://d.book118.com/896230040233010102" TargetMode="External" /><Relationship Id="rId19" Type="http://schemas.openxmlformats.org/officeDocument/2006/relationships/header" Target="header1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2024-01-08T10:45:02Z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2024-01-08T10:45:08Z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659b61a798caa6001fdb0944wl</vt:lpwstr>
  </property>
</Properties>
</file>