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96" w:history="1">
        <w:r>
          <w:rPr>
            <w:rFonts w:ascii="仿宋" w:eastAsia="仿宋" w:hAnsi="仿宋" w:cs="仿宋" w:hint="eastAsia"/>
            <w:lang w:eastAsia="zh-CN"/>
          </w:rPr>
          <w:t>前言</w:t>
        </w:r>
        <w:r>
          <w:tab/>
        </w:r>
        <w:r>
          <w:fldChar w:fldCharType="begin"/>
        </w:r>
        <w:r>
          <w:instrText xml:space="preserve"> PAGEREF _Toc4096 \h </w:instrText>
        </w:r>
        <w:r>
          <w:fldChar w:fldCharType="separate"/>
        </w:r>
        <w:r>
          <w:t>3</w:t>
        </w:r>
        <w:r>
          <w:fldChar w:fldCharType="end"/>
        </w:r>
      </w:hyperlink>
    </w:p>
    <w:p>
      <w:pPr>
        <w:pStyle w:val="TOC1"/>
        <w:tabs>
          <w:tab w:val="right" w:leader="dot" w:pos="8306"/>
        </w:tabs>
      </w:pPr>
      <w:hyperlink w:anchor="_Toc8804" w:history="1">
        <w:r>
          <w:rPr>
            <w:rFonts w:ascii="仿宋" w:eastAsia="仿宋" w:hAnsi="仿宋" w:cs="仿宋" w:hint="eastAsia"/>
            <w:lang w:eastAsia="zh-CN"/>
          </w:rPr>
          <w:t>一、高精度二维伺服系统项目建设单位说明</w:t>
        </w:r>
        <w:r>
          <w:tab/>
        </w:r>
        <w:r>
          <w:fldChar w:fldCharType="begin"/>
        </w:r>
        <w:r>
          <w:instrText xml:space="preserve"> PAGEREF _Toc8804 \h </w:instrText>
        </w:r>
        <w:r>
          <w:fldChar w:fldCharType="separate"/>
        </w:r>
        <w:r>
          <w:t>3</w:t>
        </w:r>
        <w:r>
          <w:fldChar w:fldCharType="end"/>
        </w:r>
      </w:hyperlink>
    </w:p>
    <w:p>
      <w:pPr>
        <w:pStyle w:val="TOC2"/>
        <w:tabs>
          <w:tab w:val="right" w:leader="dot" w:pos="8306"/>
        </w:tabs>
      </w:pPr>
      <w:hyperlink w:anchor="_Toc495" w:history="1">
        <w:r>
          <w:rPr>
            <w:rFonts w:ascii="仿宋" w:eastAsia="仿宋" w:hAnsi="仿宋" w:cs="仿宋" w:hint="eastAsia"/>
            <w:lang w:eastAsia="zh-CN"/>
          </w:rPr>
          <w:t>(一)、高精度二维伺服系统项目承办单位基本情况</w:t>
        </w:r>
        <w:r>
          <w:tab/>
        </w:r>
        <w:r>
          <w:fldChar w:fldCharType="begin"/>
        </w:r>
        <w:r>
          <w:instrText xml:space="preserve"> PAGEREF _Toc495 \h </w:instrText>
        </w:r>
        <w:r>
          <w:fldChar w:fldCharType="separate"/>
        </w:r>
        <w:r>
          <w:t>3</w:t>
        </w:r>
        <w:r>
          <w:fldChar w:fldCharType="end"/>
        </w:r>
      </w:hyperlink>
    </w:p>
    <w:p>
      <w:pPr>
        <w:pStyle w:val="TOC2"/>
        <w:tabs>
          <w:tab w:val="right" w:leader="dot" w:pos="8306"/>
        </w:tabs>
      </w:pPr>
      <w:hyperlink w:anchor="_Toc1112" w:history="1">
        <w:r>
          <w:rPr>
            <w:rFonts w:ascii="仿宋" w:eastAsia="仿宋" w:hAnsi="仿宋" w:cs="仿宋" w:hint="eastAsia"/>
            <w:lang w:eastAsia="zh-CN"/>
          </w:rPr>
          <w:t>(二)、公司经济效益分析</w:t>
        </w:r>
        <w:r>
          <w:tab/>
        </w:r>
        <w:r>
          <w:fldChar w:fldCharType="begin"/>
        </w:r>
        <w:r>
          <w:instrText xml:space="preserve"> PAGEREF _Toc1112 \h </w:instrText>
        </w:r>
        <w:r>
          <w:fldChar w:fldCharType="separate"/>
        </w:r>
        <w:r>
          <w:t>4</w:t>
        </w:r>
        <w:r>
          <w:fldChar w:fldCharType="end"/>
        </w:r>
      </w:hyperlink>
    </w:p>
    <w:p>
      <w:pPr>
        <w:pStyle w:val="TOC1"/>
        <w:tabs>
          <w:tab w:val="right" w:leader="dot" w:pos="8306"/>
        </w:tabs>
      </w:pPr>
      <w:hyperlink w:anchor="_Toc10864" w:history="1">
        <w:r>
          <w:rPr>
            <w:rFonts w:ascii="仿宋" w:eastAsia="仿宋" w:hAnsi="仿宋" w:cs="仿宋" w:hint="eastAsia"/>
            <w:lang w:eastAsia="zh-CN"/>
          </w:rPr>
          <w:t>二、产品规划分析</w:t>
        </w:r>
        <w:r>
          <w:tab/>
        </w:r>
        <w:r>
          <w:fldChar w:fldCharType="begin"/>
        </w:r>
        <w:r>
          <w:instrText xml:space="preserve"> PAGEREF _Toc10864 \h </w:instrText>
        </w:r>
        <w:r>
          <w:fldChar w:fldCharType="separate"/>
        </w:r>
        <w:r>
          <w:t>5</w:t>
        </w:r>
        <w:r>
          <w:fldChar w:fldCharType="end"/>
        </w:r>
      </w:hyperlink>
    </w:p>
    <w:p>
      <w:pPr>
        <w:pStyle w:val="TOC2"/>
        <w:tabs>
          <w:tab w:val="right" w:leader="dot" w:pos="8306"/>
        </w:tabs>
      </w:pPr>
      <w:hyperlink w:anchor="_Toc16094" w:history="1">
        <w:r>
          <w:rPr>
            <w:rFonts w:ascii="仿宋" w:eastAsia="仿宋" w:hAnsi="仿宋" w:cs="仿宋" w:hint="eastAsia"/>
            <w:lang w:eastAsia="zh-CN"/>
          </w:rPr>
          <w:t>(一)、产品规划</w:t>
        </w:r>
        <w:r>
          <w:tab/>
        </w:r>
        <w:r>
          <w:fldChar w:fldCharType="begin"/>
        </w:r>
        <w:r>
          <w:instrText xml:space="preserve"> PAGEREF _Toc16094 \h </w:instrText>
        </w:r>
        <w:r>
          <w:fldChar w:fldCharType="separate"/>
        </w:r>
        <w:r>
          <w:t>5</w:t>
        </w:r>
        <w:r>
          <w:fldChar w:fldCharType="end"/>
        </w:r>
      </w:hyperlink>
    </w:p>
    <w:p>
      <w:pPr>
        <w:pStyle w:val="TOC2"/>
        <w:tabs>
          <w:tab w:val="right" w:leader="dot" w:pos="8306"/>
        </w:tabs>
      </w:pPr>
      <w:hyperlink w:anchor="_Toc358" w:history="1">
        <w:r>
          <w:rPr>
            <w:rFonts w:ascii="仿宋" w:eastAsia="仿宋" w:hAnsi="仿宋" w:cs="仿宋" w:hint="eastAsia"/>
            <w:lang w:eastAsia="zh-CN"/>
          </w:rPr>
          <w:t>(二)、建设规模</w:t>
        </w:r>
        <w:r>
          <w:tab/>
        </w:r>
        <w:r>
          <w:fldChar w:fldCharType="begin"/>
        </w:r>
        <w:r>
          <w:instrText xml:space="preserve"> PAGEREF _Toc358 \h </w:instrText>
        </w:r>
        <w:r>
          <w:fldChar w:fldCharType="separate"/>
        </w:r>
        <w:r>
          <w:t>5</w:t>
        </w:r>
        <w:r>
          <w:fldChar w:fldCharType="end"/>
        </w:r>
      </w:hyperlink>
    </w:p>
    <w:p>
      <w:pPr>
        <w:pStyle w:val="TOC1"/>
        <w:tabs>
          <w:tab w:val="right" w:leader="dot" w:pos="8306"/>
        </w:tabs>
      </w:pPr>
      <w:hyperlink w:anchor="_Toc16004" w:history="1">
        <w:r>
          <w:rPr>
            <w:rFonts w:ascii="仿宋" w:eastAsia="仿宋" w:hAnsi="仿宋" w:cs="仿宋" w:hint="eastAsia"/>
            <w:lang w:eastAsia="zh-CN"/>
          </w:rPr>
          <w:t>三、高精度二维伺服系统项目绩效评估</w:t>
        </w:r>
        <w:r>
          <w:tab/>
        </w:r>
        <w:r>
          <w:fldChar w:fldCharType="begin"/>
        </w:r>
        <w:r>
          <w:instrText xml:space="preserve"> PAGEREF _Toc16004 \h </w:instrText>
        </w:r>
        <w:r>
          <w:fldChar w:fldCharType="separate"/>
        </w:r>
        <w:r>
          <w:t>7</w:t>
        </w:r>
        <w:r>
          <w:fldChar w:fldCharType="end"/>
        </w:r>
      </w:hyperlink>
    </w:p>
    <w:p>
      <w:pPr>
        <w:pStyle w:val="TOC2"/>
        <w:tabs>
          <w:tab w:val="right" w:leader="dot" w:pos="8306"/>
        </w:tabs>
      </w:pPr>
      <w:hyperlink w:anchor="_Toc11384" w:history="1">
        <w:r>
          <w:rPr>
            <w:rFonts w:ascii="仿宋" w:eastAsia="仿宋" w:hAnsi="仿宋" w:cs="仿宋" w:hint="eastAsia"/>
            <w:lang w:eastAsia="zh-CN"/>
          </w:rPr>
          <w:t>(一)、绩效评估指标</w:t>
        </w:r>
        <w:r>
          <w:tab/>
        </w:r>
        <w:r>
          <w:fldChar w:fldCharType="begin"/>
        </w:r>
        <w:r>
          <w:instrText xml:space="preserve"> PAGEREF _Toc11384 \h </w:instrText>
        </w:r>
        <w:r>
          <w:fldChar w:fldCharType="separate"/>
        </w:r>
        <w:r>
          <w:t>7</w:t>
        </w:r>
        <w:r>
          <w:fldChar w:fldCharType="end"/>
        </w:r>
      </w:hyperlink>
    </w:p>
    <w:p>
      <w:pPr>
        <w:pStyle w:val="TOC2"/>
        <w:tabs>
          <w:tab w:val="right" w:leader="dot" w:pos="8306"/>
        </w:tabs>
      </w:pPr>
      <w:hyperlink w:anchor="_Toc6242" w:history="1">
        <w:r>
          <w:rPr>
            <w:rFonts w:ascii="仿宋" w:eastAsia="仿宋" w:hAnsi="仿宋" w:cs="仿宋" w:hint="eastAsia"/>
            <w:lang w:eastAsia="zh-CN"/>
          </w:rPr>
          <w:t>(二)、绩效评估方法</w:t>
        </w:r>
        <w:r>
          <w:tab/>
        </w:r>
        <w:r>
          <w:fldChar w:fldCharType="begin"/>
        </w:r>
        <w:r>
          <w:instrText xml:space="preserve"> PAGEREF _Toc6242 \h </w:instrText>
        </w:r>
        <w:r>
          <w:fldChar w:fldCharType="separate"/>
        </w:r>
        <w:r>
          <w:t>8</w:t>
        </w:r>
        <w:r>
          <w:fldChar w:fldCharType="end"/>
        </w:r>
      </w:hyperlink>
    </w:p>
    <w:p>
      <w:pPr>
        <w:pStyle w:val="TOC2"/>
        <w:tabs>
          <w:tab w:val="right" w:leader="dot" w:pos="8306"/>
        </w:tabs>
      </w:pPr>
      <w:hyperlink w:anchor="_Toc576" w:history="1">
        <w:r>
          <w:rPr>
            <w:rFonts w:ascii="仿宋" w:eastAsia="仿宋" w:hAnsi="仿宋" w:cs="仿宋" w:hint="eastAsia"/>
            <w:lang w:eastAsia="zh-CN"/>
          </w:rPr>
          <w:t>(三)、绩效评估周期</w:t>
        </w:r>
        <w:r>
          <w:tab/>
        </w:r>
        <w:r>
          <w:fldChar w:fldCharType="begin"/>
        </w:r>
        <w:r>
          <w:instrText xml:space="preserve"> PAGEREF _Toc576 \h </w:instrText>
        </w:r>
        <w:r>
          <w:fldChar w:fldCharType="separate"/>
        </w:r>
        <w:r>
          <w:t>9</w:t>
        </w:r>
        <w:r>
          <w:fldChar w:fldCharType="end"/>
        </w:r>
      </w:hyperlink>
    </w:p>
    <w:p>
      <w:pPr>
        <w:pStyle w:val="TOC1"/>
        <w:tabs>
          <w:tab w:val="right" w:leader="dot" w:pos="8306"/>
        </w:tabs>
      </w:pPr>
      <w:hyperlink w:anchor="_Toc3845" w:history="1">
        <w:r>
          <w:rPr>
            <w:rFonts w:ascii="仿宋" w:eastAsia="仿宋" w:hAnsi="仿宋" w:cs="仿宋" w:hint="eastAsia"/>
            <w:lang w:eastAsia="zh-CN"/>
          </w:rPr>
          <w:t>四、高精度二维伺服系统项目土建工程</w:t>
        </w:r>
        <w:r>
          <w:tab/>
        </w:r>
        <w:r>
          <w:fldChar w:fldCharType="begin"/>
        </w:r>
        <w:r>
          <w:instrText xml:space="preserve"> PAGEREF _Toc3845 \h </w:instrText>
        </w:r>
        <w:r>
          <w:fldChar w:fldCharType="separate"/>
        </w:r>
        <w:r>
          <w:t>10</w:t>
        </w:r>
        <w:r>
          <w:fldChar w:fldCharType="end"/>
        </w:r>
      </w:hyperlink>
    </w:p>
    <w:p>
      <w:pPr>
        <w:pStyle w:val="TOC2"/>
        <w:tabs>
          <w:tab w:val="right" w:leader="dot" w:pos="8306"/>
        </w:tabs>
      </w:pPr>
      <w:hyperlink w:anchor="_Toc20489" w:history="1">
        <w:r>
          <w:rPr>
            <w:rFonts w:ascii="仿宋" w:eastAsia="仿宋" w:hAnsi="仿宋" w:cs="仿宋" w:hint="eastAsia"/>
            <w:lang w:eastAsia="zh-CN"/>
          </w:rPr>
          <w:t>(一)、建筑工程设计原则</w:t>
        </w:r>
        <w:r>
          <w:tab/>
        </w:r>
        <w:r>
          <w:fldChar w:fldCharType="begin"/>
        </w:r>
        <w:r>
          <w:instrText xml:space="preserve"> PAGEREF _Toc20489 \h </w:instrText>
        </w:r>
        <w:r>
          <w:fldChar w:fldCharType="separate"/>
        </w:r>
        <w:r>
          <w:t>10</w:t>
        </w:r>
        <w:r>
          <w:fldChar w:fldCharType="end"/>
        </w:r>
      </w:hyperlink>
    </w:p>
    <w:p>
      <w:pPr>
        <w:pStyle w:val="TOC2"/>
        <w:tabs>
          <w:tab w:val="right" w:leader="dot" w:pos="8306"/>
        </w:tabs>
      </w:pPr>
      <w:hyperlink w:anchor="_Toc17330" w:history="1">
        <w:r>
          <w:rPr>
            <w:rFonts w:ascii="仿宋" w:eastAsia="仿宋" w:hAnsi="仿宋" w:cs="仿宋" w:hint="eastAsia"/>
            <w:lang w:eastAsia="zh-CN"/>
          </w:rPr>
          <w:t>(二)、土建工程设计年限及安全等级</w:t>
        </w:r>
        <w:r>
          <w:tab/>
        </w:r>
        <w:r>
          <w:fldChar w:fldCharType="begin"/>
        </w:r>
        <w:r>
          <w:instrText xml:space="preserve"> PAGEREF _Toc17330 \h </w:instrText>
        </w:r>
        <w:r>
          <w:fldChar w:fldCharType="separate"/>
        </w:r>
        <w:r>
          <w:t>11</w:t>
        </w:r>
        <w:r>
          <w:fldChar w:fldCharType="end"/>
        </w:r>
      </w:hyperlink>
    </w:p>
    <w:p>
      <w:pPr>
        <w:pStyle w:val="TOC2"/>
        <w:tabs>
          <w:tab w:val="right" w:leader="dot" w:pos="8306"/>
        </w:tabs>
      </w:pPr>
      <w:hyperlink w:anchor="_Toc16007" w:history="1">
        <w:r>
          <w:rPr>
            <w:rFonts w:ascii="仿宋" w:eastAsia="仿宋" w:hAnsi="仿宋" w:cs="仿宋" w:hint="eastAsia"/>
            <w:lang w:eastAsia="zh-CN"/>
          </w:rPr>
          <w:t>(三)、建筑工程设计总体要求</w:t>
        </w:r>
        <w:r>
          <w:tab/>
        </w:r>
        <w:r>
          <w:fldChar w:fldCharType="begin"/>
        </w:r>
        <w:r>
          <w:instrText xml:space="preserve"> PAGEREF _Toc16007 \h </w:instrText>
        </w:r>
        <w:r>
          <w:fldChar w:fldCharType="separate"/>
        </w:r>
        <w:r>
          <w:t>12</w:t>
        </w:r>
        <w:r>
          <w:fldChar w:fldCharType="end"/>
        </w:r>
      </w:hyperlink>
    </w:p>
    <w:p>
      <w:pPr>
        <w:pStyle w:val="TOC2"/>
        <w:tabs>
          <w:tab w:val="right" w:leader="dot" w:pos="8306"/>
        </w:tabs>
      </w:pPr>
      <w:hyperlink w:anchor="_Toc7884" w:history="1">
        <w:r>
          <w:rPr>
            <w:rFonts w:ascii="仿宋" w:eastAsia="仿宋" w:hAnsi="仿宋" w:cs="仿宋" w:hint="eastAsia"/>
            <w:lang w:eastAsia="zh-CN"/>
          </w:rPr>
          <w:t>(四)、土建工程建设指标</w:t>
        </w:r>
        <w:r>
          <w:tab/>
        </w:r>
        <w:r>
          <w:fldChar w:fldCharType="begin"/>
        </w:r>
        <w:r>
          <w:instrText xml:space="preserve"> PAGEREF _Toc7884 \h </w:instrText>
        </w:r>
        <w:r>
          <w:fldChar w:fldCharType="separate"/>
        </w:r>
        <w:r>
          <w:t>13</w:t>
        </w:r>
        <w:r>
          <w:fldChar w:fldCharType="end"/>
        </w:r>
      </w:hyperlink>
    </w:p>
    <w:p>
      <w:pPr>
        <w:pStyle w:val="TOC1"/>
        <w:tabs>
          <w:tab w:val="right" w:leader="dot" w:pos="8306"/>
        </w:tabs>
      </w:pPr>
      <w:hyperlink w:anchor="_Toc21793" w:history="1">
        <w:r>
          <w:rPr>
            <w:rFonts w:ascii="仿宋" w:eastAsia="仿宋" w:hAnsi="仿宋" w:cs="仿宋" w:hint="eastAsia"/>
            <w:lang w:eastAsia="zh-CN"/>
          </w:rPr>
          <w:t>五、市场分析、调研</w:t>
        </w:r>
        <w:r>
          <w:tab/>
        </w:r>
        <w:r>
          <w:fldChar w:fldCharType="begin"/>
        </w:r>
        <w:r>
          <w:instrText xml:space="preserve"> PAGEREF _Toc21793 \h </w:instrText>
        </w:r>
        <w:r>
          <w:fldChar w:fldCharType="separate"/>
        </w:r>
        <w:r>
          <w:t>13</w:t>
        </w:r>
        <w:r>
          <w:fldChar w:fldCharType="end"/>
        </w:r>
      </w:hyperlink>
    </w:p>
    <w:p>
      <w:pPr>
        <w:pStyle w:val="TOC2"/>
        <w:tabs>
          <w:tab w:val="right" w:leader="dot" w:pos="8306"/>
        </w:tabs>
      </w:pPr>
      <w:hyperlink w:anchor="_Toc4194" w:history="1">
        <w:r>
          <w:rPr>
            <w:rFonts w:ascii="仿宋" w:eastAsia="仿宋" w:hAnsi="仿宋" w:cs="仿宋" w:hint="eastAsia"/>
            <w:lang w:eastAsia="zh-CN"/>
          </w:rPr>
          <w:t>(一)、高精度二维伺服系统行业分析</w:t>
        </w:r>
        <w:r>
          <w:tab/>
        </w:r>
        <w:r>
          <w:fldChar w:fldCharType="begin"/>
        </w:r>
        <w:r>
          <w:instrText xml:space="preserve"> PAGEREF _Toc4194 \h </w:instrText>
        </w:r>
        <w:r>
          <w:fldChar w:fldCharType="separate"/>
        </w:r>
        <w:r>
          <w:t>13</w:t>
        </w:r>
        <w:r>
          <w:fldChar w:fldCharType="end"/>
        </w:r>
      </w:hyperlink>
    </w:p>
    <w:p>
      <w:pPr>
        <w:pStyle w:val="TOC2"/>
        <w:tabs>
          <w:tab w:val="right" w:leader="dot" w:pos="8306"/>
        </w:tabs>
      </w:pPr>
      <w:hyperlink w:anchor="_Toc22734" w:history="1">
        <w:r>
          <w:rPr>
            <w:rFonts w:ascii="仿宋" w:eastAsia="仿宋" w:hAnsi="仿宋" w:cs="仿宋" w:hint="eastAsia"/>
            <w:lang w:eastAsia="zh-CN"/>
          </w:rPr>
          <w:t>(二)、高精度二维伺服系统市场分析预测</w:t>
        </w:r>
        <w:r>
          <w:tab/>
        </w:r>
        <w:r>
          <w:fldChar w:fldCharType="begin"/>
        </w:r>
        <w:r>
          <w:instrText xml:space="preserve"> PAGEREF _Toc22734 \h </w:instrText>
        </w:r>
        <w:r>
          <w:fldChar w:fldCharType="separate"/>
        </w:r>
        <w:r>
          <w:t>14</w:t>
        </w:r>
        <w:r>
          <w:fldChar w:fldCharType="end"/>
        </w:r>
      </w:hyperlink>
    </w:p>
    <w:p>
      <w:pPr>
        <w:pStyle w:val="TOC1"/>
        <w:tabs>
          <w:tab w:val="right" w:leader="dot" w:pos="8306"/>
        </w:tabs>
      </w:pPr>
      <w:hyperlink w:anchor="_Toc4654" w:history="1">
        <w:r>
          <w:rPr>
            <w:rFonts w:ascii="仿宋" w:eastAsia="仿宋" w:hAnsi="仿宋" w:cs="仿宋" w:hint="eastAsia"/>
            <w:lang w:eastAsia="zh-CN"/>
          </w:rPr>
          <w:t>六、高精度二维伺服系统项目文档管理</w:t>
        </w:r>
        <w:r>
          <w:tab/>
        </w:r>
        <w:r>
          <w:fldChar w:fldCharType="begin"/>
        </w:r>
        <w:r>
          <w:instrText xml:space="preserve"> PAGEREF _Toc4654 \h </w:instrText>
        </w:r>
        <w:r>
          <w:fldChar w:fldCharType="separate"/>
        </w:r>
        <w:r>
          <w:t>15</w:t>
        </w:r>
        <w:r>
          <w:fldChar w:fldCharType="end"/>
        </w:r>
      </w:hyperlink>
    </w:p>
    <w:p>
      <w:pPr>
        <w:pStyle w:val="TOC2"/>
        <w:tabs>
          <w:tab w:val="right" w:leader="dot" w:pos="8306"/>
        </w:tabs>
      </w:pPr>
      <w:hyperlink w:anchor="_Toc27282" w:history="1">
        <w:r>
          <w:rPr>
            <w:rFonts w:ascii="仿宋" w:eastAsia="仿宋" w:hAnsi="仿宋" w:cs="仿宋" w:hint="eastAsia"/>
            <w:lang w:eastAsia="zh-CN"/>
          </w:rPr>
          <w:t>(一)、文档编制与审查</w:t>
        </w:r>
        <w:r>
          <w:tab/>
        </w:r>
        <w:r>
          <w:fldChar w:fldCharType="begin"/>
        </w:r>
        <w:r>
          <w:instrText xml:space="preserve"> PAGEREF _Toc27282 \h </w:instrText>
        </w:r>
        <w:r>
          <w:fldChar w:fldCharType="separate"/>
        </w:r>
        <w:r>
          <w:t>15</w:t>
        </w:r>
        <w:r>
          <w:fldChar w:fldCharType="end"/>
        </w:r>
      </w:hyperlink>
    </w:p>
    <w:p>
      <w:pPr>
        <w:pStyle w:val="TOC2"/>
        <w:tabs>
          <w:tab w:val="right" w:leader="dot" w:pos="8306"/>
        </w:tabs>
      </w:pPr>
      <w:hyperlink w:anchor="_Toc24205" w:history="1">
        <w:r>
          <w:rPr>
            <w:rFonts w:ascii="仿宋" w:eastAsia="仿宋" w:hAnsi="仿宋" w:cs="仿宋" w:hint="eastAsia"/>
            <w:lang w:eastAsia="zh-CN"/>
          </w:rPr>
          <w:t>(二)、文档发布与分发</w:t>
        </w:r>
        <w:r>
          <w:tab/>
        </w:r>
        <w:r>
          <w:fldChar w:fldCharType="begin"/>
        </w:r>
        <w:r>
          <w:instrText xml:space="preserve"> PAGEREF _Toc24205 \h </w:instrText>
        </w:r>
        <w:r>
          <w:fldChar w:fldCharType="separate"/>
        </w:r>
        <w:r>
          <w:t>16</w:t>
        </w:r>
        <w:r>
          <w:fldChar w:fldCharType="end"/>
        </w:r>
      </w:hyperlink>
    </w:p>
    <w:p>
      <w:pPr>
        <w:pStyle w:val="TOC2"/>
        <w:tabs>
          <w:tab w:val="right" w:leader="dot" w:pos="8306"/>
        </w:tabs>
      </w:pPr>
      <w:hyperlink w:anchor="_Toc11032" w:history="1">
        <w:r>
          <w:rPr>
            <w:rFonts w:ascii="仿宋" w:eastAsia="仿宋" w:hAnsi="仿宋" w:cs="仿宋" w:hint="eastAsia"/>
            <w:lang w:eastAsia="zh-CN"/>
          </w:rPr>
          <w:t>(三)、文档存档与归档</w:t>
        </w:r>
        <w:r>
          <w:tab/>
        </w:r>
        <w:r>
          <w:fldChar w:fldCharType="begin"/>
        </w:r>
        <w:r>
          <w:instrText xml:space="preserve"> PAGEREF _Toc11032 \h </w:instrText>
        </w:r>
        <w:r>
          <w:fldChar w:fldCharType="separate"/>
        </w:r>
        <w:r>
          <w:t>17</w:t>
        </w:r>
        <w:r>
          <w:fldChar w:fldCharType="end"/>
        </w:r>
      </w:hyperlink>
    </w:p>
    <w:p>
      <w:pPr>
        <w:pStyle w:val="TOC1"/>
        <w:tabs>
          <w:tab w:val="right" w:leader="dot" w:pos="8306"/>
        </w:tabs>
      </w:pPr>
      <w:hyperlink w:anchor="_Toc11319" w:history="1">
        <w:r>
          <w:rPr>
            <w:rFonts w:ascii="仿宋" w:eastAsia="仿宋" w:hAnsi="仿宋" w:cs="仿宋" w:hint="eastAsia"/>
            <w:lang w:eastAsia="zh-CN"/>
          </w:rPr>
          <w:t>七、高精度二维伺服系统项目人力资源培养与发展</w:t>
        </w:r>
        <w:r>
          <w:tab/>
        </w:r>
        <w:r>
          <w:fldChar w:fldCharType="begin"/>
        </w:r>
        <w:r>
          <w:instrText xml:space="preserve"> PAGEREF _Toc11319 \h </w:instrText>
        </w:r>
        <w:r>
          <w:fldChar w:fldCharType="separate"/>
        </w:r>
        <w:r>
          <w:t>19</w:t>
        </w:r>
        <w:r>
          <w:fldChar w:fldCharType="end"/>
        </w:r>
      </w:hyperlink>
    </w:p>
    <w:p>
      <w:pPr>
        <w:pStyle w:val="TOC2"/>
        <w:tabs>
          <w:tab w:val="right" w:leader="dot" w:pos="8306"/>
        </w:tabs>
      </w:pPr>
      <w:hyperlink w:anchor="_Toc5125" w:history="1">
        <w:r>
          <w:rPr>
            <w:rFonts w:ascii="仿宋" w:eastAsia="仿宋" w:hAnsi="仿宋" w:cs="仿宋" w:hint="eastAsia"/>
            <w:lang w:eastAsia="zh-CN"/>
          </w:rPr>
          <w:t>(一)、人才需求与规划</w:t>
        </w:r>
        <w:r>
          <w:tab/>
        </w:r>
        <w:r>
          <w:fldChar w:fldCharType="begin"/>
        </w:r>
        <w:r>
          <w:instrText xml:space="preserve"> PAGEREF _Toc5125 \h </w:instrText>
        </w:r>
        <w:r>
          <w:fldChar w:fldCharType="separate"/>
        </w:r>
        <w:r>
          <w:t>19</w:t>
        </w:r>
        <w:r>
          <w:fldChar w:fldCharType="end"/>
        </w:r>
      </w:hyperlink>
    </w:p>
    <w:p>
      <w:pPr>
        <w:pStyle w:val="TOC2"/>
        <w:tabs>
          <w:tab w:val="right" w:leader="dot" w:pos="8306"/>
        </w:tabs>
      </w:pPr>
      <w:hyperlink w:anchor="_Toc31942" w:history="1">
        <w:r>
          <w:rPr>
            <w:rFonts w:ascii="仿宋" w:eastAsia="仿宋" w:hAnsi="仿宋" w:cs="仿宋" w:hint="eastAsia"/>
            <w:lang w:eastAsia="zh-CN"/>
          </w:rPr>
          <w:t>(二)、培训与发展计划</w:t>
        </w:r>
        <w:r>
          <w:tab/>
        </w:r>
        <w:r>
          <w:fldChar w:fldCharType="begin"/>
        </w:r>
        <w:r>
          <w:instrText xml:space="preserve"> PAGEREF _Toc31942 \h </w:instrText>
        </w:r>
        <w:r>
          <w:fldChar w:fldCharType="separate"/>
        </w:r>
        <w:r>
          <w:t>19</w:t>
        </w:r>
        <w:r>
          <w:fldChar w:fldCharType="end"/>
        </w:r>
      </w:hyperlink>
    </w:p>
    <w:p>
      <w:pPr>
        <w:pStyle w:val="TOC1"/>
        <w:tabs>
          <w:tab w:val="right" w:leader="dot" w:pos="8306"/>
        </w:tabs>
      </w:pPr>
      <w:hyperlink w:anchor="_Toc31989" w:history="1">
        <w:r>
          <w:rPr>
            <w:rFonts w:ascii="仿宋" w:eastAsia="仿宋" w:hAnsi="仿宋" w:cs="仿宋" w:hint="eastAsia"/>
            <w:lang w:eastAsia="zh-CN"/>
          </w:rPr>
          <w:t>八、高精度二维伺服系统项目人力资源管理</w:t>
        </w:r>
        <w:r>
          <w:tab/>
        </w:r>
        <w:r>
          <w:fldChar w:fldCharType="begin"/>
        </w:r>
        <w:r>
          <w:instrText xml:space="preserve"> PAGEREF _Toc31989 \h </w:instrText>
        </w:r>
        <w:r>
          <w:fldChar w:fldCharType="separate"/>
        </w:r>
        <w:r>
          <w:t>20</w:t>
        </w:r>
        <w:r>
          <w:fldChar w:fldCharType="end"/>
        </w:r>
      </w:hyperlink>
    </w:p>
    <w:p>
      <w:pPr>
        <w:pStyle w:val="TOC2"/>
        <w:tabs>
          <w:tab w:val="right" w:leader="dot" w:pos="8306"/>
        </w:tabs>
      </w:pPr>
      <w:hyperlink w:anchor="_Toc15426" w:history="1">
        <w:r>
          <w:rPr>
            <w:rFonts w:ascii="仿宋" w:eastAsia="仿宋" w:hAnsi="仿宋" w:cs="仿宋" w:hint="eastAsia"/>
            <w:lang w:eastAsia="zh-CN"/>
          </w:rPr>
          <w:t>(一)、建立健全的预算管理制度</w:t>
        </w:r>
        <w:r>
          <w:tab/>
        </w:r>
        <w:r>
          <w:fldChar w:fldCharType="begin"/>
        </w:r>
        <w:r>
          <w:instrText xml:space="preserve"> PAGEREF _Toc15426 \h </w:instrText>
        </w:r>
        <w:r>
          <w:fldChar w:fldCharType="separate"/>
        </w:r>
        <w:r>
          <w:t>20</w:t>
        </w:r>
        <w:r>
          <w:fldChar w:fldCharType="end"/>
        </w:r>
      </w:hyperlink>
    </w:p>
    <w:p>
      <w:pPr>
        <w:pStyle w:val="TOC2"/>
        <w:tabs>
          <w:tab w:val="right" w:leader="dot" w:pos="8306"/>
        </w:tabs>
      </w:pPr>
      <w:hyperlink w:anchor="_Toc12606" w:history="1">
        <w:r>
          <w:rPr>
            <w:rFonts w:ascii="仿宋" w:eastAsia="仿宋" w:hAnsi="仿宋" w:cs="仿宋" w:hint="eastAsia"/>
            <w:lang w:eastAsia="zh-CN"/>
          </w:rPr>
          <w:t>(二)、加强资金流动监控</w:t>
        </w:r>
        <w:r>
          <w:tab/>
        </w:r>
        <w:r>
          <w:fldChar w:fldCharType="begin"/>
        </w:r>
        <w:r>
          <w:instrText xml:space="preserve"> PAGEREF _Toc12606 \h </w:instrText>
        </w:r>
        <w:r>
          <w:fldChar w:fldCharType="separate"/>
        </w:r>
        <w:r>
          <w:t>22</w:t>
        </w:r>
        <w:r>
          <w:fldChar w:fldCharType="end"/>
        </w:r>
      </w:hyperlink>
    </w:p>
    <w:p>
      <w:pPr>
        <w:pStyle w:val="TOC2"/>
        <w:tabs>
          <w:tab w:val="right" w:leader="dot" w:pos="8306"/>
        </w:tabs>
      </w:pPr>
      <w:hyperlink w:anchor="_Toc8785" w:history="1">
        <w:r>
          <w:rPr>
            <w:rFonts w:ascii="仿宋" w:eastAsia="仿宋" w:hAnsi="仿宋" w:cs="仿宋" w:hint="eastAsia"/>
            <w:lang w:eastAsia="zh-CN"/>
          </w:rPr>
          <w:t>(三)、制定完善的风险控制机制</w:t>
        </w:r>
        <w:r>
          <w:tab/>
        </w:r>
        <w:r>
          <w:fldChar w:fldCharType="begin"/>
        </w:r>
        <w:r>
          <w:instrText xml:space="preserve"> PAGEREF _Toc8785 \h </w:instrText>
        </w:r>
        <w:r>
          <w:fldChar w:fldCharType="separate"/>
        </w:r>
        <w:r>
          <w:t>23</w:t>
        </w:r>
        <w:r>
          <w:fldChar w:fldCharType="end"/>
        </w:r>
      </w:hyperlink>
    </w:p>
    <w:p>
      <w:pPr>
        <w:pStyle w:val="TOC2"/>
        <w:tabs>
          <w:tab w:val="right" w:leader="dot" w:pos="8306"/>
        </w:tabs>
      </w:pPr>
      <w:hyperlink w:anchor="_Toc25838" w:history="1">
        <w:r>
          <w:rPr>
            <w:rFonts w:ascii="仿宋" w:eastAsia="仿宋" w:hAnsi="仿宋" w:cs="仿宋" w:hint="eastAsia"/>
            <w:lang w:eastAsia="zh-CN"/>
          </w:rPr>
          <w:t>(四)、优化成本管理</w:t>
        </w:r>
        <w:r>
          <w:tab/>
        </w:r>
        <w:r>
          <w:fldChar w:fldCharType="begin"/>
        </w:r>
        <w:r>
          <w:instrText xml:space="preserve"> PAGEREF _Toc25838 \h </w:instrText>
        </w:r>
        <w:r>
          <w:fldChar w:fldCharType="separate"/>
        </w:r>
        <w:r>
          <w:t>24</w:t>
        </w:r>
        <w:r>
          <w:fldChar w:fldCharType="end"/>
        </w:r>
      </w:hyperlink>
    </w:p>
    <w:p>
      <w:pPr>
        <w:pStyle w:val="TOC1"/>
        <w:tabs>
          <w:tab w:val="right" w:leader="dot" w:pos="8306"/>
        </w:tabs>
      </w:pPr>
      <w:hyperlink w:anchor="_Toc2502" w:history="1">
        <w:r>
          <w:rPr>
            <w:rFonts w:ascii="仿宋" w:eastAsia="仿宋" w:hAnsi="仿宋" w:cs="仿宋" w:hint="eastAsia"/>
            <w:lang w:eastAsia="zh-CN"/>
          </w:rPr>
          <w:t>九、高精度二维伺服系统项目社会影响</w:t>
        </w:r>
        <w:r>
          <w:tab/>
        </w:r>
        <w:r>
          <w:fldChar w:fldCharType="begin"/>
        </w:r>
        <w:r>
          <w:instrText xml:space="preserve"> PAGEREF _Toc2502 \h </w:instrText>
        </w:r>
        <w:r>
          <w:fldChar w:fldCharType="separate"/>
        </w:r>
        <w:r>
          <w:t>26</w:t>
        </w:r>
        <w:r>
          <w:fldChar w:fldCharType="end"/>
        </w:r>
      </w:hyperlink>
    </w:p>
    <w:p>
      <w:pPr>
        <w:pStyle w:val="TOC2"/>
        <w:tabs>
          <w:tab w:val="right" w:leader="dot" w:pos="8306"/>
        </w:tabs>
      </w:pPr>
      <w:hyperlink w:anchor="_Toc2722" w:history="1">
        <w:r>
          <w:rPr>
            <w:rFonts w:ascii="仿宋" w:eastAsia="仿宋" w:hAnsi="仿宋" w:cs="仿宋" w:hint="eastAsia"/>
            <w:lang w:eastAsia="zh-CN"/>
          </w:rPr>
          <w:t>(一)、社会责任与义务</w:t>
        </w:r>
        <w:r>
          <w:tab/>
        </w:r>
        <w:r>
          <w:fldChar w:fldCharType="begin"/>
        </w:r>
        <w:r>
          <w:instrText xml:space="preserve"> PAGEREF _Toc2722 \h </w:instrText>
        </w:r>
        <w:r>
          <w:fldChar w:fldCharType="separate"/>
        </w:r>
        <w:r>
          <w:t>26</w:t>
        </w:r>
        <w:r>
          <w:fldChar w:fldCharType="end"/>
        </w:r>
      </w:hyperlink>
    </w:p>
    <w:p>
      <w:pPr>
        <w:pStyle w:val="TOC2"/>
        <w:tabs>
          <w:tab w:val="right" w:leader="dot" w:pos="8306"/>
        </w:tabs>
      </w:pPr>
      <w:hyperlink w:anchor="_Toc22932" w:history="1">
        <w:r>
          <w:rPr>
            <w:rFonts w:ascii="仿宋" w:eastAsia="仿宋" w:hAnsi="仿宋" w:cs="仿宋" w:hint="eastAsia"/>
            <w:lang w:eastAsia="zh-CN"/>
          </w:rPr>
          <w:t>(二)、社会参与与沟通</w:t>
        </w:r>
        <w:r>
          <w:tab/>
        </w:r>
        <w:r>
          <w:fldChar w:fldCharType="begin"/>
        </w:r>
        <w:r>
          <w:instrText xml:space="preserve"> PAGEREF _Toc22932 \h </w:instrText>
        </w:r>
        <w:r>
          <w:fldChar w:fldCharType="separate"/>
        </w:r>
        <w:r>
          <w:t>26</w:t>
        </w:r>
        <w:r>
          <w:fldChar w:fldCharType="end"/>
        </w:r>
      </w:hyperlink>
    </w:p>
    <w:p>
      <w:pPr>
        <w:pStyle w:val="TOC1"/>
        <w:tabs>
          <w:tab w:val="right" w:leader="dot" w:pos="8306"/>
        </w:tabs>
      </w:pPr>
      <w:hyperlink w:anchor="_Toc22819" w:history="1">
        <w:r>
          <w:rPr>
            <w:rFonts w:ascii="仿宋" w:eastAsia="仿宋" w:hAnsi="仿宋" w:cs="仿宋" w:hint="eastAsia"/>
            <w:lang w:eastAsia="zh-CN"/>
          </w:rPr>
          <w:t>十、高精度二维伺服系统项目财务管理</w:t>
        </w:r>
        <w:r>
          <w:tab/>
        </w:r>
        <w:r>
          <w:fldChar w:fldCharType="begin"/>
        </w:r>
        <w:r>
          <w:instrText xml:space="preserve"> PAGEREF _Toc22819 \h </w:instrText>
        </w:r>
        <w:r>
          <w:fldChar w:fldCharType="separate"/>
        </w:r>
        <w:r>
          <w:t>27</w:t>
        </w:r>
        <w:r>
          <w:fldChar w:fldCharType="end"/>
        </w:r>
      </w:hyperlink>
    </w:p>
    <w:p>
      <w:pPr>
        <w:pStyle w:val="TOC2"/>
        <w:tabs>
          <w:tab w:val="right" w:leader="dot" w:pos="8306"/>
        </w:tabs>
      </w:pPr>
      <w:hyperlink w:anchor="_Toc12915" w:history="1">
        <w:r>
          <w:rPr>
            <w:rFonts w:ascii="仿宋" w:eastAsia="仿宋" w:hAnsi="仿宋" w:cs="仿宋" w:hint="eastAsia"/>
            <w:lang w:eastAsia="zh-CN"/>
          </w:rPr>
          <w:t>(一)、资金需求大</w:t>
        </w:r>
        <w:r>
          <w:tab/>
        </w:r>
        <w:r>
          <w:fldChar w:fldCharType="begin"/>
        </w:r>
        <w:r>
          <w:instrText xml:space="preserve"> PAGEREF _Toc12915 \h </w:instrText>
        </w:r>
        <w:r>
          <w:fldChar w:fldCharType="separate"/>
        </w:r>
        <w:r>
          <w:t>27</w:t>
        </w:r>
        <w:r>
          <w:fldChar w:fldCharType="end"/>
        </w:r>
      </w:hyperlink>
    </w:p>
    <w:p>
      <w:pPr>
        <w:pStyle w:val="TOC2"/>
        <w:tabs>
          <w:tab w:val="right" w:leader="dot" w:pos="8306"/>
        </w:tabs>
      </w:pPr>
      <w:hyperlink w:anchor="_Toc1782" w:history="1">
        <w:r>
          <w:rPr>
            <w:rFonts w:ascii="仿宋" w:eastAsia="仿宋" w:hAnsi="仿宋" w:cs="仿宋" w:hint="eastAsia"/>
            <w:lang w:eastAsia="zh-CN"/>
          </w:rPr>
          <w:t>(二)、研发周期长</w:t>
        </w:r>
        <w:r>
          <w:tab/>
        </w:r>
        <w:r>
          <w:fldChar w:fldCharType="begin"/>
        </w:r>
        <w:r>
          <w:instrText xml:space="preserve"> PAGEREF _Toc1782 \h </w:instrText>
        </w:r>
        <w:r>
          <w:fldChar w:fldCharType="separate"/>
        </w:r>
        <w:r>
          <w:t>29</w:t>
        </w:r>
        <w:r>
          <w:fldChar w:fldCharType="end"/>
        </w:r>
      </w:hyperlink>
    </w:p>
    <w:p>
      <w:pPr>
        <w:pStyle w:val="TOC2"/>
        <w:tabs>
          <w:tab w:val="right" w:leader="dot" w:pos="8306"/>
        </w:tabs>
      </w:pPr>
      <w:hyperlink w:anchor="_Toc28360" w:history="1">
        <w:r>
          <w:rPr>
            <w:rFonts w:ascii="仿宋" w:eastAsia="仿宋" w:hAnsi="仿宋" w:cs="仿宋" w:hint="eastAsia"/>
            <w:lang w:eastAsia="zh-CN"/>
          </w:rPr>
          <w:t>(三)、市场风险大</w:t>
        </w:r>
        <w:r>
          <w:tab/>
        </w:r>
        <w:r>
          <w:fldChar w:fldCharType="begin"/>
        </w:r>
        <w:r>
          <w:instrText xml:space="preserve"> PAGEREF _Toc28360 \h </w:instrText>
        </w:r>
        <w:r>
          <w:fldChar w:fldCharType="separate"/>
        </w:r>
        <w:r>
          <w:t>30</w:t>
        </w:r>
        <w:r>
          <w:fldChar w:fldCharType="end"/>
        </w:r>
      </w:hyperlink>
    </w:p>
    <w:p>
      <w:pPr>
        <w:pStyle w:val="TOC2"/>
        <w:tabs>
          <w:tab w:val="right" w:leader="dot" w:pos="8306"/>
        </w:tabs>
      </w:pPr>
      <w:hyperlink w:anchor="_Toc13107" w:history="1">
        <w:r>
          <w:rPr>
            <w:rFonts w:ascii="仿宋" w:eastAsia="仿宋" w:hAnsi="仿宋" w:cs="仿宋" w:hint="eastAsia"/>
            <w:lang w:eastAsia="zh-CN"/>
          </w:rPr>
          <w:t>(四)、利润率高</w:t>
        </w:r>
        <w:r>
          <w:tab/>
        </w:r>
        <w:r>
          <w:fldChar w:fldCharType="begin"/>
        </w:r>
        <w:r>
          <w:instrText xml:space="preserve"> PAGEREF _Toc13107 \h </w:instrText>
        </w:r>
        <w:r>
          <w:fldChar w:fldCharType="separate"/>
        </w:r>
        <w:r>
          <w:t>33</w:t>
        </w:r>
        <w:r>
          <w:fldChar w:fldCharType="end"/>
        </w:r>
      </w:hyperlink>
    </w:p>
    <w:p>
      <w:pPr>
        <w:pStyle w:val="TOC1"/>
        <w:tabs>
          <w:tab w:val="right" w:leader="dot" w:pos="8306"/>
        </w:tabs>
      </w:pPr>
      <w:hyperlink w:anchor="_Toc11902" w:history="1">
        <w:r>
          <w:rPr>
            <w:rFonts w:ascii="仿宋" w:eastAsia="仿宋" w:hAnsi="仿宋" w:cs="仿宋" w:hint="eastAsia"/>
            <w:lang w:eastAsia="zh-CN"/>
          </w:rPr>
          <w:t>十一、高精度二维伺服系统项目经营效益</w:t>
        </w:r>
        <w:r>
          <w:tab/>
        </w:r>
        <w:r>
          <w:fldChar w:fldCharType="begin"/>
        </w:r>
        <w:r>
          <w:instrText xml:space="preserve"> PAGEREF _Toc11902 \h </w:instrText>
        </w:r>
        <w:r>
          <w:fldChar w:fldCharType="separate"/>
        </w:r>
        <w:r>
          <w:t>35</w:t>
        </w:r>
        <w:r>
          <w:fldChar w:fldCharType="end"/>
        </w:r>
      </w:hyperlink>
    </w:p>
    <w:p>
      <w:pPr>
        <w:pStyle w:val="TOC2"/>
        <w:tabs>
          <w:tab w:val="right" w:leader="dot" w:pos="8306"/>
        </w:tabs>
      </w:pPr>
      <w:hyperlink w:anchor="_Toc28265" w:history="1">
        <w:r>
          <w:rPr>
            <w:rFonts w:ascii="仿宋" w:eastAsia="仿宋" w:hAnsi="仿宋" w:cs="仿宋" w:hint="eastAsia"/>
            <w:lang w:eastAsia="zh-CN"/>
          </w:rPr>
          <w:t>(一)、经济评价财务测算</w:t>
        </w:r>
        <w:r>
          <w:tab/>
        </w:r>
        <w:r>
          <w:fldChar w:fldCharType="begin"/>
        </w:r>
        <w:r>
          <w:instrText xml:space="preserve"> PAGEREF _Toc28265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8" w:history="1">
        <w:r>
          <w:rPr>
            <w:rFonts w:ascii="仿宋" w:eastAsia="仿宋" w:hAnsi="仿宋" w:cs="仿宋" w:hint="eastAsia"/>
            <w:lang w:eastAsia="zh-CN"/>
          </w:rPr>
          <w:t>(二)、高精度二维伺服系统项目盈利能力分析</w:t>
        </w:r>
        <w:r>
          <w:tab/>
        </w:r>
        <w:r>
          <w:fldChar w:fldCharType="begin"/>
        </w:r>
        <w:r>
          <w:instrText xml:space="preserve"> PAGEREF _Toc14068 \h </w:instrText>
        </w:r>
        <w:r>
          <w:fldChar w:fldCharType="separate"/>
        </w:r>
        <w:r>
          <w:t>36</w:t>
        </w:r>
        <w:r>
          <w:fldChar w:fldCharType="end"/>
        </w:r>
      </w:hyperlink>
    </w:p>
    <w:p>
      <w:pPr>
        <w:pStyle w:val="TOC1"/>
        <w:tabs>
          <w:tab w:val="right" w:leader="dot" w:pos="8306"/>
        </w:tabs>
      </w:pPr>
      <w:hyperlink w:anchor="_Toc11100" w:history="1">
        <w:r>
          <w:rPr>
            <w:rFonts w:ascii="仿宋" w:eastAsia="仿宋" w:hAnsi="仿宋" w:cs="仿宋" w:hint="eastAsia"/>
            <w:lang w:eastAsia="zh-CN"/>
          </w:rPr>
          <w:t>十二、高精度二维伺服系统项目风险管理</w:t>
        </w:r>
        <w:r>
          <w:tab/>
        </w:r>
        <w:r>
          <w:fldChar w:fldCharType="begin"/>
        </w:r>
        <w:r>
          <w:instrText xml:space="preserve"> PAGEREF _Toc11100 \h </w:instrText>
        </w:r>
        <w:r>
          <w:fldChar w:fldCharType="separate"/>
        </w:r>
        <w:r>
          <w:t>37</w:t>
        </w:r>
        <w:r>
          <w:fldChar w:fldCharType="end"/>
        </w:r>
      </w:hyperlink>
    </w:p>
    <w:p>
      <w:pPr>
        <w:pStyle w:val="TOC2"/>
        <w:tabs>
          <w:tab w:val="right" w:leader="dot" w:pos="8306"/>
        </w:tabs>
      </w:pPr>
      <w:hyperlink w:anchor="_Toc28473" w:history="1">
        <w:r>
          <w:rPr>
            <w:rFonts w:ascii="仿宋" w:eastAsia="仿宋" w:hAnsi="仿宋" w:cs="仿宋" w:hint="eastAsia"/>
            <w:lang w:eastAsia="zh-CN"/>
          </w:rPr>
          <w:t>(一)、风险识别与评估</w:t>
        </w:r>
        <w:r>
          <w:tab/>
        </w:r>
        <w:r>
          <w:fldChar w:fldCharType="begin"/>
        </w:r>
        <w:r>
          <w:instrText xml:space="preserve"> PAGEREF _Toc28473 \h </w:instrText>
        </w:r>
        <w:r>
          <w:fldChar w:fldCharType="separate"/>
        </w:r>
        <w:r>
          <w:t>37</w:t>
        </w:r>
        <w:r>
          <w:fldChar w:fldCharType="end"/>
        </w:r>
      </w:hyperlink>
    </w:p>
    <w:p>
      <w:pPr>
        <w:pStyle w:val="TOC2"/>
        <w:tabs>
          <w:tab w:val="right" w:leader="dot" w:pos="8306"/>
        </w:tabs>
      </w:pPr>
      <w:hyperlink w:anchor="_Toc24277" w:history="1">
        <w:r>
          <w:rPr>
            <w:rFonts w:ascii="仿宋" w:eastAsia="仿宋" w:hAnsi="仿宋" w:cs="仿宋" w:hint="eastAsia"/>
            <w:lang w:eastAsia="zh-CN"/>
          </w:rPr>
          <w:t>(二)、风险应对策略</w:t>
        </w:r>
        <w:r>
          <w:tab/>
        </w:r>
        <w:r>
          <w:fldChar w:fldCharType="begin"/>
        </w:r>
        <w:r>
          <w:instrText xml:space="preserve"> PAGEREF _Toc24277 \h </w:instrText>
        </w:r>
        <w:r>
          <w:fldChar w:fldCharType="separate"/>
        </w:r>
        <w:r>
          <w:t>38</w:t>
        </w:r>
        <w:r>
          <w:fldChar w:fldCharType="end"/>
        </w:r>
      </w:hyperlink>
    </w:p>
    <w:p>
      <w:pPr>
        <w:pStyle w:val="TOC2"/>
        <w:tabs>
          <w:tab w:val="right" w:leader="dot" w:pos="8306"/>
        </w:tabs>
      </w:pPr>
      <w:hyperlink w:anchor="_Toc17180" w:history="1">
        <w:r>
          <w:rPr>
            <w:rFonts w:ascii="仿宋" w:eastAsia="仿宋" w:hAnsi="仿宋" w:cs="仿宋" w:hint="eastAsia"/>
            <w:lang w:eastAsia="zh-CN"/>
          </w:rPr>
          <w:t>(三)、风险监控与控制</w:t>
        </w:r>
        <w:r>
          <w:tab/>
        </w:r>
        <w:r>
          <w:fldChar w:fldCharType="begin"/>
        </w:r>
        <w:r>
          <w:instrText xml:space="preserve"> PAGEREF _Toc17180 \h </w:instrText>
        </w:r>
        <w:r>
          <w:fldChar w:fldCharType="separate"/>
        </w:r>
        <w:r>
          <w:t>40</w:t>
        </w:r>
        <w:r>
          <w:fldChar w:fldCharType="end"/>
        </w:r>
      </w:hyperlink>
    </w:p>
    <w:p>
      <w:pPr>
        <w:pStyle w:val="TOC1"/>
        <w:tabs>
          <w:tab w:val="right" w:leader="dot" w:pos="8306"/>
        </w:tabs>
      </w:pPr>
      <w:hyperlink w:anchor="_Toc3812" w:history="1">
        <w:r>
          <w:rPr>
            <w:rFonts w:ascii="仿宋" w:eastAsia="仿宋" w:hAnsi="仿宋" w:cs="仿宋" w:hint="eastAsia"/>
            <w:lang w:eastAsia="zh-CN"/>
          </w:rPr>
          <w:t>十三、高精度二维伺服系统项目变更管理</w:t>
        </w:r>
        <w:r>
          <w:tab/>
        </w:r>
        <w:r>
          <w:fldChar w:fldCharType="begin"/>
        </w:r>
        <w:r>
          <w:instrText xml:space="preserve"> PAGEREF _Toc3812 \h </w:instrText>
        </w:r>
        <w:r>
          <w:fldChar w:fldCharType="separate"/>
        </w:r>
        <w:r>
          <w:t>41</w:t>
        </w:r>
        <w:r>
          <w:fldChar w:fldCharType="end"/>
        </w:r>
      </w:hyperlink>
    </w:p>
    <w:p>
      <w:pPr>
        <w:pStyle w:val="TOC2"/>
        <w:tabs>
          <w:tab w:val="right" w:leader="dot" w:pos="8306"/>
        </w:tabs>
      </w:pPr>
      <w:hyperlink w:anchor="_Toc19430" w:history="1">
        <w:r>
          <w:rPr>
            <w:rFonts w:ascii="仿宋" w:eastAsia="仿宋" w:hAnsi="仿宋" w:cs="仿宋" w:hint="eastAsia"/>
            <w:lang w:eastAsia="zh-CN"/>
          </w:rPr>
          <w:t>(一)、变更申请与评估</w:t>
        </w:r>
        <w:r>
          <w:tab/>
        </w:r>
        <w:r>
          <w:fldChar w:fldCharType="begin"/>
        </w:r>
        <w:r>
          <w:instrText xml:space="preserve"> PAGEREF _Toc19430 \h </w:instrText>
        </w:r>
        <w:r>
          <w:fldChar w:fldCharType="separate"/>
        </w:r>
        <w:r>
          <w:t>41</w:t>
        </w:r>
        <w:r>
          <w:fldChar w:fldCharType="end"/>
        </w:r>
      </w:hyperlink>
    </w:p>
    <w:p>
      <w:pPr>
        <w:pStyle w:val="TOC2"/>
        <w:tabs>
          <w:tab w:val="right" w:leader="dot" w:pos="8306"/>
        </w:tabs>
      </w:pPr>
      <w:hyperlink w:anchor="_Toc21826" w:history="1">
        <w:r>
          <w:rPr>
            <w:rFonts w:ascii="仿宋" w:eastAsia="仿宋" w:hAnsi="仿宋" w:cs="仿宋" w:hint="eastAsia"/>
            <w:lang w:eastAsia="zh-CN"/>
          </w:rPr>
          <w:t>(二)、变更实施与控制</w:t>
        </w:r>
        <w:r>
          <w:tab/>
        </w:r>
        <w:r>
          <w:fldChar w:fldCharType="begin"/>
        </w:r>
        <w:r>
          <w:instrText xml:space="preserve"> PAGEREF _Toc21826 \h </w:instrText>
        </w:r>
        <w:r>
          <w:fldChar w:fldCharType="separate"/>
        </w:r>
        <w:r>
          <w:t>41</w:t>
        </w:r>
        <w:r>
          <w:fldChar w:fldCharType="end"/>
        </w:r>
      </w:hyperlink>
    </w:p>
    <w:p>
      <w:pPr>
        <w:pStyle w:val="TOC1"/>
        <w:tabs>
          <w:tab w:val="right" w:leader="dot" w:pos="8306"/>
        </w:tabs>
      </w:pPr>
      <w:hyperlink w:anchor="_Toc21429" w:history="1">
        <w:r>
          <w:rPr>
            <w:rFonts w:ascii="仿宋" w:eastAsia="仿宋" w:hAnsi="仿宋" w:cs="仿宋" w:hint="eastAsia"/>
            <w:lang w:eastAsia="zh-CN"/>
          </w:rPr>
          <w:t>十四、风险识别与分类</w:t>
        </w:r>
        <w:r>
          <w:tab/>
        </w:r>
        <w:r>
          <w:fldChar w:fldCharType="begin"/>
        </w:r>
        <w:r>
          <w:instrText xml:space="preserve"> PAGEREF _Toc21429 \h </w:instrText>
        </w:r>
        <w:r>
          <w:fldChar w:fldCharType="separate"/>
        </w:r>
        <w:r>
          <w:t>42</w:t>
        </w:r>
        <w:r>
          <w:fldChar w:fldCharType="end"/>
        </w:r>
      </w:hyperlink>
    </w:p>
    <w:p>
      <w:pPr>
        <w:pStyle w:val="TOC2"/>
        <w:tabs>
          <w:tab w:val="right" w:leader="dot" w:pos="8306"/>
        </w:tabs>
      </w:pPr>
      <w:hyperlink w:anchor="_Toc13751" w:history="1">
        <w:r>
          <w:rPr>
            <w:rFonts w:ascii="仿宋" w:eastAsia="仿宋" w:hAnsi="仿宋" w:cs="仿宋" w:hint="eastAsia"/>
            <w:lang w:eastAsia="zh-CN"/>
          </w:rPr>
          <w:t>(一)、风险识别</w:t>
        </w:r>
        <w:r>
          <w:tab/>
        </w:r>
        <w:r>
          <w:fldChar w:fldCharType="begin"/>
        </w:r>
        <w:r>
          <w:instrText xml:space="preserve"> PAGEREF _Toc13751 \h </w:instrText>
        </w:r>
        <w:r>
          <w:fldChar w:fldCharType="separate"/>
        </w:r>
        <w:r>
          <w:t>42</w:t>
        </w:r>
        <w:r>
          <w:fldChar w:fldCharType="end"/>
        </w:r>
      </w:hyperlink>
    </w:p>
    <w:p>
      <w:pPr>
        <w:pStyle w:val="TOC2"/>
        <w:tabs>
          <w:tab w:val="right" w:leader="dot" w:pos="8306"/>
        </w:tabs>
      </w:pPr>
      <w:hyperlink w:anchor="_Toc12493" w:history="1">
        <w:r>
          <w:rPr>
            <w:rFonts w:ascii="仿宋" w:eastAsia="仿宋" w:hAnsi="仿宋" w:cs="仿宋" w:hint="eastAsia"/>
            <w:lang w:eastAsia="zh-CN"/>
          </w:rPr>
          <w:t>(二)、风险分类</w:t>
        </w:r>
        <w:r>
          <w:tab/>
        </w:r>
        <w:r>
          <w:fldChar w:fldCharType="begin"/>
        </w:r>
        <w:r>
          <w:instrText xml:space="preserve"> PAGEREF _Toc12493 \h </w:instrText>
        </w:r>
        <w:r>
          <w:fldChar w:fldCharType="separate"/>
        </w:r>
        <w:r>
          <w:t>44</w:t>
        </w:r>
        <w:r>
          <w:fldChar w:fldCharType="end"/>
        </w:r>
      </w:hyperlink>
    </w:p>
    <w:p>
      <w:pPr>
        <w:pStyle w:val="TOC1"/>
        <w:tabs>
          <w:tab w:val="right" w:leader="dot" w:pos="8306"/>
        </w:tabs>
      </w:pPr>
      <w:hyperlink w:anchor="_Toc28844" w:history="1">
        <w:r>
          <w:rPr>
            <w:rFonts w:ascii="仿宋" w:eastAsia="仿宋" w:hAnsi="仿宋" w:cs="仿宋" w:hint="eastAsia"/>
            <w:lang w:eastAsia="zh-CN"/>
          </w:rPr>
          <w:t>十五、质量管理体系</w:t>
        </w:r>
        <w:r>
          <w:tab/>
        </w:r>
        <w:r>
          <w:fldChar w:fldCharType="begin"/>
        </w:r>
        <w:r>
          <w:instrText xml:space="preserve"> PAGEREF _Toc28844 \h </w:instrText>
        </w:r>
        <w:r>
          <w:fldChar w:fldCharType="separate"/>
        </w:r>
        <w:r>
          <w:t>46</w:t>
        </w:r>
        <w:r>
          <w:fldChar w:fldCharType="end"/>
        </w:r>
      </w:hyperlink>
    </w:p>
    <w:p>
      <w:pPr>
        <w:pStyle w:val="TOC2"/>
        <w:tabs>
          <w:tab w:val="right" w:leader="dot" w:pos="8306"/>
        </w:tabs>
      </w:pPr>
      <w:hyperlink w:anchor="_Toc8285" w:history="1">
        <w:r>
          <w:rPr>
            <w:rFonts w:ascii="仿宋" w:eastAsia="仿宋" w:hAnsi="仿宋" w:cs="仿宋" w:hint="eastAsia"/>
            <w:lang w:eastAsia="zh-CN"/>
          </w:rPr>
          <w:t>(一)、质量目标与方针</w:t>
        </w:r>
        <w:r>
          <w:tab/>
        </w:r>
        <w:r>
          <w:fldChar w:fldCharType="begin"/>
        </w:r>
        <w:r>
          <w:instrText xml:space="preserve"> PAGEREF _Toc8285 \h </w:instrText>
        </w:r>
        <w:r>
          <w:fldChar w:fldCharType="separate"/>
        </w:r>
        <w:r>
          <w:t>46</w:t>
        </w:r>
        <w:r>
          <w:fldChar w:fldCharType="end"/>
        </w:r>
      </w:hyperlink>
    </w:p>
    <w:p>
      <w:pPr>
        <w:pStyle w:val="TOC2"/>
        <w:tabs>
          <w:tab w:val="right" w:leader="dot" w:pos="8306"/>
        </w:tabs>
      </w:pPr>
      <w:hyperlink w:anchor="_Toc31569" w:history="1">
        <w:r>
          <w:rPr>
            <w:rFonts w:ascii="仿宋" w:eastAsia="仿宋" w:hAnsi="仿宋" w:cs="仿宋" w:hint="eastAsia"/>
            <w:lang w:eastAsia="zh-CN"/>
          </w:rPr>
          <w:t>(二)、质量管理责任</w:t>
        </w:r>
        <w:r>
          <w:tab/>
        </w:r>
        <w:r>
          <w:fldChar w:fldCharType="begin"/>
        </w:r>
        <w:r>
          <w:instrText xml:space="preserve"> PAGEREF _Toc31569 \h </w:instrText>
        </w:r>
        <w:r>
          <w:fldChar w:fldCharType="separate"/>
        </w:r>
        <w:r>
          <w:t>47</w:t>
        </w:r>
        <w:r>
          <w:fldChar w:fldCharType="end"/>
        </w:r>
      </w:hyperlink>
    </w:p>
    <w:p>
      <w:pPr>
        <w:pStyle w:val="TOC2"/>
        <w:tabs>
          <w:tab w:val="right" w:leader="dot" w:pos="8306"/>
        </w:tabs>
      </w:pPr>
      <w:hyperlink w:anchor="_Toc17548" w:history="1">
        <w:r>
          <w:rPr>
            <w:rFonts w:ascii="仿宋" w:eastAsia="仿宋" w:hAnsi="仿宋" w:cs="仿宋" w:hint="eastAsia"/>
            <w:lang w:eastAsia="zh-CN"/>
          </w:rPr>
          <w:t>(三)、质量管理体系文件</w:t>
        </w:r>
        <w:r>
          <w:tab/>
        </w:r>
        <w:r>
          <w:fldChar w:fldCharType="begin"/>
        </w:r>
        <w:r>
          <w:instrText xml:space="preserve"> PAGEREF _Toc17548 \h </w:instrText>
        </w:r>
        <w:r>
          <w:fldChar w:fldCharType="separate"/>
        </w:r>
        <w:r>
          <w:t>48</w:t>
        </w:r>
        <w:r>
          <w:fldChar w:fldCharType="end"/>
        </w:r>
      </w:hyperlink>
    </w:p>
    <w:p>
      <w:pPr>
        <w:pStyle w:val="TOC2"/>
        <w:tabs>
          <w:tab w:val="right" w:leader="dot" w:pos="8306"/>
        </w:tabs>
      </w:pPr>
      <w:hyperlink w:anchor="_Toc20998" w:history="1">
        <w:r>
          <w:rPr>
            <w:rFonts w:ascii="仿宋" w:eastAsia="仿宋" w:hAnsi="仿宋" w:cs="仿宋" w:hint="eastAsia"/>
            <w:lang w:eastAsia="zh-CN"/>
          </w:rPr>
          <w:t>(四)、质量培训与教育</w:t>
        </w:r>
        <w:r>
          <w:tab/>
        </w:r>
        <w:r>
          <w:fldChar w:fldCharType="begin"/>
        </w:r>
        <w:r>
          <w:instrText xml:space="preserve"> PAGEREF _Toc20998 \h </w:instrText>
        </w:r>
        <w:r>
          <w:fldChar w:fldCharType="separate"/>
        </w:r>
        <w:r>
          <w:t>50</w:t>
        </w:r>
        <w:r>
          <w:fldChar w:fldCharType="end"/>
        </w:r>
      </w:hyperlink>
    </w:p>
    <w:p>
      <w:pPr>
        <w:pStyle w:val="TOC2"/>
        <w:tabs>
          <w:tab w:val="right" w:leader="dot" w:pos="8306"/>
        </w:tabs>
      </w:pPr>
      <w:hyperlink w:anchor="_Toc18377" w:history="1">
        <w:r>
          <w:rPr>
            <w:rFonts w:ascii="仿宋" w:eastAsia="仿宋" w:hAnsi="仿宋" w:cs="仿宋" w:hint="eastAsia"/>
            <w:lang w:eastAsia="zh-CN"/>
          </w:rPr>
          <w:t>(五)、质量审核与评价</w:t>
        </w:r>
        <w:r>
          <w:tab/>
        </w:r>
        <w:r>
          <w:fldChar w:fldCharType="begin"/>
        </w:r>
        <w:r>
          <w:instrText xml:space="preserve"> PAGEREF _Toc18377 \h </w:instrText>
        </w:r>
        <w:r>
          <w:fldChar w:fldCharType="separate"/>
        </w:r>
        <w:r>
          <w:t>51</w:t>
        </w:r>
        <w:r>
          <w:fldChar w:fldCharType="end"/>
        </w:r>
      </w:hyperlink>
    </w:p>
    <w:p>
      <w:pPr>
        <w:pStyle w:val="TOC2"/>
        <w:tabs>
          <w:tab w:val="right" w:leader="dot" w:pos="8306"/>
        </w:tabs>
      </w:pPr>
      <w:hyperlink w:anchor="_Toc30639" w:history="1">
        <w:r>
          <w:rPr>
            <w:rFonts w:ascii="仿宋" w:eastAsia="仿宋" w:hAnsi="仿宋" w:cs="仿宋" w:hint="eastAsia"/>
            <w:lang w:eastAsia="zh-CN"/>
          </w:rPr>
          <w:t>(六)、不符合与纠正措施</w:t>
        </w:r>
        <w:r>
          <w:tab/>
        </w:r>
        <w:r>
          <w:fldChar w:fldCharType="begin"/>
        </w:r>
        <w:r>
          <w:instrText xml:space="preserve"> PAGEREF _Toc30639 \h </w:instrText>
        </w:r>
        <w:r>
          <w:fldChar w:fldCharType="separate"/>
        </w:r>
        <w:r>
          <w:t>53</w:t>
        </w:r>
        <w:r>
          <w:fldChar w:fldCharType="end"/>
        </w:r>
      </w:hyperlink>
    </w:p>
    <w:p>
      <w:pPr>
        <w:pStyle w:val="TOC1"/>
        <w:tabs>
          <w:tab w:val="right" w:leader="dot" w:pos="8306"/>
        </w:tabs>
      </w:pPr>
      <w:hyperlink w:anchor="_Toc15742" w:history="1">
        <w:r>
          <w:rPr>
            <w:rFonts w:ascii="仿宋" w:eastAsia="仿宋" w:hAnsi="仿宋" w:cs="仿宋" w:hint="eastAsia"/>
            <w:lang w:eastAsia="zh-CN"/>
          </w:rPr>
          <w:t>十六、营销与推广策略</w:t>
        </w:r>
        <w:r>
          <w:tab/>
        </w:r>
        <w:r>
          <w:fldChar w:fldCharType="begin"/>
        </w:r>
        <w:r>
          <w:instrText xml:space="preserve"> PAGEREF _Toc15742 \h </w:instrText>
        </w:r>
        <w:r>
          <w:fldChar w:fldCharType="separate"/>
        </w:r>
        <w:r>
          <w:t>54</w:t>
        </w:r>
        <w:r>
          <w:fldChar w:fldCharType="end"/>
        </w:r>
      </w:hyperlink>
    </w:p>
    <w:p>
      <w:pPr>
        <w:pStyle w:val="TOC2"/>
        <w:tabs>
          <w:tab w:val="right" w:leader="dot" w:pos="8306"/>
        </w:tabs>
      </w:pPr>
      <w:hyperlink w:anchor="_Toc31743" w:history="1">
        <w:r>
          <w:rPr>
            <w:rFonts w:ascii="仿宋" w:eastAsia="仿宋" w:hAnsi="仿宋" w:cs="仿宋" w:hint="eastAsia"/>
            <w:lang w:eastAsia="zh-CN"/>
          </w:rPr>
          <w:t>(一)、产品/服务定位与特点</w:t>
        </w:r>
        <w:r>
          <w:tab/>
        </w:r>
        <w:r>
          <w:fldChar w:fldCharType="begin"/>
        </w:r>
        <w:r>
          <w:instrText xml:space="preserve"> PAGEREF _Toc31743 \h </w:instrText>
        </w:r>
        <w:r>
          <w:fldChar w:fldCharType="separate"/>
        </w:r>
        <w:r>
          <w:t>54</w:t>
        </w:r>
        <w:r>
          <w:fldChar w:fldCharType="end"/>
        </w:r>
      </w:hyperlink>
    </w:p>
    <w:p>
      <w:pPr>
        <w:pStyle w:val="TOC2"/>
        <w:tabs>
          <w:tab w:val="right" w:leader="dot" w:pos="8306"/>
        </w:tabs>
      </w:pPr>
      <w:hyperlink w:anchor="_Toc11936" w:history="1">
        <w:r>
          <w:rPr>
            <w:rFonts w:ascii="仿宋" w:eastAsia="仿宋" w:hAnsi="仿宋" w:cs="仿宋" w:hint="eastAsia"/>
            <w:lang w:eastAsia="zh-CN"/>
          </w:rPr>
          <w:t>(二)、市场定位与竞争分析</w:t>
        </w:r>
        <w:r>
          <w:tab/>
        </w:r>
        <w:r>
          <w:fldChar w:fldCharType="begin"/>
        </w:r>
        <w:r>
          <w:instrText xml:space="preserve"> PAGEREF _Toc11936 \h </w:instrText>
        </w:r>
        <w:r>
          <w:fldChar w:fldCharType="separate"/>
        </w:r>
        <w:r>
          <w:t>55</w:t>
        </w:r>
        <w:r>
          <w:fldChar w:fldCharType="end"/>
        </w:r>
      </w:hyperlink>
    </w:p>
    <w:p>
      <w:pPr>
        <w:pStyle w:val="TOC2"/>
        <w:tabs>
          <w:tab w:val="right" w:leader="dot" w:pos="8306"/>
        </w:tabs>
      </w:pPr>
      <w:hyperlink w:anchor="_Toc12928" w:history="1">
        <w:r>
          <w:rPr>
            <w:rFonts w:ascii="仿宋" w:eastAsia="仿宋" w:hAnsi="仿宋" w:cs="仿宋" w:hint="eastAsia"/>
            <w:lang w:eastAsia="zh-CN"/>
          </w:rPr>
          <w:t>(三)、营销渠道与策略</w:t>
        </w:r>
        <w:r>
          <w:tab/>
        </w:r>
        <w:r>
          <w:fldChar w:fldCharType="begin"/>
        </w:r>
        <w:r>
          <w:instrText xml:space="preserve"> PAGEREF _Toc12928 \h </w:instrText>
        </w:r>
        <w:r>
          <w:fldChar w:fldCharType="separate"/>
        </w:r>
        <w:r>
          <w:t>57</w:t>
        </w:r>
        <w:r>
          <w:fldChar w:fldCharType="end"/>
        </w:r>
      </w:hyperlink>
    </w:p>
    <w:p>
      <w:pPr>
        <w:pStyle w:val="TOC2"/>
        <w:tabs>
          <w:tab w:val="right" w:leader="dot" w:pos="8306"/>
        </w:tabs>
      </w:pPr>
      <w:hyperlink w:anchor="_Toc24835" w:history="1">
        <w:r>
          <w:rPr>
            <w:rFonts w:ascii="仿宋" w:eastAsia="仿宋" w:hAnsi="仿宋" w:cs="仿宋" w:hint="eastAsia"/>
            <w:lang w:eastAsia="zh-CN"/>
          </w:rPr>
          <w:t>(四)、推广与宣传活动</w:t>
        </w:r>
        <w:r>
          <w:tab/>
        </w:r>
        <w:r>
          <w:fldChar w:fldCharType="begin"/>
        </w:r>
        <w:r>
          <w:instrText xml:space="preserve"> PAGEREF _Toc24835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04"/>
      <w:r>
        <w:rPr>
          <w:rFonts w:ascii="仿宋" w:eastAsia="仿宋" w:hAnsi="仿宋" w:cs="仿宋" w:hint="eastAsia"/>
          <w:sz w:val="28"/>
          <w:lang w:eastAsia="zh-CN"/>
        </w:rPr>
        <w:t>一、高精度二维伺服系统项目建设单位说明</w:t>
      </w:r>
      <w:bookmarkEnd w:id="2"/>
    </w:p>
    <w:p>
      <w:pPr>
        <w:pStyle w:val="Heading2"/>
        <w:rPr>
          <w:rFonts w:ascii="仿宋" w:eastAsia="仿宋" w:hAnsi="仿宋" w:cs="仿宋" w:hint="eastAsia"/>
          <w:lang w:eastAsia="zh-CN"/>
        </w:rPr>
      </w:pPr>
      <w:bookmarkStart w:id="3" w:name="_Toc495"/>
      <w:r>
        <w:rPr>
          <w:rFonts w:ascii="仿宋" w:eastAsia="仿宋" w:hAnsi="仿宋" w:cs="仿宋" w:hint="eastAsia"/>
          <w:lang w:eastAsia="zh-CN"/>
        </w:rPr>
        <w:t>(一)、高精度二维伺服系统项目承办单位基本情况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二维伺服系统项目承办单位的XXXX，我们着眼于实现可持续的经济效益。通过技术创新和解决方案的提供，公司预计在高精度二维伺服系统项目执行期间将获得可观的收入增长。这一收入来源主要包括高精度二维伺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同时，我们注重成本控制和效率提升，以确保高精度二维伺服系统项目的可持续盈利。透过精细的管理和资源优化，公司期望实现高精度二维伺服系统项目利润最大化。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二维伺服系统项目实施进行全面的投资评估，包括高精度二维伺服系统项目启动阶段的资金投入和后续运营成本。通过对高精度二维伺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精度二维伺服系统项目实施过程中具备足够的资金流动性，公司将进行详尽的现金流分析。这包括资金需求的合理预测、高精度二维伺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8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0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高精度二维伺服系统项目的主要产品是XXXX，预计年产值为XXX万元。这一产品在市场中占据着重要的地位，其广泛的应用范围使得该高精度二维伺服系统项目的市场前景非常广阔。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二维伺服系统项目的xxx产品作为重要的原材料之一，将在多个领域发挥关键作用。其在建筑、交通、能源等方面的广泛应用将为整个产业链提供强大的支持，形成产业协同效应。高精度二维伺服系统项目的年产值XXX万XXX万XXX万万元不仅反映了其在市场上的巨大潜力，更预示着它对国民经济的积极贡献。这种关联度高、涉及面广的产业关系，使得该高精度二维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征地面积为XXXX平方米，相当于约XX.XX亩，其中净用地面积为XXXX平方米，红线范围内相当于约XX.XX亩。这一用地规模充分考虑了高精度二维伺服系统项目的建设需求，保障了高精度二维伺服系统项目在合适的空间内得以充分发展。高精度二维伺服系统项目规划的总建筑面积为XXXX平方米，其中主体工程建设占XXXX平方米，计容建筑面积达XXXX平方米。预计建筑工程的投资将达到XXXX万元，为高精度二维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购置的设备共计XXXX台（套），设备购置费用为XXXX万元。这一设备购置计划充分考虑到高精度二维伺服系统项目的生产需求和技术要求，确保了高精度二维伺服系统项目在生产运营中具备先进的技术装备和高效的生产能力。设备的合理配置将为高精度二维伺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精度二维伺服系统项目计划总投资为XXXX万元，预计年实现营业收入为XXXX万元。这一产能规模的设定旨在确保高精度二维伺服系统项目能够在投资与回报之间取得平衡，实现长期可持续的发展。高精度二维伺服系统项目的总投资充分考虑到各个方面的需求，包括用地建设、设备购置等多个环节，以确保高精度二维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004"/>
      <w:r>
        <w:rPr>
          <w:rFonts w:ascii="仿宋" w:eastAsia="仿宋" w:hAnsi="仿宋" w:cs="仿宋" w:hint="eastAsia"/>
          <w:sz w:val="28"/>
          <w:lang w:eastAsia="zh-CN"/>
        </w:rPr>
        <w:t>三、高精度二维伺服系统项目绩效评估</w:t>
      </w:r>
      <w:bookmarkEnd w:id="8"/>
    </w:p>
    <w:p>
      <w:pPr>
        <w:pStyle w:val="Heading2"/>
        <w:rPr>
          <w:rFonts w:ascii="仿宋" w:eastAsia="仿宋" w:hAnsi="仿宋" w:cs="仿宋" w:hint="eastAsia"/>
          <w:lang w:eastAsia="zh-CN"/>
        </w:rPr>
      </w:pPr>
      <w:bookmarkStart w:id="9" w:name="_Toc113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我们设计了一套全面的绩效评估指标，以确保高精度二维伺服系统项目的可控和成功交付。这些指标跨足高精度二维伺服系统项目目标、成本、进度和质量等多个维度，为我们提供了全面洞察高精度二维伺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目标达成率是我们关注的首要指标。我们设定了明确的目标，并通过定期监测和评估，迅速发现并应对潜在的目标偏差。这为高精度二维伺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成本绩效是另一个核心关注点。通过实际成本与预算成本的对比分析，我们深入了解成本差异的原因，及时调整资源分配，保持高精度二维伺服系统项目在经济效益方面的合理水平。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进度作为关键的绩效指标之一，得到了精心的关注。我们制定了详细的高精度二维伺服系统项目进度计划，并设立了进度符合度指标，确保实际进度与计划进度保持一致。这使我们能够快速发现和解决潜在的进度问题，保持高精度二维伺服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二维伺服系统项目绩效的不可或缺的一环。我们引入了一系列的质量标准和客户满意度指标，以确保高精度二维伺服系统项目交付的成果在质量上达到或超越预期水平。通过持续监测这些指标，我们努力提升高精度二维伺服系统项目整体质量水平，为高精度二维伺服系统项目的成功交付提供有力保障。通过这些科学且全面的绩效评估，我们能够更好地引导高精度二维伺服系统项目的持续改进，确保高精度二维伺服系统项目目标的顺利达成。</w:t>
      </w:r>
    </w:p>
    <w:p>
      <w:pPr>
        <w:pStyle w:val="Heading2"/>
        <w:ind w:firstLine="560" w:firstLineChars="200"/>
        <w:rPr>
          <w:rFonts w:ascii="仿宋" w:eastAsia="仿宋" w:hAnsi="仿宋" w:cs="仿宋" w:hint="eastAsia"/>
          <w:sz w:val="28"/>
          <w:lang w:eastAsia="zh-CN"/>
        </w:rPr>
      </w:pPr>
      <w:bookmarkStart w:id="10" w:name="_Toc624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绩效评估是高精度二维伺服系统项目中的关键环节，为确保高精度二维伺服系统项目达到预期目标，我们采用了多层次、多维度的绩效评估方法。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二维伺服系统项目的战略目标对齐，确保每个决策和行动都与高精度二维伺服系统项目整体目标保持一致。团队会定期召开战略对齐会议，审视当前工作与高精度二维伺服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二维伺服系统项目进度、质量、成本和风险等方面。这些指标通过数据收集和分析，为高精度二维伺服系统项目管理团队提供了客观的评估依据。例如，我们通过高精度二维伺服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高精度二维伺服系统项目内部，还考虑了高精度二维伺服系统项目对外部环境的影响。我们定期进行干系人满意度调查，以了解各利益相关方对高精度二维伺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这种多层次、多角度的绩效评估方法，使得我们能够全面了解高精度二维伺服系统项目的运行状态，及时做出调整，确保高精度二维伺服系统项目在不断变化的环境中保持稳健前行。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57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为了确保高精度二维伺服系统项目的有效管理和不断优化，我们采用了精心设计的绩效评估周期。这个周期旨在实现灵活、实时和全面的评估，以适应高精度二维伺服系统项目执行中的各种挑战。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二维伺服系统项目的不同需求，分为短期、中期和长期。短期评估关注每个迭代或工作周期，以及时发现和解决当前任务中的问题。中期评估涵盖几个迭代，深入了解整体高精度二维伺服系统项目的趋势和性能。长期评估则着眼于整个高精度二维伺服系统项目阶段，确保高精度二维伺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二维伺服系统项目管理工具和协作平台，团队成员能够随时更新和分享高精度二维伺服系统项目数据。这种实时性的反馈机制使我们能够及时察觉潜在问题，快速调整，保持高精度二维伺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精度二维伺服系统项目的决策制定密不可分。每个周期的高精度二维伺服系统项目回顾会议成为集体总结经验、识别问题深层次原因并找到创新解决方案的平台。这种定期的反思与调整机制使高精度二维伺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845"/>
      <w:r>
        <w:rPr>
          <w:rFonts w:ascii="仿宋" w:eastAsia="仿宋" w:hAnsi="仿宋" w:cs="仿宋" w:hint="eastAsia"/>
          <w:sz w:val="28"/>
          <w:lang w:eastAsia="zh-CN"/>
        </w:rPr>
        <w:t>四、高精度二维伺服系统项目土建工程</w:t>
      </w:r>
      <w:bookmarkEnd w:id="12"/>
    </w:p>
    <w:p>
      <w:pPr>
        <w:pStyle w:val="Heading2"/>
        <w:rPr>
          <w:rFonts w:ascii="仿宋" w:eastAsia="仿宋" w:hAnsi="仿宋" w:cs="仿宋" w:hint="eastAsia"/>
          <w:lang w:eastAsia="zh-CN"/>
        </w:rPr>
      </w:pPr>
      <w:bookmarkStart w:id="13" w:name="_Toc2048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在高精度二维伺服系统项目的建筑工程设计中，我们将秉承一系列重要的设计原则，以确保高精度二维伺服系统项目建筑在功能、美观、可持续性等方面达到最佳效果。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首要原则是确保建筑的功能性得到最大化的发挥。我们将充分理解高精度二维伺服系统项目的实际需求，合理布局各个功能区域，保证建筑在满足业务需求的同时，提供高效的工作环境。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在建筑设计中，我们将综合考虑建设和运营成本。通过精细的经济效益分析，确保设计方案在高效利用资源的同时，对高精度二维伺服系统项目的长期盈利能力有积极的贡献。</w:t>
      </w:r>
    </w:p>
    <w:p>
      <w:pPr>
        <w:pStyle w:val="Heading2"/>
        <w:ind w:firstLine="560" w:firstLineChars="200"/>
        <w:rPr>
          <w:rFonts w:ascii="仿宋" w:eastAsia="仿宋" w:hAnsi="仿宋" w:cs="仿宋" w:hint="eastAsia"/>
          <w:sz w:val="28"/>
          <w:lang w:eastAsia="zh-CN"/>
        </w:rPr>
      </w:pPr>
      <w:bookmarkStart w:id="14" w:name="_Toc1733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精度二维伺服系统项目的土建工程设计中，我们将精准设定设计年限，结合高精度二维伺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二维伺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0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二维伺服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二维伺服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二维伺服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88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本期工程高精度二维伺服系统项目预计总建筑面积XXX平方米，其中：计容建筑面积XXX平方米，计划建筑工程投资XX万元，占高精度二维伺服系统项目总投资的XX%。</w:t>
      </w:r>
    </w:p>
    <w:p>
      <w:pPr>
        <w:pStyle w:val="Heading1"/>
        <w:ind w:firstLine="560" w:firstLineChars="200"/>
        <w:rPr>
          <w:rFonts w:ascii="仿宋" w:eastAsia="仿宋" w:hAnsi="仿宋" w:cs="仿宋" w:hint="eastAsia"/>
          <w:sz w:val="28"/>
          <w:lang w:eastAsia="zh-CN"/>
        </w:rPr>
      </w:pPr>
      <w:bookmarkStart w:id="17" w:name="_Toc217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194"/>
      <w:r>
        <w:rPr>
          <w:rFonts w:ascii="仿宋" w:eastAsia="仿宋" w:hAnsi="仿宋" w:cs="仿宋" w:hint="eastAsia"/>
          <w:lang w:eastAsia="zh-CN"/>
        </w:rPr>
        <w:t>(一)、高精度二维伺服系统行业分析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行业一直以来都是市场的关注焦点。行业内的发展趋势、竞争态势以及潜在机会都对高精度二维伺服系统项目的推进产生深远的影响。通过深入研究行业的整体概貌，我们将更好地理解行业的核心特征，为高精度二维伺服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行业，技术一直是推动创新和发展的关键因素。我们将对当前技术趋势进行详尽分析，包括但不限于人工智能、大数据应用、先进制造技术等。这有助于高精度二维伺服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二维伺服系统项目成功的基础。我们将对主要竞争对手进行深入研究，包括其市场份额、产品特点、市场定位等。通过全面了解竞争对手的优势和劣势，高精度二维伺服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734"/>
      <w:r>
        <w:rPr>
          <w:rFonts w:ascii="仿宋" w:eastAsia="仿宋" w:hAnsi="仿宋" w:cs="仿宋" w:hint="eastAsia"/>
          <w:sz w:val="28"/>
          <w:lang w:eastAsia="zh-CN"/>
        </w:rPr>
        <w:t>(二)、高精度二维伺服系统市场分析预测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二维伺服系统市场未来的增长趋势。这包括市场的整体规模、各细分领域的发展趋势等。高精度二维伺服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二维伺服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精度二维伺服系统项目实施过程中需要充分考虑的因素。我们将对市场风险进行全面评估，包括但不限于政策法规风险、市场竞争风险、技术变革风险等。通过对潜在风险的深入分析，高精度二维伺服系统项目可以制定相应的风险缓解策略，降低不确定性对高精度二维伺服系统项目的影响。</w:t>
      </w:r>
    </w:p>
    <w:p>
      <w:pPr>
        <w:pStyle w:val="Heading1"/>
        <w:ind w:firstLine="560" w:firstLineChars="200"/>
        <w:rPr>
          <w:rFonts w:ascii="仿宋" w:eastAsia="仿宋" w:hAnsi="仿宋" w:cs="仿宋" w:hint="eastAsia"/>
          <w:sz w:val="28"/>
          <w:lang w:eastAsia="zh-CN"/>
        </w:rPr>
      </w:pPr>
      <w:bookmarkStart w:id="20" w:name="_Toc4654"/>
      <w:r>
        <w:rPr>
          <w:rFonts w:ascii="仿宋" w:eastAsia="仿宋" w:hAnsi="仿宋" w:cs="仿宋" w:hint="eastAsia"/>
          <w:sz w:val="28"/>
          <w:lang w:eastAsia="zh-CN"/>
        </w:rPr>
        <w:t>六、高精度二维伺服系统项目文档管理</w:t>
      </w:r>
      <w:bookmarkEnd w:id="20"/>
    </w:p>
    <w:p>
      <w:pPr>
        <w:pStyle w:val="Heading2"/>
        <w:rPr>
          <w:rFonts w:ascii="仿宋" w:eastAsia="仿宋" w:hAnsi="仿宋" w:cs="仿宋" w:hint="eastAsia"/>
          <w:lang w:eastAsia="zh-CN"/>
        </w:rPr>
      </w:pPr>
      <w:bookmarkStart w:id="21" w:name="_Toc2728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高精度二维伺服系统项目高度重视文档的质量和准确性，以支持高精度二维伺服系统项目的各项活动和决策。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精度二维伺服系统项目文档的编制始于高精度二维伺服系统项目计划的初期，我们制定了详细的文档编制计划，明确了每个文档的内容、格式和编写责任人。在高精度二维伺服系统项目启动阶段，我们首先编制了高精度二维伺服系统项目章程，明确定义了高精度二维伺服系统项目的目标、范围、风险等关键要素。随后，高精度二维伺服系统项目团队根据计划陆续编制了需求文档、设计文档、测试文档等各类文档，确保高精度二维伺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二维伺服系统项目管理中的重要环节，旨在确保高精度二维伺服系统项目文档符合质量标准和高精度二维伺服系统项目需求。在高精度二维伺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二维伺服系统项目相关利益方和专业领域的专家对文档进行独立审查。这有助于获取更全面、客观的反馈，确保高精度二维伺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在文档编制与审查方面建立了严格的管理机制，通过规范的流程和多维度的审查，确保高精度二维伺服系统项目文档的质量、准确性和可靠性，为高精度二维伺服系统项目的顺利推进提供了有力支持。</w:t>
      </w:r>
    </w:p>
    <w:p>
      <w:pPr>
        <w:pStyle w:val="Heading2"/>
        <w:ind w:firstLine="560" w:firstLineChars="200"/>
        <w:rPr>
          <w:rFonts w:ascii="仿宋" w:eastAsia="仿宋" w:hAnsi="仿宋" w:cs="仿宋" w:hint="eastAsia"/>
          <w:sz w:val="28"/>
          <w:lang w:eastAsia="zh-CN"/>
        </w:rPr>
      </w:pPr>
      <w:bookmarkStart w:id="22" w:name="_Toc24205"/>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https://d.book118.com/897010010136006052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C1347"/>
    <w:rsid w:val="2BCC1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1001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2024-03-02T04:43:00Z</dcterms:created>
  <dcterms:modified xsi:type="dcterms:W3CDTF">2024-03-02T04:43:30Z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490F7757CC8D488583DFAC64309A6647_11</vt:lpwstr>
  </property>
  <property fmtid="{D5CDD505-2E9C-101B-9397-08002B2CF9AE}" pid="3" name="KSOProductBuildVer">
    <vt:lpwstr>2052-12.1.0.16388</vt:lpwstr>
  </property>
</Properties>
</file>