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记忆绵家居制品项目规划设计蓝图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4" w:history="1">
        <w:r>
          <w:rPr>
            <w:rFonts w:ascii="仿宋" w:eastAsia="仿宋" w:hAnsi="仿宋" w:cs="仿宋" w:hint="eastAsia"/>
            <w:lang w:eastAsia="zh-CN"/>
          </w:rPr>
          <w:t>序言</w:t>
        </w:r>
        <w:r>
          <w:tab/>
        </w:r>
        <w:r>
          <w:fldChar w:fldCharType="begin"/>
        </w:r>
        <w:r>
          <w:instrText xml:space="preserve"> PAGEREF _Toc31674 \h </w:instrText>
        </w:r>
        <w:r>
          <w:fldChar w:fldCharType="separate"/>
        </w:r>
        <w:r>
          <w:t>3</w:t>
        </w:r>
        <w:r>
          <w:fldChar w:fldCharType="end"/>
        </w:r>
      </w:hyperlink>
    </w:p>
    <w:p>
      <w:pPr>
        <w:pStyle w:val="TOC1"/>
        <w:tabs>
          <w:tab w:val="right" w:leader="dot" w:pos="8306"/>
        </w:tabs>
      </w:pPr>
      <w:hyperlink w:anchor="_Toc6925" w:history="1">
        <w:r>
          <w:rPr>
            <w:rFonts w:ascii="仿宋" w:eastAsia="仿宋" w:hAnsi="仿宋" w:cs="仿宋" w:hint="eastAsia"/>
            <w:lang w:eastAsia="zh-CN"/>
          </w:rPr>
          <w:t>一、记忆绵家居制品项目建设单位说明</w:t>
        </w:r>
        <w:r>
          <w:tab/>
        </w:r>
        <w:r>
          <w:fldChar w:fldCharType="begin"/>
        </w:r>
        <w:r>
          <w:instrText xml:space="preserve"> PAGEREF _Toc6925 \h </w:instrText>
        </w:r>
        <w:r>
          <w:fldChar w:fldCharType="separate"/>
        </w:r>
        <w:r>
          <w:t>3</w:t>
        </w:r>
        <w:r>
          <w:fldChar w:fldCharType="end"/>
        </w:r>
      </w:hyperlink>
    </w:p>
    <w:p>
      <w:pPr>
        <w:pStyle w:val="TOC2"/>
        <w:tabs>
          <w:tab w:val="right" w:leader="dot" w:pos="8306"/>
        </w:tabs>
      </w:pPr>
      <w:hyperlink w:anchor="_Toc12159" w:history="1">
        <w:r>
          <w:rPr>
            <w:rFonts w:ascii="仿宋" w:eastAsia="仿宋" w:hAnsi="仿宋" w:cs="仿宋" w:hint="eastAsia"/>
            <w:lang w:eastAsia="zh-CN"/>
          </w:rPr>
          <w:t>(一)、记忆绵家居制品项目承办单位基本情况</w:t>
        </w:r>
        <w:r>
          <w:tab/>
        </w:r>
        <w:r>
          <w:fldChar w:fldCharType="begin"/>
        </w:r>
        <w:r>
          <w:instrText xml:space="preserve"> PAGEREF _Toc12159 \h </w:instrText>
        </w:r>
        <w:r>
          <w:fldChar w:fldCharType="separate"/>
        </w:r>
        <w:r>
          <w:t>3</w:t>
        </w:r>
        <w:r>
          <w:fldChar w:fldCharType="end"/>
        </w:r>
      </w:hyperlink>
    </w:p>
    <w:p>
      <w:pPr>
        <w:pStyle w:val="TOC2"/>
        <w:tabs>
          <w:tab w:val="right" w:leader="dot" w:pos="8306"/>
        </w:tabs>
      </w:pPr>
      <w:hyperlink w:anchor="_Toc5082" w:history="1">
        <w:r>
          <w:rPr>
            <w:rFonts w:ascii="仿宋" w:eastAsia="仿宋" w:hAnsi="仿宋" w:cs="仿宋" w:hint="eastAsia"/>
            <w:lang w:eastAsia="zh-CN"/>
          </w:rPr>
          <w:t>(二)、公司经济效益分析</w:t>
        </w:r>
        <w:r>
          <w:tab/>
        </w:r>
        <w:r>
          <w:fldChar w:fldCharType="begin"/>
        </w:r>
        <w:r>
          <w:instrText xml:space="preserve"> PAGEREF _Toc5082 \h </w:instrText>
        </w:r>
        <w:r>
          <w:fldChar w:fldCharType="separate"/>
        </w:r>
        <w:r>
          <w:t>4</w:t>
        </w:r>
        <w:r>
          <w:fldChar w:fldCharType="end"/>
        </w:r>
      </w:hyperlink>
    </w:p>
    <w:p>
      <w:pPr>
        <w:pStyle w:val="TOC1"/>
        <w:tabs>
          <w:tab w:val="right" w:leader="dot" w:pos="8306"/>
        </w:tabs>
      </w:pPr>
      <w:hyperlink w:anchor="_Toc22239" w:history="1">
        <w:r>
          <w:rPr>
            <w:rFonts w:ascii="仿宋" w:eastAsia="仿宋" w:hAnsi="仿宋" w:cs="仿宋" w:hint="eastAsia"/>
            <w:lang w:eastAsia="zh-CN"/>
          </w:rPr>
          <w:t>二、记忆绵家居制品项目文档管理</w:t>
        </w:r>
        <w:r>
          <w:tab/>
        </w:r>
        <w:r>
          <w:fldChar w:fldCharType="begin"/>
        </w:r>
        <w:r>
          <w:instrText xml:space="preserve"> PAGEREF _Toc22239 \h </w:instrText>
        </w:r>
        <w:r>
          <w:fldChar w:fldCharType="separate"/>
        </w:r>
        <w:r>
          <w:t>5</w:t>
        </w:r>
        <w:r>
          <w:fldChar w:fldCharType="end"/>
        </w:r>
      </w:hyperlink>
    </w:p>
    <w:p>
      <w:pPr>
        <w:pStyle w:val="TOC2"/>
        <w:tabs>
          <w:tab w:val="right" w:leader="dot" w:pos="8306"/>
        </w:tabs>
      </w:pPr>
      <w:hyperlink w:anchor="_Toc32257" w:history="1">
        <w:r>
          <w:rPr>
            <w:rFonts w:ascii="仿宋" w:eastAsia="仿宋" w:hAnsi="仿宋" w:cs="仿宋" w:hint="eastAsia"/>
            <w:lang w:eastAsia="zh-CN"/>
          </w:rPr>
          <w:t>(一)、文档编制与审查</w:t>
        </w:r>
        <w:r>
          <w:tab/>
        </w:r>
        <w:r>
          <w:fldChar w:fldCharType="begin"/>
        </w:r>
        <w:r>
          <w:instrText xml:space="preserve"> PAGEREF _Toc32257 \h </w:instrText>
        </w:r>
        <w:r>
          <w:fldChar w:fldCharType="separate"/>
        </w:r>
        <w:r>
          <w:t>5</w:t>
        </w:r>
        <w:r>
          <w:fldChar w:fldCharType="end"/>
        </w:r>
      </w:hyperlink>
    </w:p>
    <w:p>
      <w:pPr>
        <w:pStyle w:val="TOC2"/>
        <w:tabs>
          <w:tab w:val="right" w:leader="dot" w:pos="8306"/>
        </w:tabs>
      </w:pPr>
      <w:hyperlink w:anchor="_Toc14011" w:history="1">
        <w:r>
          <w:rPr>
            <w:rFonts w:ascii="仿宋" w:eastAsia="仿宋" w:hAnsi="仿宋" w:cs="仿宋" w:hint="eastAsia"/>
            <w:lang w:eastAsia="zh-CN"/>
          </w:rPr>
          <w:t>(二)、文档发布与分发</w:t>
        </w:r>
        <w:r>
          <w:tab/>
        </w:r>
        <w:r>
          <w:fldChar w:fldCharType="begin"/>
        </w:r>
        <w:r>
          <w:instrText xml:space="preserve"> PAGEREF _Toc14011 \h </w:instrText>
        </w:r>
        <w:r>
          <w:fldChar w:fldCharType="separate"/>
        </w:r>
        <w:r>
          <w:t>6</w:t>
        </w:r>
        <w:r>
          <w:fldChar w:fldCharType="end"/>
        </w:r>
      </w:hyperlink>
    </w:p>
    <w:p>
      <w:pPr>
        <w:pStyle w:val="TOC2"/>
        <w:tabs>
          <w:tab w:val="right" w:leader="dot" w:pos="8306"/>
        </w:tabs>
      </w:pPr>
      <w:hyperlink w:anchor="_Toc17949" w:history="1">
        <w:r>
          <w:rPr>
            <w:rFonts w:ascii="仿宋" w:eastAsia="仿宋" w:hAnsi="仿宋" w:cs="仿宋" w:hint="eastAsia"/>
            <w:lang w:eastAsia="zh-CN"/>
          </w:rPr>
          <w:t>(三)、文档存档与归档</w:t>
        </w:r>
        <w:r>
          <w:tab/>
        </w:r>
        <w:r>
          <w:fldChar w:fldCharType="begin"/>
        </w:r>
        <w:r>
          <w:instrText xml:space="preserve"> PAGEREF _Toc17949 \h </w:instrText>
        </w:r>
        <w:r>
          <w:fldChar w:fldCharType="separate"/>
        </w:r>
        <w:r>
          <w:t>7</w:t>
        </w:r>
        <w:r>
          <w:fldChar w:fldCharType="end"/>
        </w:r>
      </w:hyperlink>
    </w:p>
    <w:p>
      <w:pPr>
        <w:pStyle w:val="TOC1"/>
        <w:tabs>
          <w:tab w:val="right" w:leader="dot" w:pos="8306"/>
        </w:tabs>
      </w:pPr>
      <w:hyperlink w:anchor="_Toc24440" w:history="1">
        <w:r>
          <w:rPr>
            <w:rFonts w:ascii="仿宋" w:eastAsia="仿宋" w:hAnsi="仿宋" w:cs="仿宋" w:hint="eastAsia"/>
            <w:lang w:eastAsia="zh-CN"/>
          </w:rPr>
          <w:t>三、产品规划分析</w:t>
        </w:r>
        <w:r>
          <w:tab/>
        </w:r>
        <w:r>
          <w:fldChar w:fldCharType="begin"/>
        </w:r>
        <w:r>
          <w:instrText xml:space="preserve"> PAGEREF _Toc24440 \h </w:instrText>
        </w:r>
        <w:r>
          <w:fldChar w:fldCharType="separate"/>
        </w:r>
        <w:r>
          <w:t>8</w:t>
        </w:r>
        <w:r>
          <w:fldChar w:fldCharType="end"/>
        </w:r>
      </w:hyperlink>
    </w:p>
    <w:p>
      <w:pPr>
        <w:pStyle w:val="TOC2"/>
        <w:tabs>
          <w:tab w:val="right" w:leader="dot" w:pos="8306"/>
        </w:tabs>
      </w:pPr>
      <w:hyperlink w:anchor="_Toc8273" w:history="1">
        <w:r>
          <w:rPr>
            <w:rFonts w:ascii="仿宋" w:eastAsia="仿宋" w:hAnsi="仿宋" w:cs="仿宋" w:hint="eastAsia"/>
            <w:lang w:eastAsia="zh-CN"/>
          </w:rPr>
          <w:t>(一)、产品规划</w:t>
        </w:r>
        <w:r>
          <w:tab/>
        </w:r>
        <w:r>
          <w:fldChar w:fldCharType="begin"/>
        </w:r>
        <w:r>
          <w:instrText xml:space="preserve"> PAGEREF _Toc8273 \h </w:instrText>
        </w:r>
        <w:r>
          <w:fldChar w:fldCharType="separate"/>
        </w:r>
        <w:r>
          <w:t>8</w:t>
        </w:r>
        <w:r>
          <w:fldChar w:fldCharType="end"/>
        </w:r>
      </w:hyperlink>
    </w:p>
    <w:p>
      <w:pPr>
        <w:pStyle w:val="TOC2"/>
        <w:tabs>
          <w:tab w:val="right" w:leader="dot" w:pos="8306"/>
        </w:tabs>
      </w:pPr>
      <w:hyperlink w:anchor="_Toc19641" w:history="1">
        <w:r>
          <w:rPr>
            <w:rFonts w:ascii="仿宋" w:eastAsia="仿宋" w:hAnsi="仿宋" w:cs="仿宋" w:hint="eastAsia"/>
            <w:lang w:eastAsia="zh-CN"/>
          </w:rPr>
          <w:t>(二)、建设规模</w:t>
        </w:r>
        <w:r>
          <w:tab/>
        </w:r>
        <w:r>
          <w:fldChar w:fldCharType="begin"/>
        </w:r>
        <w:r>
          <w:instrText xml:space="preserve"> PAGEREF _Toc19641 \h </w:instrText>
        </w:r>
        <w:r>
          <w:fldChar w:fldCharType="separate"/>
        </w:r>
        <w:r>
          <w:t>9</w:t>
        </w:r>
        <w:r>
          <w:fldChar w:fldCharType="end"/>
        </w:r>
      </w:hyperlink>
    </w:p>
    <w:p>
      <w:pPr>
        <w:pStyle w:val="TOC1"/>
        <w:tabs>
          <w:tab w:val="right" w:leader="dot" w:pos="8306"/>
        </w:tabs>
      </w:pPr>
      <w:hyperlink w:anchor="_Toc31127" w:history="1">
        <w:r>
          <w:rPr>
            <w:rFonts w:ascii="仿宋" w:eastAsia="仿宋" w:hAnsi="仿宋" w:cs="仿宋" w:hint="eastAsia"/>
            <w:lang w:eastAsia="zh-CN"/>
          </w:rPr>
          <w:t>四、工艺说明</w:t>
        </w:r>
        <w:r>
          <w:tab/>
        </w:r>
        <w:r>
          <w:fldChar w:fldCharType="begin"/>
        </w:r>
        <w:r>
          <w:instrText xml:space="preserve"> PAGEREF _Toc31127 \h </w:instrText>
        </w:r>
        <w:r>
          <w:fldChar w:fldCharType="separate"/>
        </w:r>
        <w:r>
          <w:t>10</w:t>
        </w:r>
        <w:r>
          <w:fldChar w:fldCharType="end"/>
        </w:r>
      </w:hyperlink>
    </w:p>
    <w:p>
      <w:pPr>
        <w:pStyle w:val="TOC2"/>
        <w:tabs>
          <w:tab w:val="right" w:leader="dot" w:pos="8306"/>
        </w:tabs>
      </w:pPr>
      <w:hyperlink w:anchor="_Toc8170" w:history="1">
        <w:r>
          <w:rPr>
            <w:rFonts w:ascii="仿宋" w:eastAsia="仿宋" w:hAnsi="仿宋" w:cs="仿宋" w:hint="eastAsia"/>
            <w:lang w:eastAsia="zh-CN"/>
          </w:rPr>
          <w:t>(一)、技术管理特点</w:t>
        </w:r>
        <w:r>
          <w:tab/>
        </w:r>
        <w:r>
          <w:fldChar w:fldCharType="begin"/>
        </w:r>
        <w:r>
          <w:instrText xml:space="preserve"> PAGEREF _Toc8170 \h </w:instrText>
        </w:r>
        <w:r>
          <w:fldChar w:fldCharType="separate"/>
        </w:r>
        <w:r>
          <w:t>10</w:t>
        </w:r>
        <w:r>
          <w:fldChar w:fldCharType="end"/>
        </w:r>
      </w:hyperlink>
    </w:p>
    <w:p>
      <w:pPr>
        <w:pStyle w:val="TOC2"/>
        <w:tabs>
          <w:tab w:val="right" w:leader="dot" w:pos="8306"/>
        </w:tabs>
      </w:pPr>
      <w:hyperlink w:anchor="_Toc7327" w:history="1">
        <w:r>
          <w:rPr>
            <w:rFonts w:ascii="仿宋" w:eastAsia="仿宋" w:hAnsi="仿宋" w:cs="仿宋" w:hint="eastAsia"/>
            <w:lang w:eastAsia="zh-CN"/>
          </w:rPr>
          <w:t>(二)、记忆绵家居制品项目工艺技术设计方案</w:t>
        </w:r>
        <w:r>
          <w:tab/>
        </w:r>
        <w:r>
          <w:fldChar w:fldCharType="begin"/>
        </w:r>
        <w:r>
          <w:instrText xml:space="preserve"> PAGEREF _Toc7327 \h </w:instrText>
        </w:r>
        <w:r>
          <w:fldChar w:fldCharType="separate"/>
        </w:r>
        <w:r>
          <w:t>11</w:t>
        </w:r>
        <w:r>
          <w:fldChar w:fldCharType="end"/>
        </w:r>
      </w:hyperlink>
    </w:p>
    <w:p>
      <w:pPr>
        <w:pStyle w:val="TOC2"/>
        <w:tabs>
          <w:tab w:val="right" w:leader="dot" w:pos="8306"/>
        </w:tabs>
      </w:pPr>
      <w:hyperlink w:anchor="_Toc13346" w:history="1">
        <w:r>
          <w:rPr>
            <w:rFonts w:ascii="仿宋" w:eastAsia="仿宋" w:hAnsi="仿宋" w:cs="仿宋" w:hint="eastAsia"/>
            <w:lang w:eastAsia="zh-CN"/>
          </w:rPr>
          <w:t>(三)、设备选型方案</w:t>
        </w:r>
        <w:r>
          <w:tab/>
        </w:r>
        <w:r>
          <w:fldChar w:fldCharType="begin"/>
        </w:r>
        <w:r>
          <w:instrText xml:space="preserve"> PAGEREF _Toc13346 \h </w:instrText>
        </w:r>
        <w:r>
          <w:fldChar w:fldCharType="separate"/>
        </w:r>
        <w:r>
          <w:t>12</w:t>
        </w:r>
        <w:r>
          <w:fldChar w:fldCharType="end"/>
        </w:r>
      </w:hyperlink>
    </w:p>
    <w:p>
      <w:pPr>
        <w:pStyle w:val="TOC1"/>
        <w:tabs>
          <w:tab w:val="right" w:leader="dot" w:pos="8306"/>
        </w:tabs>
      </w:pPr>
      <w:hyperlink w:anchor="_Toc28325" w:history="1">
        <w:r>
          <w:rPr>
            <w:rFonts w:ascii="仿宋" w:eastAsia="仿宋" w:hAnsi="仿宋" w:cs="仿宋" w:hint="eastAsia"/>
            <w:lang w:eastAsia="zh-CN"/>
          </w:rPr>
          <w:t>五、记忆绵家居制品项目危机管理</w:t>
        </w:r>
        <w:r>
          <w:tab/>
        </w:r>
        <w:r>
          <w:fldChar w:fldCharType="begin"/>
        </w:r>
        <w:r>
          <w:instrText xml:space="preserve"> PAGEREF _Toc28325 \h </w:instrText>
        </w:r>
        <w:r>
          <w:fldChar w:fldCharType="separate"/>
        </w:r>
        <w:r>
          <w:t>14</w:t>
        </w:r>
        <w:r>
          <w:fldChar w:fldCharType="end"/>
        </w:r>
      </w:hyperlink>
    </w:p>
    <w:p>
      <w:pPr>
        <w:pStyle w:val="TOC2"/>
        <w:tabs>
          <w:tab w:val="right" w:leader="dot" w:pos="8306"/>
        </w:tabs>
      </w:pPr>
      <w:hyperlink w:anchor="_Toc32297" w:history="1">
        <w:r>
          <w:rPr>
            <w:rFonts w:ascii="仿宋" w:eastAsia="仿宋" w:hAnsi="仿宋" w:cs="仿宋" w:hint="eastAsia"/>
            <w:lang w:eastAsia="zh-CN"/>
          </w:rPr>
          <w:t>(一)、危机预警与识别</w:t>
        </w:r>
        <w:r>
          <w:tab/>
        </w:r>
        <w:r>
          <w:fldChar w:fldCharType="begin"/>
        </w:r>
        <w:r>
          <w:instrText xml:space="preserve"> PAGEREF _Toc32297 \h </w:instrText>
        </w:r>
        <w:r>
          <w:fldChar w:fldCharType="separate"/>
        </w:r>
        <w:r>
          <w:t>14</w:t>
        </w:r>
        <w:r>
          <w:fldChar w:fldCharType="end"/>
        </w:r>
      </w:hyperlink>
    </w:p>
    <w:p>
      <w:pPr>
        <w:pStyle w:val="TOC2"/>
        <w:tabs>
          <w:tab w:val="right" w:leader="dot" w:pos="8306"/>
        </w:tabs>
      </w:pPr>
      <w:hyperlink w:anchor="_Toc3039" w:history="1">
        <w:r>
          <w:rPr>
            <w:rFonts w:ascii="仿宋" w:eastAsia="仿宋" w:hAnsi="仿宋" w:cs="仿宋" w:hint="eastAsia"/>
            <w:lang w:eastAsia="zh-CN"/>
          </w:rPr>
          <w:t>(二)、危机应对与恢复</w:t>
        </w:r>
        <w:r>
          <w:tab/>
        </w:r>
        <w:r>
          <w:fldChar w:fldCharType="begin"/>
        </w:r>
        <w:r>
          <w:instrText xml:space="preserve"> PAGEREF _Toc3039 \h </w:instrText>
        </w:r>
        <w:r>
          <w:fldChar w:fldCharType="separate"/>
        </w:r>
        <w:r>
          <w:t>15</w:t>
        </w:r>
        <w:r>
          <w:fldChar w:fldCharType="end"/>
        </w:r>
      </w:hyperlink>
    </w:p>
    <w:p>
      <w:pPr>
        <w:pStyle w:val="TOC1"/>
        <w:tabs>
          <w:tab w:val="right" w:leader="dot" w:pos="8306"/>
        </w:tabs>
      </w:pPr>
      <w:hyperlink w:anchor="_Toc427" w:history="1">
        <w:r>
          <w:rPr>
            <w:rFonts w:ascii="仿宋" w:eastAsia="仿宋" w:hAnsi="仿宋" w:cs="仿宋" w:hint="eastAsia"/>
            <w:lang w:eastAsia="zh-CN"/>
          </w:rPr>
          <w:t>六、记忆绵家居制品项目绩效评估</w:t>
        </w:r>
        <w:r>
          <w:tab/>
        </w:r>
        <w:r>
          <w:fldChar w:fldCharType="begin"/>
        </w:r>
        <w:r>
          <w:instrText xml:space="preserve"> PAGEREF _Toc427 \h </w:instrText>
        </w:r>
        <w:r>
          <w:fldChar w:fldCharType="separate"/>
        </w:r>
        <w:r>
          <w:t>16</w:t>
        </w:r>
        <w:r>
          <w:fldChar w:fldCharType="end"/>
        </w:r>
      </w:hyperlink>
    </w:p>
    <w:p>
      <w:pPr>
        <w:pStyle w:val="TOC2"/>
        <w:tabs>
          <w:tab w:val="right" w:leader="dot" w:pos="8306"/>
        </w:tabs>
      </w:pPr>
      <w:hyperlink w:anchor="_Toc2161" w:history="1">
        <w:r>
          <w:rPr>
            <w:rFonts w:ascii="仿宋" w:eastAsia="仿宋" w:hAnsi="仿宋" w:cs="仿宋" w:hint="eastAsia"/>
            <w:lang w:eastAsia="zh-CN"/>
          </w:rPr>
          <w:t>(一)、绩效评估指标</w:t>
        </w:r>
        <w:r>
          <w:tab/>
        </w:r>
        <w:r>
          <w:fldChar w:fldCharType="begin"/>
        </w:r>
        <w:r>
          <w:instrText xml:space="preserve"> PAGEREF _Toc2161 \h </w:instrText>
        </w:r>
        <w:r>
          <w:fldChar w:fldCharType="separate"/>
        </w:r>
        <w:r>
          <w:t>16</w:t>
        </w:r>
        <w:r>
          <w:fldChar w:fldCharType="end"/>
        </w:r>
      </w:hyperlink>
    </w:p>
    <w:p>
      <w:pPr>
        <w:pStyle w:val="TOC2"/>
        <w:tabs>
          <w:tab w:val="right" w:leader="dot" w:pos="8306"/>
        </w:tabs>
      </w:pPr>
      <w:hyperlink w:anchor="_Toc11471" w:history="1">
        <w:r>
          <w:rPr>
            <w:rFonts w:ascii="仿宋" w:eastAsia="仿宋" w:hAnsi="仿宋" w:cs="仿宋" w:hint="eastAsia"/>
            <w:lang w:eastAsia="zh-CN"/>
          </w:rPr>
          <w:t>(二)、绩效评估方法</w:t>
        </w:r>
        <w:r>
          <w:tab/>
        </w:r>
        <w:r>
          <w:fldChar w:fldCharType="begin"/>
        </w:r>
        <w:r>
          <w:instrText xml:space="preserve"> PAGEREF _Toc11471 \h </w:instrText>
        </w:r>
        <w:r>
          <w:fldChar w:fldCharType="separate"/>
        </w:r>
        <w:r>
          <w:t>18</w:t>
        </w:r>
        <w:r>
          <w:fldChar w:fldCharType="end"/>
        </w:r>
      </w:hyperlink>
    </w:p>
    <w:p>
      <w:pPr>
        <w:pStyle w:val="TOC2"/>
        <w:tabs>
          <w:tab w:val="right" w:leader="dot" w:pos="8306"/>
        </w:tabs>
      </w:pPr>
      <w:hyperlink w:anchor="_Toc533" w:history="1">
        <w:r>
          <w:rPr>
            <w:rFonts w:ascii="仿宋" w:eastAsia="仿宋" w:hAnsi="仿宋" w:cs="仿宋" w:hint="eastAsia"/>
            <w:lang w:eastAsia="zh-CN"/>
          </w:rPr>
          <w:t>(三)、绩效评估周期</w:t>
        </w:r>
        <w:r>
          <w:tab/>
        </w:r>
        <w:r>
          <w:fldChar w:fldCharType="begin"/>
        </w:r>
        <w:r>
          <w:instrText xml:space="preserve"> PAGEREF _Toc533 \h </w:instrText>
        </w:r>
        <w:r>
          <w:fldChar w:fldCharType="separate"/>
        </w:r>
        <w:r>
          <w:t>19</w:t>
        </w:r>
        <w:r>
          <w:fldChar w:fldCharType="end"/>
        </w:r>
      </w:hyperlink>
    </w:p>
    <w:p>
      <w:pPr>
        <w:pStyle w:val="TOC1"/>
        <w:tabs>
          <w:tab w:val="right" w:leader="dot" w:pos="8306"/>
        </w:tabs>
      </w:pPr>
      <w:hyperlink w:anchor="_Toc13780" w:history="1">
        <w:r>
          <w:rPr>
            <w:rFonts w:ascii="仿宋" w:eastAsia="仿宋" w:hAnsi="仿宋" w:cs="仿宋" w:hint="eastAsia"/>
            <w:lang w:eastAsia="zh-CN"/>
          </w:rPr>
          <w:t>七、记忆绵家居制品项目社会影响</w:t>
        </w:r>
        <w:r>
          <w:tab/>
        </w:r>
        <w:r>
          <w:fldChar w:fldCharType="begin"/>
        </w:r>
        <w:r>
          <w:instrText xml:space="preserve"> PAGEREF _Toc13780 \h </w:instrText>
        </w:r>
        <w:r>
          <w:fldChar w:fldCharType="separate"/>
        </w:r>
        <w:r>
          <w:t>20</w:t>
        </w:r>
        <w:r>
          <w:fldChar w:fldCharType="end"/>
        </w:r>
      </w:hyperlink>
    </w:p>
    <w:p>
      <w:pPr>
        <w:pStyle w:val="TOC2"/>
        <w:tabs>
          <w:tab w:val="right" w:leader="dot" w:pos="8306"/>
        </w:tabs>
      </w:pPr>
      <w:hyperlink w:anchor="_Toc20431" w:history="1">
        <w:r>
          <w:rPr>
            <w:rFonts w:ascii="仿宋" w:eastAsia="仿宋" w:hAnsi="仿宋" w:cs="仿宋" w:hint="eastAsia"/>
            <w:lang w:eastAsia="zh-CN"/>
          </w:rPr>
          <w:t>(一)、社会责任与义务</w:t>
        </w:r>
        <w:r>
          <w:tab/>
        </w:r>
        <w:r>
          <w:fldChar w:fldCharType="begin"/>
        </w:r>
        <w:r>
          <w:instrText xml:space="preserve"> PAGEREF _Toc20431 \h </w:instrText>
        </w:r>
        <w:r>
          <w:fldChar w:fldCharType="separate"/>
        </w:r>
        <w:r>
          <w:t>20</w:t>
        </w:r>
        <w:r>
          <w:fldChar w:fldCharType="end"/>
        </w:r>
      </w:hyperlink>
    </w:p>
    <w:p>
      <w:pPr>
        <w:pStyle w:val="TOC2"/>
        <w:tabs>
          <w:tab w:val="right" w:leader="dot" w:pos="8306"/>
        </w:tabs>
      </w:pPr>
      <w:hyperlink w:anchor="_Toc12907" w:history="1">
        <w:r>
          <w:rPr>
            <w:rFonts w:ascii="仿宋" w:eastAsia="仿宋" w:hAnsi="仿宋" w:cs="仿宋" w:hint="eastAsia"/>
            <w:lang w:eastAsia="zh-CN"/>
          </w:rPr>
          <w:t>(二)、社会参与与沟通</w:t>
        </w:r>
        <w:r>
          <w:tab/>
        </w:r>
        <w:r>
          <w:fldChar w:fldCharType="begin"/>
        </w:r>
        <w:r>
          <w:instrText xml:space="preserve"> PAGEREF _Toc12907 \h </w:instrText>
        </w:r>
        <w:r>
          <w:fldChar w:fldCharType="separate"/>
        </w:r>
        <w:r>
          <w:t>20</w:t>
        </w:r>
        <w:r>
          <w:fldChar w:fldCharType="end"/>
        </w:r>
      </w:hyperlink>
    </w:p>
    <w:p>
      <w:pPr>
        <w:pStyle w:val="TOC1"/>
        <w:tabs>
          <w:tab w:val="right" w:leader="dot" w:pos="8306"/>
        </w:tabs>
      </w:pPr>
      <w:hyperlink w:anchor="_Toc18528" w:history="1">
        <w:r>
          <w:rPr>
            <w:rFonts w:ascii="仿宋" w:eastAsia="仿宋" w:hAnsi="仿宋" w:cs="仿宋" w:hint="eastAsia"/>
            <w:lang w:eastAsia="zh-CN"/>
          </w:rPr>
          <w:t>八、记忆绵家居制品项目人力资源培养与发展</w:t>
        </w:r>
        <w:r>
          <w:tab/>
        </w:r>
        <w:r>
          <w:fldChar w:fldCharType="begin"/>
        </w:r>
        <w:r>
          <w:instrText xml:space="preserve"> PAGEREF _Toc18528 \h </w:instrText>
        </w:r>
        <w:r>
          <w:fldChar w:fldCharType="separate"/>
        </w:r>
        <w:r>
          <w:t>21</w:t>
        </w:r>
        <w:r>
          <w:fldChar w:fldCharType="end"/>
        </w:r>
      </w:hyperlink>
    </w:p>
    <w:p>
      <w:pPr>
        <w:pStyle w:val="TOC2"/>
        <w:tabs>
          <w:tab w:val="right" w:leader="dot" w:pos="8306"/>
        </w:tabs>
      </w:pPr>
      <w:hyperlink w:anchor="_Toc7893" w:history="1">
        <w:r>
          <w:rPr>
            <w:rFonts w:ascii="仿宋" w:eastAsia="仿宋" w:hAnsi="仿宋" w:cs="仿宋" w:hint="eastAsia"/>
            <w:lang w:eastAsia="zh-CN"/>
          </w:rPr>
          <w:t>(一)、人才需求与规划</w:t>
        </w:r>
        <w:r>
          <w:tab/>
        </w:r>
        <w:r>
          <w:fldChar w:fldCharType="begin"/>
        </w:r>
        <w:r>
          <w:instrText xml:space="preserve"> PAGEREF _Toc7893 \h </w:instrText>
        </w:r>
        <w:r>
          <w:fldChar w:fldCharType="separate"/>
        </w:r>
        <w:r>
          <w:t>21</w:t>
        </w:r>
        <w:r>
          <w:fldChar w:fldCharType="end"/>
        </w:r>
      </w:hyperlink>
    </w:p>
    <w:p>
      <w:pPr>
        <w:pStyle w:val="TOC2"/>
        <w:tabs>
          <w:tab w:val="right" w:leader="dot" w:pos="8306"/>
        </w:tabs>
      </w:pPr>
      <w:hyperlink w:anchor="_Toc7525" w:history="1">
        <w:r>
          <w:rPr>
            <w:rFonts w:ascii="仿宋" w:eastAsia="仿宋" w:hAnsi="仿宋" w:cs="仿宋" w:hint="eastAsia"/>
            <w:lang w:eastAsia="zh-CN"/>
          </w:rPr>
          <w:t>(二)、培训与发展计划</w:t>
        </w:r>
        <w:r>
          <w:tab/>
        </w:r>
        <w:r>
          <w:fldChar w:fldCharType="begin"/>
        </w:r>
        <w:r>
          <w:instrText xml:space="preserve"> PAGEREF _Toc7525 \h </w:instrText>
        </w:r>
        <w:r>
          <w:fldChar w:fldCharType="separate"/>
        </w:r>
        <w:r>
          <w:t>22</w:t>
        </w:r>
        <w:r>
          <w:fldChar w:fldCharType="end"/>
        </w:r>
      </w:hyperlink>
    </w:p>
    <w:p>
      <w:pPr>
        <w:pStyle w:val="TOC1"/>
        <w:tabs>
          <w:tab w:val="right" w:leader="dot" w:pos="8306"/>
        </w:tabs>
      </w:pPr>
      <w:hyperlink w:anchor="_Toc31515" w:history="1">
        <w:r>
          <w:rPr>
            <w:rFonts w:ascii="仿宋" w:eastAsia="仿宋" w:hAnsi="仿宋" w:cs="仿宋" w:hint="eastAsia"/>
            <w:lang w:eastAsia="zh-CN"/>
          </w:rPr>
          <w:t>九、记忆绵家居制品项目财务管理</w:t>
        </w:r>
        <w:r>
          <w:tab/>
        </w:r>
        <w:r>
          <w:fldChar w:fldCharType="begin"/>
        </w:r>
        <w:r>
          <w:instrText xml:space="preserve"> PAGEREF _Toc31515 \h </w:instrText>
        </w:r>
        <w:r>
          <w:fldChar w:fldCharType="separate"/>
        </w:r>
        <w:r>
          <w:t>22</w:t>
        </w:r>
        <w:r>
          <w:fldChar w:fldCharType="end"/>
        </w:r>
      </w:hyperlink>
    </w:p>
    <w:p>
      <w:pPr>
        <w:pStyle w:val="TOC2"/>
        <w:tabs>
          <w:tab w:val="right" w:leader="dot" w:pos="8306"/>
        </w:tabs>
      </w:pPr>
      <w:hyperlink w:anchor="_Toc30776" w:history="1">
        <w:r>
          <w:rPr>
            <w:rFonts w:ascii="仿宋" w:eastAsia="仿宋" w:hAnsi="仿宋" w:cs="仿宋" w:hint="eastAsia"/>
            <w:lang w:eastAsia="zh-CN"/>
          </w:rPr>
          <w:t>(一)、资金需求大</w:t>
        </w:r>
        <w:r>
          <w:tab/>
        </w:r>
        <w:r>
          <w:fldChar w:fldCharType="begin"/>
        </w:r>
        <w:r>
          <w:instrText xml:space="preserve"> PAGEREF _Toc30776 \h </w:instrText>
        </w:r>
        <w:r>
          <w:fldChar w:fldCharType="separate"/>
        </w:r>
        <w:r>
          <w:t>22</w:t>
        </w:r>
        <w:r>
          <w:fldChar w:fldCharType="end"/>
        </w:r>
      </w:hyperlink>
    </w:p>
    <w:p>
      <w:pPr>
        <w:pStyle w:val="TOC2"/>
        <w:tabs>
          <w:tab w:val="right" w:leader="dot" w:pos="8306"/>
        </w:tabs>
      </w:pPr>
      <w:hyperlink w:anchor="_Toc5845" w:history="1">
        <w:r>
          <w:rPr>
            <w:rFonts w:ascii="仿宋" w:eastAsia="仿宋" w:hAnsi="仿宋" w:cs="仿宋" w:hint="eastAsia"/>
            <w:lang w:eastAsia="zh-CN"/>
          </w:rPr>
          <w:t>(二)、研发周期长</w:t>
        </w:r>
        <w:r>
          <w:tab/>
        </w:r>
        <w:r>
          <w:fldChar w:fldCharType="begin"/>
        </w:r>
        <w:r>
          <w:instrText xml:space="preserve"> PAGEREF _Toc5845 \h </w:instrText>
        </w:r>
        <w:r>
          <w:fldChar w:fldCharType="separate"/>
        </w:r>
        <w:r>
          <w:t>24</w:t>
        </w:r>
        <w:r>
          <w:fldChar w:fldCharType="end"/>
        </w:r>
      </w:hyperlink>
    </w:p>
    <w:p>
      <w:pPr>
        <w:pStyle w:val="TOC2"/>
        <w:tabs>
          <w:tab w:val="right" w:leader="dot" w:pos="8306"/>
        </w:tabs>
      </w:pPr>
      <w:hyperlink w:anchor="_Toc12047" w:history="1">
        <w:r>
          <w:rPr>
            <w:rFonts w:ascii="仿宋" w:eastAsia="仿宋" w:hAnsi="仿宋" w:cs="仿宋" w:hint="eastAsia"/>
            <w:lang w:eastAsia="zh-CN"/>
          </w:rPr>
          <w:t>(三)、市场风险大</w:t>
        </w:r>
        <w:r>
          <w:tab/>
        </w:r>
        <w:r>
          <w:fldChar w:fldCharType="begin"/>
        </w:r>
        <w:r>
          <w:instrText xml:space="preserve"> PAGEREF _Toc12047 \h </w:instrText>
        </w:r>
        <w:r>
          <w:fldChar w:fldCharType="separate"/>
        </w:r>
        <w:r>
          <w:t>25</w:t>
        </w:r>
        <w:r>
          <w:fldChar w:fldCharType="end"/>
        </w:r>
      </w:hyperlink>
    </w:p>
    <w:p>
      <w:pPr>
        <w:pStyle w:val="TOC2"/>
        <w:tabs>
          <w:tab w:val="right" w:leader="dot" w:pos="8306"/>
        </w:tabs>
      </w:pPr>
      <w:hyperlink w:anchor="_Toc10333" w:history="1">
        <w:r>
          <w:rPr>
            <w:rFonts w:ascii="仿宋" w:eastAsia="仿宋" w:hAnsi="仿宋" w:cs="仿宋" w:hint="eastAsia"/>
            <w:lang w:eastAsia="zh-CN"/>
          </w:rPr>
          <w:t>(四)、利润率高</w:t>
        </w:r>
        <w:r>
          <w:tab/>
        </w:r>
        <w:r>
          <w:fldChar w:fldCharType="begin"/>
        </w:r>
        <w:r>
          <w:instrText xml:space="preserve"> PAGEREF _Toc10333 \h </w:instrText>
        </w:r>
        <w:r>
          <w:fldChar w:fldCharType="separate"/>
        </w:r>
        <w:r>
          <w:t>28</w:t>
        </w:r>
        <w:r>
          <w:fldChar w:fldCharType="end"/>
        </w:r>
      </w:hyperlink>
    </w:p>
    <w:p>
      <w:pPr>
        <w:pStyle w:val="TOC1"/>
        <w:tabs>
          <w:tab w:val="right" w:leader="dot" w:pos="8306"/>
        </w:tabs>
      </w:pPr>
      <w:hyperlink w:anchor="_Toc23540" w:history="1">
        <w:r>
          <w:rPr>
            <w:rFonts w:ascii="仿宋" w:eastAsia="仿宋" w:hAnsi="仿宋" w:cs="仿宋" w:hint="eastAsia"/>
            <w:lang w:eastAsia="zh-CN"/>
          </w:rPr>
          <w:t>十、记忆绵家居制品项目创新与研发</w:t>
        </w:r>
        <w:r>
          <w:tab/>
        </w:r>
        <w:r>
          <w:fldChar w:fldCharType="begin"/>
        </w:r>
        <w:r>
          <w:instrText xml:space="preserve"> PAGEREF _Toc23540 \h </w:instrText>
        </w:r>
        <w:r>
          <w:fldChar w:fldCharType="separate"/>
        </w:r>
        <w:r>
          <w:t>30</w:t>
        </w:r>
        <w:r>
          <w:fldChar w:fldCharType="end"/>
        </w:r>
      </w:hyperlink>
    </w:p>
    <w:p>
      <w:pPr>
        <w:pStyle w:val="TOC2"/>
        <w:tabs>
          <w:tab w:val="right" w:leader="dot" w:pos="8306"/>
        </w:tabs>
      </w:pPr>
      <w:hyperlink w:anchor="_Toc29278" w:history="1">
        <w:r>
          <w:rPr>
            <w:rFonts w:ascii="仿宋" w:eastAsia="仿宋" w:hAnsi="仿宋" w:cs="仿宋" w:hint="eastAsia"/>
            <w:lang w:eastAsia="zh-CN"/>
          </w:rPr>
          <w:t>(一)、创新策略与方向</w:t>
        </w:r>
        <w:r>
          <w:tab/>
        </w:r>
        <w:r>
          <w:fldChar w:fldCharType="begin"/>
        </w:r>
        <w:r>
          <w:instrText xml:space="preserve"> PAGEREF _Toc29278 \h </w:instrText>
        </w:r>
        <w:r>
          <w:fldChar w:fldCharType="separate"/>
        </w:r>
        <w:r>
          <w:t>30</w:t>
        </w:r>
        <w:r>
          <w:fldChar w:fldCharType="end"/>
        </w:r>
      </w:hyperlink>
    </w:p>
    <w:p>
      <w:pPr>
        <w:pStyle w:val="TOC2"/>
        <w:tabs>
          <w:tab w:val="right" w:leader="dot" w:pos="8306"/>
        </w:tabs>
      </w:pPr>
      <w:hyperlink w:anchor="_Toc11394" w:history="1">
        <w:r>
          <w:rPr>
            <w:rFonts w:ascii="仿宋" w:eastAsia="仿宋" w:hAnsi="仿宋" w:cs="仿宋" w:hint="eastAsia"/>
            <w:lang w:eastAsia="zh-CN"/>
          </w:rPr>
          <w:t>(二)、研发规划与投入</w:t>
        </w:r>
        <w:r>
          <w:tab/>
        </w:r>
        <w:r>
          <w:fldChar w:fldCharType="begin"/>
        </w:r>
        <w:r>
          <w:instrText xml:space="preserve"> PAGEREF _Toc11394 \h </w:instrText>
        </w:r>
        <w:r>
          <w:fldChar w:fldCharType="separate"/>
        </w:r>
        <w:r>
          <w:t>31</w:t>
        </w:r>
        <w:r>
          <w:fldChar w:fldCharType="end"/>
        </w:r>
      </w:hyperlink>
    </w:p>
    <w:p>
      <w:pPr>
        <w:pStyle w:val="TOC1"/>
        <w:tabs>
          <w:tab w:val="right" w:leader="dot" w:pos="8306"/>
        </w:tabs>
      </w:pPr>
      <w:hyperlink w:anchor="_Toc4898" w:history="1">
        <w:r>
          <w:rPr>
            <w:rFonts w:ascii="仿宋" w:eastAsia="仿宋" w:hAnsi="仿宋" w:cs="仿宋" w:hint="eastAsia"/>
            <w:lang w:eastAsia="zh-CN"/>
          </w:rPr>
          <w:t>十一、记忆绵家居制品项目投资规划</w:t>
        </w:r>
        <w:r>
          <w:tab/>
        </w:r>
        <w:r>
          <w:fldChar w:fldCharType="begin"/>
        </w:r>
        <w:r>
          <w:instrText xml:space="preserve"> PAGEREF _Toc4898 \h </w:instrText>
        </w:r>
        <w:r>
          <w:fldChar w:fldCharType="separate"/>
        </w:r>
        <w:r>
          <w:t>33</w:t>
        </w:r>
        <w:r>
          <w:fldChar w:fldCharType="end"/>
        </w:r>
      </w:hyperlink>
    </w:p>
    <w:p>
      <w:pPr>
        <w:pStyle w:val="TOC2"/>
        <w:tabs>
          <w:tab w:val="right" w:leader="dot" w:pos="8306"/>
        </w:tabs>
      </w:pPr>
      <w:hyperlink w:anchor="_Toc14479" w:history="1">
        <w:r>
          <w:rPr>
            <w:rFonts w:ascii="仿宋" w:eastAsia="仿宋" w:hAnsi="仿宋" w:cs="仿宋" w:hint="eastAsia"/>
            <w:lang w:eastAsia="zh-CN"/>
          </w:rPr>
          <w:t>(一)、记忆绵家居制品项目总投资估算</w:t>
        </w:r>
        <w:r>
          <w:tab/>
        </w:r>
        <w:r>
          <w:fldChar w:fldCharType="begin"/>
        </w:r>
        <w:r>
          <w:instrText xml:space="preserve"> PAGEREF _Toc14479 \h </w:instrText>
        </w:r>
        <w:r>
          <w:fldChar w:fldCharType="separate"/>
        </w:r>
        <w:r>
          <w:t>33</w:t>
        </w:r>
        <w:r>
          <w:fldChar w:fldCharType="end"/>
        </w:r>
      </w:hyperlink>
    </w:p>
    <w:p>
      <w:pPr>
        <w:pStyle w:val="TOC2"/>
        <w:tabs>
          <w:tab w:val="right" w:leader="dot" w:pos="8306"/>
        </w:tabs>
      </w:pPr>
      <w:hyperlink w:anchor="_Toc13070" w:history="1">
        <w:r>
          <w:rPr>
            <w:rFonts w:ascii="仿宋" w:eastAsia="仿宋" w:hAnsi="仿宋" w:cs="仿宋" w:hint="eastAsia"/>
            <w:lang w:eastAsia="zh-CN"/>
          </w:rPr>
          <w:t>(二)、资金筹措</w:t>
        </w:r>
        <w:r>
          <w:tab/>
        </w:r>
        <w:r>
          <w:fldChar w:fldCharType="begin"/>
        </w:r>
        <w:r>
          <w:instrText xml:space="preserve"> PAGEREF _Toc13070 \h </w:instrText>
        </w:r>
        <w:r>
          <w:fldChar w:fldCharType="separate"/>
        </w:r>
        <w:r>
          <w:t>34</w:t>
        </w:r>
        <w:r>
          <w:fldChar w:fldCharType="end"/>
        </w:r>
      </w:hyperlink>
    </w:p>
    <w:p>
      <w:pPr>
        <w:pStyle w:val="TOC1"/>
        <w:tabs>
          <w:tab w:val="right" w:leader="dot" w:pos="8306"/>
        </w:tabs>
      </w:pPr>
      <w:hyperlink w:anchor="_Toc24367" w:history="1">
        <w:r>
          <w:rPr>
            <w:rFonts w:ascii="仿宋" w:eastAsia="仿宋" w:hAnsi="仿宋" w:cs="仿宋" w:hint="eastAsia"/>
            <w:lang w:eastAsia="zh-CN"/>
          </w:rPr>
          <w:t>十二、记忆绵家居制品项目计划安排</w:t>
        </w:r>
        <w:r>
          <w:tab/>
        </w:r>
        <w:r>
          <w:fldChar w:fldCharType="begin"/>
        </w:r>
        <w:r>
          <w:instrText xml:space="preserve"> PAGEREF _Toc24367 \h </w:instrText>
        </w:r>
        <w:r>
          <w:fldChar w:fldCharType="separate"/>
        </w:r>
        <w:r>
          <w:t>35</w:t>
        </w:r>
        <w:r>
          <w:fldChar w:fldCharType="end"/>
        </w:r>
      </w:hyperlink>
    </w:p>
    <w:p>
      <w:pPr>
        <w:pStyle w:val="TOC2"/>
        <w:tabs>
          <w:tab w:val="right" w:leader="dot" w:pos="8306"/>
        </w:tabs>
      </w:pPr>
      <w:hyperlink w:anchor="_Toc13348" w:history="1">
        <w:r>
          <w:rPr>
            <w:rFonts w:ascii="仿宋" w:eastAsia="仿宋" w:hAnsi="仿宋" w:cs="仿宋" w:hint="eastAsia"/>
            <w:lang w:eastAsia="zh-CN"/>
          </w:rPr>
          <w:t>(一)、建设周期</w:t>
        </w:r>
        <w:r>
          <w:tab/>
        </w:r>
        <w:r>
          <w:fldChar w:fldCharType="begin"/>
        </w:r>
        <w:r>
          <w:instrText xml:space="preserve"> PAGEREF _Toc13348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1" w:history="1">
        <w:r>
          <w:rPr>
            <w:rFonts w:ascii="仿宋" w:eastAsia="仿宋" w:hAnsi="仿宋" w:cs="仿宋" w:hint="eastAsia"/>
            <w:lang w:eastAsia="zh-CN"/>
          </w:rPr>
          <w:t>(二)、建设进度</w:t>
        </w:r>
        <w:r>
          <w:tab/>
        </w:r>
        <w:r>
          <w:fldChar w:fldCharType="begin"/>
        </w:r>
        <w:r>
          <w:instrText xml:space="preserve"> PAGEREF _Toc25771 \h </w:instrText>
        </w:r>
        <w:r>
          <w:fldChar w:fldCharType="separate"/>
        </w:r>
        <w:r>
          <w:t>36</w:t>
        </w:r>
        <w:r>
          <w:fldChar w:fldCharType="end"/>
        </w:r>
      </w:hyperlink>
    </w:p>
    <w:p>
      <w:pPr>
        <w:pStyle w:val="TOC2"/>
        <w:tabs>
          <w:tab w:val="right" w:leader="dot" w:pos="8306"/>
        </w:tabs>
      </w:pPr>
      <w:hyperlink w:anchor="_Toc21135" w:history="1">
        <w:r>
          <w:rPr>
            <w:rFonts w:ascii="仿宋" w:eastAsia="仿宋" w:hAnsi="仿宋" w:cs="仿宋" w:hint="eastAsia"/>
            <w:lang w:eastAsia="zh-CN"/>
          </w:rPr>
          <w:t>(三)、进度安排注意事项</w:t>
        </w:r>
        <w:r>
          <w:tab/>
        </w:r>
        <w:r>
          <w:fldChar w:fldCharType="begin"/>
        </w:r>
        <w:r>
          <w:instrText xml:space="preserve"> PAGEREF _Toc21135 \h </w:instrText>
        </w:r>
        <w:r>
          <w:fldChar w:fldCharType="separate"/>
        </w:r>
        <w:r>
          <w:t>37</w:t>
        </w:r>
        <w:r>
          <w:fldChar w:fldCharType="end"/>
        </w:r>
      </w:hyperlink>
    </w:p>
    <w:p>
      <w:pPr>
        <w:pStyle w:val="TOC2"/>
        <w:tabs>
          <w:tab w:val="right" w:leader="dot" w:pos="8306"/>
        </w:tabs>
      </w:pPr>
      <w:hyperlink w:anchor="_Toc8554" w:history="1">
        <w:r>
          <w:rPr>
            <w:rFonts w:ascii="仿宋" w:eastAsia="仿宋" w:hAnsi="仿宋" w:cs="仿宋" w:hint="eastAsia"/>
            <w:lang w:eastAsia="zh-CN"/>
          </w:rPr>
          <w:t>(四)、人力资源配置</w:t>
        </w:r>
        <w:r>
          <w:tab/>
        </w:r>
        <w:r>
          <w:fldChar w:fldCharType="begin"/>
        </w:r>
        <w:r>
          <w:instrText xml:space="preserve"> PAGEREF _Toc8554 \h </w:instrText>
        </w:r>
        <w:r>
          <w:fldChar w:fldCharType="separate"/>
        </w:r>
        <w:r>
          <w:t>38</w:t>
        </w:r>
        <w:r>
          <w:fldChar w:fldCharType="end"/>
        </w:r>
      </w:hyperlink>
    </w:p>
    <w:p>
      <w:pPr>
        <w:pStyle w:val="TOC1"/>
        <w:tabs>
          <w:tab w:val="right" w:leader="dot" w:pos="8306"/>
        </w:tabs>
      </w:pPr>
      <w:hyperlink w:anchor="_Toc26234" w:history="1">
        <w:r>
          <w:rPr>
            <w:rFonts w:ascii="仿宋" w:eastAsia="仿宋" w:hAnsi="仿宋" w:cs="仿宋" w:hint="eastAsia"/>
            <w:lang w:eastAsia="zh-CN"/>
          </w:rPr>
          <w:t>十三、风险识别与分类</w:t>
        </w:r>
        <w:r>
          <w:tab/>
        </w:r>
        <w:r>
          <w:fldChar w:fldCharType="begin"/>
        </w:r>
        <w:r>
          <w:instrText xml:space="preserve"> PAGEREF _Toc26234 \h </w:instrText>
        </w:r>
        <w:r>
          <w:fldChar w:fldCharType="separate"/>
        </w:r>
        <w:r>
          <w:t>39</w:t>
        </w:r>
        <w:r>
          <w:fldChar w:fldCharType="end"/>
        </w:r>
      </w:hyperlink>
    </w:p>
    <w:p>
      <w:pPr>
        <w:pStyle w:val="TOC2"/>
        <w:tabs>
          <w:tab w:val="right" w:leader="dot" w:pos="8306"/>
        </w:tabs>
      </w:pPr>
      <w:hyperlink w:anchor="_Toc20694" w:history="1">
        <w:r>
          <w:rPr>
            <w:rFonts w:ascii="仿宋" w:eastAsia="仿宋" w:hAnsi="仿宋" w:cs="仿宋" w:hint="eastAsia"/>
            <w:lang w:eastAsia="zh-CN"/>
          </w:rPr>
          <w:t>(一)、风险识别</w:t>
        </w:r>
        <w:r>
          <w:tab/>
        </w:r>
        <w:r>
          <w:fldChar w:fldCharType="begin"/>
        </w:r>
        <w:r>
          <w:instrText xml:space="preserve"> PAGEREF _Toc20694 \h </w:instrText>
        </w:r>
        <w:r>
          <w:fldChar w:fldCharType="separate"/>
        </w:r>
        <w:r>
          <w:t>39</w:t>
        </w:r>
        <w:r>
          <w:fldChar w:fldCharType="end"/>
        </w:r>
      </w:hyperlink>
    </w:p>
    <w:p>
      <w:pPr>
        <w:pStyle w:val="TOC2"/>
        <w:tabs>
          <w:tab w:val="right" w:leader="dot" w:pos="8306"/>
        </w:tabs>
      </w:pPr>
      <w:hyperlink w:anchor="_Toc14793" w:history="1">
        <w:r>
          <w:rPr>
            <w:rFonts w:ascii="仿宋" w:eastAsia="仿宋" w:hAnsi="仿宋" w:cs="仿宋" w:hint="eastAsia"/>
            <w:lang w:eastAsia="zh-CN"/>
          </w:rPr>
          <w:t>(二)、风险分类</w:t>
        </w:r>
        <w:r>
          <w:tab/>
        </w:r>
        <w:r>
          <w:fldChar w:fldCharType="begin"/>
        </w:r>
        <w:r>
          <w:instrText xml:space="preserve"> PAGEREF _Toc14793 \h </w:instrText>
        </w:r>
        <w:r>
          <w:fldChar w:fldCharType="separate"/>
        </w:r>
        <w:r>
          <w:t>41</w:t>
        </w:r>
        <w:r>
          <w:fldChar w:fldCharType="end"/>
        </w:r>
      </w:hyperlink>
    </w:p>
    <w:p>
      <w:pPr>
        <w:pStyle w:val="TOC1"/>
        <w:tabs>
          <w:tab w:val="right" w:leader="dot" w:pos="8306"/>
        </w:tabs>
      </w:pPr>
      <w:hyperlink w:anchor="_Toc18635" w:history="1">
        <w:r>
          <w:rPr>
            <w:rFonts w:ascii="仿宋" w:eastAsia="仿宋" w:hAnsi="仿宋" w:cs="仿宋" w:hint="eastAsia"/>
            <w:lang w:eastAsia="zh-CN"/>
          </w:rPr>
          <w:t>十四、记忆绵家居制品项目治理与监督</w:t>
        </w:r>
        <w:r>
          <w:tab/>
        </w:r>
        <w:r>
          <w:fldChar w:fldCharType="begin"/>
        </w:r>
        <w:r>
          <w:instrText xml:space="preserve"> PAGEREF _Toc18635 \h </w:instrText>
        </w:r>
        <w:r>
          <w:fldChar w:fldCharType="separate"/>
        </w:r>
        <w:r>
          <w:t>43</w:t>
        </w:r>
        <w:r>
          <w:fldChar w:fldCharType="end"/>
        </w:r>
      </w:hyperlink>
    </w:p>
    <w:p>
      <w:pPr>
        <w:pStyle w:val="TOC2"/>
        <w:tabs>
          <w:tab w:val="right" w:leader="dot" w:pos="8306"/>
        </w:tabs>
      </w:pPr>
      <w:hyperlink w:anchor="_Toc14441" w:history="1">
        <w:r>
          <w:rPr>
            <w:rFonts w:ascii="仿宋" w:eastAsia="仿宋" w:hAnsi="仿宋" w:cs="仿宋" w:hint="eastAsia"/>
            <w:lang w:eastAsia="zh-CN"/>
          </w:rPr>
          <w:t>(一)、记忆绵家居制品项目治理结构</w:t>
        </w:r>
        <w:r>
          <w:tab/>
        </w:r>
        <w:r>
          <w:fldChar w:fldCharType="begin"/>
        </w:r>
        <w:r>
          <w:instrText xml:space="preserve"> PAGEREF _Toc14441 \h </w:instrText>
        </w:r>
        <w:r>
          <w:fldChar w:fldCharType="separate"/>
        </w:r>
        <w:r>
          <w:t>43</w:t>
        </w:r>
        <w:r>
          <w:fldChar w:fldCharType="end"/>
        </w:r>
      </w:hyperlink>
    </w:p>
    <w:p>
      <w:pPr>
        <w:pStyle w:val="TOC2"/>
        <w:tabs>
          <w:tab w:val="right" w:leader="dot" w:pos="8306"/>
        </w:tabs>
      </w:pPr>
      <w:hyperlink w:anchor="_Toc25869" w:history="1">
        <w:r>
          <w:rPr>
            <w:rFonts w:ascii="仿宋" w:eastAsia="仿宋" w:hAnsi="仿宋" w:cs="仿宋" w:hint="eastAsia"/>
            <w:lang w:eastAsia="zh-CN"/>
          </w:rPr>
          <w:t>(二)、监督与审计</w:t>
        </w:r>
        <w:r>
          <w:tab/>
        </w:r>
        <w:r>
          <w:fldChar w:fldCharType="begin"/>
        </w:r>
        <w:r>
          <w:instrText xml:space="preserve"> PAGEREF _Toc25869 \h </w:instrText>
        </w:r>
        <w:r>
          <w:fldChar w:fldCharType="separate"/>
        </w:r>
        <w:r>
          <w:t>44</w:t>
        </w:r>
        <w:r>
          <w:fldChar w:fldCharType="end"/>
        </w:r>
      </w:hyperlink>
    </w:p>
    <w:p>
      <w:pPr>
        <w:pStyle w:val="TOC1"/>
        <w:tabs>
          <w:tab w:val="right" w:leader="dot" w:pos="8306"/>
        </w:tabs>
      </w:pPr>
      <w:hyperlink w:anchor="_Toc14421" w:history="1">
        <w:r>
          <w:rPr>
            <w:rFonts w:ascii="仿宋" w:eastAsia="仿宋" w:hAnsi="仿宋" w:cs="仿宋" w:hint="eastAsia"/>
            <w:lang w:eastAsia="zh-CN"/>
          </w:rPr>
          <w:t>十五、记忆绵家居制品项目工程方案分析</w:t>
        </w:r>
        <w:r>
          <w:tab/>
        </w:r>
        <w:r>
          <w:fldChar w:fldCharType="begin"/>
        </w:r>
        <w:r>
          <w:instrText xml:space="preserve"> PAGEREF _Toc14421 \h </w:instrText>
        </w:r>
        <w:r>
          <w:fldChar w:fldCharType="separate"/>
        </w:r>
        <w:r>
          <w:t>46</w:t>
        </w:r>
        <w:r>
          <w:fldChar w:fldCharType="end"/>
        </w:r>
      </w:hyperlink>
    </w:p>
    <w:p>
      <w:pPr>
        <w:pStyle w:val="TOC2"/>
        <w:tabs>
          <w:tab w:val="right" w:leader="dot" w:pos="8306"/>
        </w:tabs>
      </w:pPr>
      <w:hyperlink w:anchor="_Toc4052" w:history="1">
        <w:r>
          <w:rPr>
            <w:rFonts w:ascii="仿宋" w:eastAsia="仿宋" w:hAnsi="仿宋" w:cs="仿宋" w:hint="eastAsia"/>
            <w:lang w:eastAsia="zh-CN"/>
          </w:rPr>
          <w:t>(一)、建筑工程设计原则</w:t>
        </w:r>
        <w:r>
          <w:tab/>
        </w:r>
        <w:r>
          <w:fldChar w:fldCharType="begin"/>
        </w:r>
        <w:r>
          <w:instrText xml:space="preserve"> PAGEREF _Toc4052 \h </w:instrText>
        </w:r>
        <w:r>
          <w:fldChar w:fldCharType="separate"/>
        </w:r>
        <w:r>
          <w:t>46</w:t>
        </w:r>
        <w:r>
          <w:fldChar w:fldCharType="end"/>
        </w:r>
      </w:hyperlink>
    </w:p>
    <w:p>
      <w:pPr>
        <w:pStyle w:val="TOC2"/>
        <w:tabs>
          <w:tab w:val="right" w:leader="dot" w:pos="8306"/>
        </w:tabs>
      </w:pPr>
      <w:hyperlink w:anchor="_Toc15998" w:history="1">
        <w:r>
          <w:rPr>
            <w:rFonts w:ascii="仿宋" w:eastAsia="仿宋" w:hAnsi="仿宋" w:cs="仿宋" w:hint="eastAsia"/>
            <w:lang w:eastAsia="zh-CN"/>
          </w:rPr>
          <w:t>(二)、土建工程建设指标</w:t>
        </w:r>
        <w:r>
          <w:tab/>
        </w:r>
        <w:r>
          <w:fldChar w:fldCharType="begin"/>
        </w:r>
        <w:r>
          <w:instrText xml:space="preserve"> PAGEREF _Toc15998 \h </w:instrText>
        </w:r>
        <w:r>
          <w:fldChar w:fldCharType="separate"/>
        </w:r>
        <w:r>
          <w:t>49</w:t>
        </w:r>
        <w:r>
          <w:fldChar w:fldCharType="end"/>
        </w:r>
      </w:hyperlink>
    </w:p>
    <w:p>
      <w:pPr>
        <w:pStyle w:val="TOC1"/>
        <w:tabs>
          <w:tab w:val="right" w:leader="dot" w:pos="8306"/>
        </w:tabs>
      </w:pPr>
      <w:hyperlink w:anchor="_Toc22398" w:history="1">
        <w:r>
          <w:rPr>
            <w:rFonts w:ascii="仿宋" w:eastAsia="仿宋" w:hAnsi="仿宋" w:cs="仿宋" w:hint="eastAsia"/>
            <w:lang w:eastAsia="zh-CN"/>
          </w:rPr>
          <w:t>十六、利益相关者分析与沟通计划</w:t>
        </w:r>
        <w:r>
          <w:tab/>
        </w:r>
        <w:r>
          <w:fldChar w:fldCharType="begin"/>
        </w:r>
        <w:r>
          <w:instrText xml:space="preserve"> PAGEREF _Toc22398 \h </w:instrText>
        </w:r>
        <w:r>
          <w:fldChar w:fldCharType="separate"/>
        </w:r>
        <w:r>
          <w:t>51</w:t>
        </w:r>
        <w:r>
          <w:fldChar w:fldCharType="end"/>
        </w:r>
      </w:hyperlink>
    </w:p>
    <w:p>
      <w:pPr>
        <w:pStyle w:val="TOC2"/>
        <w:tabs>
          <w:tab w:val="right" w:leader="dot" w:pos="8306"/>
        </w:tabs>
      </w:pPr>
      <w:hyperlink w:anchor="_Toc4149" w:history="1">
        <w:r>
          <w:rPr>
            <w:rFonts w:ascii="仿宋" w:eastAsia="仿宋" w:hAnsi="仿宋" w:cs="仿宋" w:hint="eastAsia"/>
            <w:lang w:eastAsia="zh-CN"/>
          </w:rPr>
          <w:t>(一)、利益相关者分析</w:t>
        </w:r>
        <w:r>
          <w:tab/>
        </w:r>
        <w:r>
          <w:fldChar w:fldCharType="begin"/>
        </w:r>
        <w:r>
          <w:instrText xml:space="preserve"> PAGEREF _Toc4149 \h </w:instrText>
        </w:r>
        <w:r>
          <w:fldChar w:fldCharType="separate"/>
        </w:r>
        <w:r>
          <w:t>51</w:t>
        </w:r>
        <w:r>
          <w:fldChar w:fldCharType="end"/>
        </w:r>
      </w:hyperlink>
    </w:p>
    <w:p>
      <w:pPr>
        <w:pStyle w:val="TOC2"/>
        <w:tabs>
          <w:tab w:val="right" w:leader="dot" w:pos="8306"/>
        </w:tabs>
      </w:pPr>
      <w:hyperlink w:anchor="_Toc17109" w:history="1">
        <w:r>
          <w:rPr>
            <w:rFonts w:ascii="仿宋" w:eastAsia="仿宋" w:hAnsi="仿宋" w:cs="仿宋" w:hint="eastAsia"/>
            <w:lang w:eastAsia="zh-CN"/>
          </w:rPr>
          <w:t>(二)、沟通计划</w:t>
        </w:r>
        <w:r>
          <w:tab/>
        </w:r>
        <w:r>
          <w:fldChar w:fldCharType="begin"/>
        </w:r>
        <w:r>
          <w:instrText xml:space="preserve"> PAGEREF _Toc17109 \h </w:instrText>
        </w:r>
        <w:r>
          <w:fldChar w:fldCharType="separate"/>
        </w:r>
        <w:r>
          <w:t>52</w:t>
        </w:r>
        <w:r>
          <w:fldChar w:fldCharType="end"/>
        </w:r>
      </w:hyperlink>
    </w:p>
    <w:p>
      <w:pPr>
        <w:pStyle w:val="TOC1"/>
        <w:tabs>
          <w:tab w:val="right" w:leader="dot" w:pos="8306"/>
        </w:tabs>
      </w:pPr>
      <w:hyperlink w:anchor="_Toc7385" w:history="1">
        <w:r>
          <w:rPr>
            <w:rFonts w:ascii="仿宋" w:eastAsia="仿宋" w:hAnsi="仿宋" w:cs="仿宋" w:hint="eastAsia"/>
            <w:lang w:eastAsia="zh-CN"/>
          </w:rPr>
          <w:t>十七、质量管理体系</w:t>
        </w:r>
        <w:r>
          <w:tab/>
        </w:r>
        <w:r>
          <w:fldChar w:fldCharType="begin"/>
        </w:r>
        <w:r>
          <w:instrText xml:space="preserve"> PAGEREF _Toc7385 \h </w:instrText>
        </w:r>
        <w:r>
          <w:fldChar w:fldCharType="separate"/>
        </w:r>
        <w:r>
          <w:t>53</w:t>
        </w:r>
        <w:r>
          <w:fldChar w:fldCharType="end"/>
        </w:r>
      </w:hyperlink>
    </w:p>
    <w:p>
      <w:pPr>
        <w:pStyle w:val="TOC2"/>
        <w:tabs>
          <w:tab w:val="right" w:leader="dot" w:pos="8306"/>
        </w:tabs>
      </w:pPr>
      <w:hyperlink w:anchor="_Toc24722" w:history="1">
        <w:r>
          <w:rPr>
            <w:rFonts w:ascii="仿宋" w:eastAsia="仿宋" w:hAnsi="仿宋" w:cs="仿宋" w:hint="eastAsia"/>
            <w:lang w:eastAsia="zh-CN"/>
          </w:rPr>
          <w:t>(一)、质量目标与方针</w:t>
        </w:r>
        <w:r>
          <w:tab/>
        </w:r>
        <w:r>
          <w:fldChar w:fldCharType="begin"/>
        </w:r>
        <w:r>
          <w:instrText xml:space="preserve"> PAGEREF _Toc24722 \h </w:instrText>
        </w:r>
        <w:r>
          <w:fldChar w:fldCharType="separate"/>
        </w:r>
        <w:r>
          <w:t>53</w:t>
        </w:r>
        <w:r>
          <w:fldChar w:fldCharType="end"/>
        </w:r>
      </w:hyperlink>
    </w:p>
    <w:p>
      <w:pPr>
        <w:pStyle w:val="TOC2"/>
        <w:tabs>
          <w:tab w:val="right" w:leader="dot" w:pos="8306"/>
        </w:tabs>
      </w:pPr>
      <w:hyperlink w:anchor="_Toc27075" w:history="1">
        <w:r>
          <w:rPr>
            <w:rFonts w:ascii="仿宋" w:eastAsia="仿宋" w:hAnsi="仿宋" w:cs="仿宋" w:hint="eastAsia"/>
            <w:lang w:eastAsia="zh-CN"/>
          </w:rPr>
          <w:t>(二)、质量管理责任</w:t>
        </w:r>
        <w:r>
          <w:tab/>
        </w:r>
        <w:r>
          <w:fldChar w:fldCharType="begin"/>
        </w:r>
        <w:r>
          <w:instrText xml:space="preserve"> PAGEREF _Toc27075 \h </w:instrText>
        </w:r>
        <w:r>
          <w:fldChar w:fldCharType="separate"/>
        </w:r>
        <w:r>
          <w:t>54</w:t>
        </w:r>
        <w:r>
          <w:fldChar w:fldCharType="end"/>
        </w:r>
      </w:hyperlink>
    </w:p>
    <w:p>
      <w:pPr>
        <w:pStyle w:val="TOC2"/>
        <w:tabs>
          <w:tab w:val="right" w:leader="dot" w:pos="8306"/>
        </w:tabs>
      </w:pPr>
      <w:hyperlink w:anchor="_Toc13325" w:history="1">
        <w:r>
          <w:rPr>
            <w:rFonts w:ascii="仿宋" w:eastAsia="仿宋" w:hAnsi="仿宋" w:cs="仿宋" w:hint="eastAsia"/>
            <w:lang w:eastAsia="zh-CN"/>
          </w:rPr>
          <w:t>(三)、质量管理体系文件</w:t>
        </w:r>
        <w:r>
          <w:tab/>
        </w:r>
        <w:r>
          <w:fldChar w:fldCharType="begin"/>
        </w:r>
        <w:r>
          <w:instrText xml:space="preserve"> PAGEREF _Toc13325 \h </w:instrText>
        </w:r>
        <w:r>
          <w:fldChar w:fldCharType="separate"/>
        </w:r>
        <w:r>
          <w:t>55</w:t>
        </w:r>
        <w:r>
          <w:fldChar w:fldCharType="end"/>
        </w:r>
      </w:hyperlink>
    </w:p>
    <w:p>
      <w:pPr>
        <w:pStyle w:val="TOC2"/>
        <w:tabs>
          <w:tab w:val="right" w:leader="dot" w:pos="8306"/>
        </w:tabs>
      </w:pPr>
      <w:hyperlink w:anchor="_Toc15052" w:history="1">
        <w:r>
          <w:rPr>
            <w:rFonts w:ascii="仿宋" w:eastAsia="仿宋" w:hAnsi="仿宋" w:cs="仿宋" w:hint="eastAsia"/>
            <w:lang w:eastAsia="zh-CN"/>
          </w:rPr>
          <w:t>(四)、质量培训与教育</w:t>
        </w:r>
        <w:r>
          <w:tab/>
        </w:r>
        <w:r>
          <w:fldChar w:fldCharType="begin"/>
        </w:r>
        <w:r>
          <w:instrText xml:space="preserve"> PAGEREF _Toc15052 \h </w:instrText>
        </w:r>
        <w:r>
          <w:fldChar w:fldCharType="separate"/>
        </w:r>
        <w:r>
          <w:t>58</w:t>
        </w:r>
        <w:r>
          <w:fldChar w:fldCharType="end"/>
        </w:r>
      </w:hyperlink>
    </w:p>
    <w:p>
      <w:pPr>
        <w:pStyle w:val="TOC2"/>
        <w:tabs>
          <w:tab w:val="right" w:leader="dot" w:pos="8306"/>
        </w:tabs>
      </w:pPr>
      <w:hyperlink w:anchor="_Toc28715" w:history="1">
        <w:r>
          <w:rPr>
            <w:rFonts w:ascii="仿宋" w:eastAsia="仿宋" w:hAnsi="仿宋" w:cs="仿宋" w:hint="eastAsia"/>
            <w:lang w:eastAsia="zh-CN"/>
          </w:rPr>
          <w:t>(五)、质量审核与评价</w:t>
        </w:r>
        <w:r>
          <w:tab/>
        </w:r>
        <w:r>
          <w:fldChar w:fldCharType="begin"/>
        </w:r>
        <w:r>
          <w:instrText xml:space="preserve"> PAGEREF _Toc28715 \h </w:instrText>
        </w:r>
        <w:r>
          <w:fldChar w:fldCharType="separate"/>
        </w:r>
        <w:r>
          <w:t>59</w:t>
        </w:r>
        <w:r>
          <w:fldChar w:fldCharType="end"/>
        </w:r>
      </w:hyperlink>
    </w:p>
    <w:p>
      <w:pPr>
        <w:pStyle w:val="TOC2"/>
        <w:tabs>
          <w:tab w:val="right" w:leader="dot" w:pos="8306"/>
        </w:tabs>
      </w:pPr>
      <w:hyperlink w:anchor="_Toc17384" w:history="1">
        <w:r>
          <w:rPr>
            <w:rFonts w:ascii="仿宋" w:eastAsia="仿宋" w:hAnsi="仿宋" w:cs="仿宋" w:hint="eastAsia"/>
            <w:lang w:eastAsia="zh-CN"/>
          </w:rPr>
          <w:t>(六)、不符合与纠正措施</w:t>
        </w:r>
        <w:r>
          <w:tab/>
        </w:r>
        <w:r>
          <w:fldChar w:fldCharType="begin"/>
        </w:r>
        <w:r>
          <w:instrText xml:space="preserve"> PAGEREF _Toc17384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5"/>
      <w:r>
        <w:rPr>
          <w:rFonts w:ascii="仿宋" w:eastAsia="仿宋" w:hAnsi="仿宋" w:cs="仿宋" w:hint="eastAsia"/>
          <w:sz w:val="28"/>
          <w:lang w:eastAsia="zh-CN"/>
        </w:rPr>
        <w:t>一、记忆绵家居制品项目建设单位说明</w:t>
      </w:r>
      <w:bookmarkEnd w:id="2"/>
    </w:p>
    <w:p>
      <w:pPr>
        <w:pStyle w:val="Heading2"/>
        <w:rPr>
          <w:rFonts w:ascii="仿宋" w:eastAsia="仿宋" w:hAnsi="仿宋" w:cs="仿宋" w:hint="eastAsia"/>
          <w:lang w:eastAsia="zh-CN"/>
        </w:rPr>
      </w:pPr>
      <w:bookmarkStart w:id="3" w:name="_Toc12159"/>
      <w:r>
        <w:rPr>
          <w:rFonts w:ascii="仿宋" w:eastAsia="仿宋" w:hAnsi="仿宋" w:cs="仿宋" w:hint="eastAsia"/>
          <w:lang w:eastAsia="zh-CN"/>
        </w:rPr>
        <w:t>(一)、记忆绵家居制品项目承办单位基本情况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0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记忆绵家居制品项目承办单位的XXXX，我们着眼于实现可持续的经济效益。通过技术创新和解决方案的提供，公司预计在记忆绵家居制品项目执行期间将获得可观的收入增长。这一收入来源主要包括记忆绵家居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同时，我们注重成本控制和效率提升，以确保记忆绵家居制品项目的可持续盈利。透过精细的管理和资源优化，公司期望实现记忆绵家居制品项目利润最大化。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记忆绵家居制品项目实施进行全面的投资评估，包括记忆绵家居制品项目启动阶段的资金投入和后续运营成本。通过对记忆绵家居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记忆绵家居制品项目实施过程中具备足够的资金流动性，公司将进行详尽的现金流分析。这包括资金需求的合理预测、记忆绵家居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39"/>
      <w:r>
        <w:rPr>
          <w:rFonts w:ascii="仿宋" w:eastAsia="仿宋" w:hAnsi="仿宋" w:cs="仿宋" w:hint="eastAsia"/>
          <w:sz w:val="28"/>
          <w:lang w:eastAsia="zh-CN"/>
        </w:rPr>
        <w:t>二、记忆绵家居制品项目文档管理</w:t>
      </w:r>
      <w:bookmarkEnd w:id="5"/>
    </w:p>
    <w:p>
      <w:pPr>
        <w:pStyle w:val="Heading2"/>
        <w:rPr>
          <w:rFonts w:ascii="仿宋" w:eastAsia="仿宋" w:hAnsi="仿宋" w:cs="仿宋" w:hint="eastAsia"/>
          <w:lang w:eastAsia="zh-CN"/>
        </w:rPr>
      </w:pPr>
      <w:bookmarkStart w:id="6" w:name="_Toc3225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记忆绵家居制品项目高度重视文档的质量和准确性，以支持记忆绵家居制品项目的各项活动和决策。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文档的编制始于记忆绵家居制品项目计划的初期，我们制定了详细的文档编制计划，明确了每个文档的内容、格式和编写责任人。在记忆绵家居制品项目启动阶段，我们首先编制了记忆绵家居制品项目章程，明确定义了记忆绵家居制品项目的目标、范围、风险等关键要素。随后，记忆绵家居制品项目团队根据计划陆续编制了需求文档、设计文档、测试文档等各类文档，确保记忆绵家居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记忆绵家居制品项目管理中的重要环节，旨在确保记忆绵家居制品项目文档符合质量标准和记忆绵家居制品项目需求。在记忆绵家居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记忆绵家居制品项目相关利益方和专业领域的专家对文档进行独立审查。这有助于获取更全面、客观的反馈，确保记忆绵家居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记忆绵家居制品项目在文档编制与审查方面建立了严格的管理机制，通过规范的流程和多维度的审查，确保记忆绵家居制品项目文档的质量、准确性和可靠性，为记忆绵家居制品项目的顺利推进提供了有力支持。</w:t>
      </w:r>
    </w:p>
    <w:p>
      <w:pPr>
        <w:pStyle w:val="Heading2"/>
        <w:ind w:firstLine="560" w:firstLineChars="200"/>
        <w:rPr>
          <w:rFonts w:ascii="仿宋" w:eastAsia="仿宋" w:hAnsi="仿宋" w:cs="仿宋" w:hint="eastAsia"/>
          <w:sz w:val="28"/>
          <w:lang w:eastAsia="zh-CN"/>
        </w:rPr>
      </w:pPr>
      <w:bookmarkStart w:id="7" w:name="_Toc1401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我们通过多渠道发布文档，包括电子邮件、记忆绵家居制品项目管理平台、内部网站等，以满足不同团队成员的偏好和需求。多渠道发布确保了信息的全面覆盖。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我们采用了精细的权限控制，确保只有授权人员可以访问敏感信息。这种安全措施保护了记忆绵家居制品项目文档的机密性，防止了未经授权的信息泄露。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94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记忆绵家居制品项目生命周期中一个至关重要的环节，直接关系到记忆绵家居制品项目信息的长期保存和历史记录的完整性。在记忆绵家居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4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827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记忆绵家居制品项目的主要产品是XXXX，预计年产值为XXX万元。这一产品在市场中占据着重要的地位，其广泛的应用范围使得该记忆绵家居制品项目的市场前景非常广阔。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记忆绵家居制品项目的xxx产品作为重要的原材料之一，将在多个领域发挥关键作用。其在建筑、交通、能源等方面的广泛应用将为整个产业链提供强大的支持，形成产业协同效应。记忆绵家居制品项目的年产值XXX万XXX万XXX万万元不仅反映了其在市场上的巨大潜力，更预示着它对国民经济的积极贡献。这种关联度高、涉及面广的产业关系，使得该记忆绵家居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64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总征地面积为XXXX平方米，相当于约XX.XX亩，其中净用地面积为XXXX平方米，红线范围内相当于约XX.XX亩。这一用地规模充分考虑了记忆绵家居制品项目的建设需求，保障了记忆绵家居制品项目在合适的空间内得以充分发展。记忆绵家居制品项目规划的总建筑面积为XXXX平方米，其中主体工程建设占XXXX平方米，计容建筑面积达XXXX平方米。预计建筑工程的投资将达到XXXX万元，为记忆绵家居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记忆绵家居制品项目计划购置的设备共计XXXX台（套），设备购置费用为XXXX万元。这一设备购置计划充分考虑到记忆绵家居制品项目的生产需求和技术要求，确保了记忆绵家居制品项目在生产运营中具备先进的技术装备和高效的生产能力。设备的合理配置将为记忆绵家居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计划总投资为XXXX万元，预计年实现营业收入为XXXX万元。这一产能规模的设定旨在确保记忆绵家居制品项目能够在投资与回报之间取得平衡，实现长期可持续的发展。记忆绵家居制品项目的总投资充分考虑到各个方面的需求，包括用地建设、设备购置等多个环节，以确保记忆绵家居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12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17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技术管理特点体现在其创新导向。通过引入最先进的技术趋势和解决方案，记忆绵家居制品项目致力于提升科技含量、提高质量和效率水平。这意味着我们将采用最新的工具和方法，确保记忆绵家居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记忆绵家居制品项目技术管理的显著特征。通过整合不同领域的技术资源，我们实现了跨学科的协同工作。这有助于优化技术架构，提高整体效能。此外，整合性策略还促进了不同技术团队之间的紧密沟通和高效合作，确保记忆绵家居制品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记忆绵家居制品项目所采用的技术。通过不断优化技术方案，记忆绵家居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记忆绵家居制品项目团队将在记忆绵家居制品项目初期识别可能的技术风险，并采取相应的预防和应对措施。通过建立健全的风险评估机制，记忆绵家居制品项目能够在实施过程中及时发现并解决潜在的技术问题，保障记忆绵家居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记忆绵家居制品项目中，技术将成为记忆绵家居制品项目成功的有力支持。这一深度剖析揭示了技术管理在记忆绵家居制品项目实施中的关键作用，为记忆绵家居制品项目的技术基础奠定了坚实的基础。</w:t>
      </w:r>
    </w:p>
    <w:p>
      <w:pPr>
        <w:pStyle w:val="Heading2"/>
        <w:ind w:firstLine="560" w:firstLineChars="200"/>
        <w:rPr>
          <w:rFonts w:ascii="仿宋" w:eastAsia="仿宋" w:hAnsi="仿宋" w:cs="仿宋" w:hint="eastAsia"/>
          <w:sz w:val="28"/>
          <w:lang w:eastAsia="zh-CN"/>
        </w:rPr>
      </w:pPr>
      <w:bookmarkStart w:id="14" w:name="_Toc7327"/>
      <w:r>
        <w:rPr>
          <w:rFonts w:ascii="仿宋" w:eastAsia="仿宋" w:hAnsi="仿宋" w:cs="仿宋" w:hint="eastAsia"/>
          <w:sz w:val="28"/>
          <w:lang w:eastAsia="zh-CN"/>
        </w:rPr>
        <w:t>(二)、记忆绵家居制品项目工艺技术设计方案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记忆绵家居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记忆绵家居制品项目将严格按照相关行业规范要求进行组织。通过有效控制产品质量，记忆绵家居制品项目将致力于为顾客提供优质的记忆绵家居制品项目产品和良好的服务。这体现了记忆绵家居制品项目对于生产活动合规性和质量标准的高度重视，为记忆绵家居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记忆绵家居制品项目注重生态效益和清洁生产原则。记忆绵家居制品项目建设将紧密结合地方特色经济发展，与社会经济发展规划和区域环境保护规划方案相协调一致。通过与当地区域自然生态系统的结合，记忆绵家居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记忆绵家居制品项目产品具有多样化的客户需求和个性化的特点。因此，记忆绵家居制品项目产品规格品种多样，且单批生产数量较小。为满足这一特点，记忆绵家居制品项目承办单位将建设先进的柔性制造生产线。通过广泛应用柔性制造技术，记忆绵家居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记忆绵家居制品项目采用的技术具有较高的技术含量和自动化水平，处于国内先进水平。这一技术选用不仅体现了对生产效率、质量和环境友好性的高标准要求，同时为记忆绵家居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1334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为确保记忆绵家居制品项目的高效生产和技术实施，我们制定了一套精心设计的设备选型方案，以满足记忆绵家居制品项目生产、质量和环保的要求。该方案的主要特点如下：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记忆绵家居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针对记忆绵家居制品项目产品的多样性和小批量生产的特点，我们将建设柔性制造生产线。通过在设备选型中考虑柔性制造技术，可以灵活应对不同产品规格和生产需求，实现生产线的高度灵活性和适应性。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325"/>
      <w:r>
        <w:rPr>
          <w:rFonts w:ascii="仿宋" w:eastAsia="仿宋" w:hAnsi="仿宋" w:cs="仿宋" w:hint="eastAsia"/>
          <w:sz w:val="28"/>
          <w:lang w:eastAsia="zh-CN"/>
        </w:rPr>
        <w:t>五、记忆绵家居制品项目危机管理</w:t>
      </w:r>
      <w:bookmarkEnd w:id="16"/>
    </w:p>
    <w:p>
      <w:pPr>
        <w:pStyle w:val="Heading2"/>
        <w:rPr>
          <w:rFonts w:ascii="仿宋" w:eastAsia="仿宋" w:hAnsi="仿宋" w:cs="仿宋" w:hint="eastAsia"/>
          <w:lang w:eastAsia="zh-CN"/>
        </w:rPr>
      </w:pPr>
      <w:bookmarkStart w:id="17" w:name="_Toc3229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危机管理中，危机预警与识别是确保记忆绵家居制品项目稳健运行的核心步骤。通过建立全面的监测机制，记忆绵家居制品项目团队旨在及时发现和理解潜在的风险和危机因素，以便采取及时的预防和应对措施，确保记忆绵家居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家居制品项目团队全面分析了整个记忆绵家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家居制品项目团队着重于明确定义记忆绵家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家居制品项目进展的持续监控，团队能够及时发现潜在问题并作出迅速反应。记忆绵家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在这一阶段，团队的专业素养和反应速度将发挥至关重要的作用，以确保潜在危机能够在初期得到有效的处理，最大程度地减轻负面影响。通过危机预警与识别，记忆绵家居制品项目得以更有序、可控地推进。</w:t>
      </w:r>
    </w:p>
    <w:p>
      <w:pPr>
        <w:pStyle w:val="Heading2"/>
        <w:ind w:firstLine="560" w:firstLineChars="200"/>
        <w:rPr>
          <w:rFonts w:ascii="仿宋" w:eastAsia="仿宋" w:hAnsi="仿宋" w:cs="仿宋" w:hint="eastAsia"/>
          <w:sz w:val="28"/>
          <w:lang w:eastAsia="zh-CN"/>
        </w:rPr>
      </w:pPr>
      <w:bookmarkStart w:id="18" w:name="_Toc303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在危机发生时，记忆绵家居制品项目团队立即行动，成立了应急小组。该小组的任务是迅速制定并实施紧急应对措施，以最小化潜在损失。以下是采取的主要措施：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暂停记忆绵家居制品项目进度：为遏制危机蔓延，记忆绵家居制品项目暂时停止进行，以便全面评估当前状况。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资源重新分配：重新评估记忆绵家居制品项目资源的分配，确保最大限度地减小损失。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实时沟通：与关键利益相关者建立实时沟通机制，向他们传递记忆绵家居制品项目危机的实际状况，保障记忆绵家居制品项目核心利益。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在紧急应对的同时，记忆绵家居制品项目团队强调了团队协作和有效沟通的重要性。以下是团队协作的关键举措：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信息共享机制：建立了信息共享平台，确保团队成员能够及时获取记忆绵家居制品项目危机的实时信息。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领导者沟通：记忆绵家居制品项目领导者通过定期会议和即时沟通工具，指导团队应对危机，保持团队稳定运行。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随着危机得到初步控制，记忆绵家居制品项目团队转向制定恢复计划，以确保记忆绵家居制品项目能够从中迅速恢复。主要恢复计划包括：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修复受损的进度计划：重新评估记忆绵家居制品项目进度，制定修复计划，确保记忆绵家居制品项目尽快回归正常进程。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重新调整资源分配：优化资源分配，确保记忆绵家居制品项目在有限资源下高效运转。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风险管理机制加强：对记忆绵家居制品项目风险进行全面评估，制定更强化的风险管理策略，以预防未来可能的危机。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427"/>
      <w:r>
        <w:rPr>
          <w:rFonts w:ascii="仿宋" w:eastAsia="仿宋" w:hAnsi="仿宋" w:cs="仿宋" w:hint="eastAsia"/>
          <w:sz w:val="28"/>
          <w:lang w:eastAsia="zh-CN"/>
        </w:rPr>
        <w:t>六、记忆绵家居制品项目绩效评估</w:t>
      </w:r>
      <w:bookmarkEnd w:id="19"/>
    </w:p>
    <w:p>
      <w:pPr>
        <w:pStyle w:val="Heading2"/>
        <w:rPr>
          <w:rFonts w:ascii="仿宋" w:eastAsia="仿宋" w:hAnsi="仿宋" w:cs="仿宋" w:hint="eastAsia"/>
          <w:lang w:eastAsia="zh-CN"/>
        </w:rPr>
      </w:pPr>
      <w:bookmarkStart w:id="20" w:name="_Toc216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https://d.book118.com/897016026143006025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64AC4"/>
    <w:rsid w:val="46D64A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16026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2024-01-03T15:28:00Z</dcterms:created>
  <dcterms:modified xsi:type="dcterms:W3CDTF">2024-01-03T15:28:22Z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6D322B3096FD4A4488FCF4DF5B6709E3_11</vt:lpwstr>
  </property>
  <property fmtid="{D5CDD505-2E9C-101B-9397-08002B2CF9AE}" pid="3" name="KSOProductBuildVer">
    <vt:lpwstr>2052-12.1.0.16120</vt:lpwstr>
  </property>
</Properties>
</file>