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丙型肝炎抗体检测试剂盒项目规划设计蓝图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36" w:history="1">
        <w:r>
          <w:rPr>
            <w:rFonts w:ascii="仿宋" w:eastAsia="仿宋" w:hAnsi="仿宋" w:cs="仿宋" w:hint="eastAsia"/>
            <w:lang w:eastAsia="zh-CN"/>
          </w:rPr>
          <w:t>序言</w:t>
        </w:r>
        <w:r>
          <w:tab/>
        </w:r>
        <w:r>
          <w:fldChar w:fldCharType="begin"/>
        </w:r>
        <w:r>
          <w:instrText xml:space="preserve"> PAGEREF _Toc25536 \h </w:instrText>
        </w:r>
        <w:r>
          <w:fldChar w:fldCharType="separate"/>
        </w:r>
        <w:r>
          <w:t>3</w:t>
        </w:r>
        <w:r>
          <w:fldChar w:fldCharType="end"/>
        </w:r>
      </w:hyperlink>
    </w:p>
    <w:p>
      <w:pPr>
        <w:pStyle w:val="TOC1"/>
        <w:tabs>
          <w:tab w:val="right" w:leader="dot" w:pos="8306"/>
        </w:tabs>
      </w:pPr>
      <w:hyperlink w:anchor="_Toc30861" w:history="1">
        <w:r>
          <w:rPr>
            <w:rFonts w:ascii="仿宋" w:eastAsia="仿宋" w:hAnsi="仿宋" w:cs="仿宋" w:hint="eastAsia"/>
            <w:lang w:eastAsia="zh-CN"/>
          </w:rPr>
          <w:t>一、丙型肝炎抗体检测试剂盒项目选址可行性分析</w:t>
        </w:r>
        <w:r>
          <w:tab/>
        </w:r>
        <w:r>
          <w:fldChar w:fldCharType="begin"/>
        </w:r>
        <w:r>
          <w:instrText xml:space="preserve"> PAGEREF _Toc30861 \h </w:instrText>
        </w:r>
        <w:r>
          <w:fldChar w:fldCharType="separate"/>
        </w:r>
        <w:r>
          <w:t>3</w:t>
        </w:r>
        <w:r>
          <w:fldChar w:fldCharType="end"/>
        </w:r>
      </w:hyperlink>
    </w:p>
    <w:p>
      <w:pPr>
        <w:pStyle w:val="TOC2"/>
        <w:tabs>
          <w:tab w:val="right" w:leader="dot" w:pos="8306"/>
        </w:tabs>
      </w:pPr>
      <w:hyperlink w:anchor="_Toc9752" w:history="1">
        <w:r>
          <w:rPr>
            <w:rFonts w:ascii="仿宋" w:eastAsia="仿宋" w:hAnsi="仿宋" w:cs="仿宋" w:hint="eastAsia"/>
            <w:lang w:eastAsia="zh-CN"/>
          </w:rPr>
          <w:t>(一)、丙型肝炎抗体检测试剂盒项目选址</w:t>
        </w:r>
        <w:r>
          <w:tab/>
        </w:r>
        <w:r>
          <w:fldChar w:fldCharType="begin"/>
        </w:r>
        <w:r>
          <w:instrText xml:space="preserve"> PAGEREF _Toc9752 \h </w:instrText>
        </w:r>
        <w:r>
          <w:fldChar w:fldCharType="separate"/>
        </w:r>
        <w:r>
          <w:t>3</w:t>
        </w:r>
        <w:r>
          <w:fldChar w:fldCharType="end"/>
        </w:r>
      </w:hyperlink>
    </w:p>
    <w:p>
      <w:pPr>
        <w:pStyle w:val="TOC2"/>
        <w:tabs>
          <w:tab w:val="right" w:leader="dot" w:pos="8306"/>
        </w:tabs>
      </w:pPr>
      <w:hyperlink w:anchor="_Toc21327" w:history="1">
        <w:r>
          <w:rPr>
            <w:rFonts w:ascii="仿宋" w:eastAsia="仿宋" w:hAnsi="仿宋" w:cs="仿宋" w:hint="eastAsia"/>
            <w:lang w:eastAsia="zh-CN"/>
          </w:rPr>
          <w:t>(二)、用地控制指标</w:t>
        </w:r>
        <w:r>
          <w:tab/>
        </w:r>
        <w:r>
          <w:fldChar w:fldCharType="begin"/>
        </w:r>
        <w:r>
          <w:instrText xml:space="preserve"> PAGEREF _Toc21327 \h </w:instrText>
        </w:r>
        <w:r>
          <w:fldChar w:fldCharType="separate"/>
        </w:r>
        <w:r>
          <w:t>3</w:t>
        </w:r>
        <w:r>
          <w:fldChar w:fldCharType="end"/>
        </w:r>
      </w:hyperlink>
    </w:p>
    <w:p>
      <w:pPr>
        <w:pStyle w:val="TOC2"/>
        <w:tabs>
          <w:tab w:val="right" w:leader="dot" w:pos="8306"/>
        </w:tabs>
      </w:pPr>
      <w:hyperlink w:anchor="_Toc32020" w:history="1">
        <w:r>
          <w:rPr>
            <w:rFonts w:ascii="仿宋" w:eastAsia="仿宋" w:hAnsi="仿宋" w:cs="仿宋" w:hint="eastAsia"/>
            <w:lang w:eastAsia="zh-CN"/>
          </w:rPr>
          <w:t>(三)、节约用地措施</w:t>
        </w:r>
        <w:r>
          <w:tab/>
        </w:r>
        <w:r>
          <w:fldChar w:fldCharType="begin"/>
        </w:r>
        <w:r>
          <w:instrText xml:space="preserve"> PAGEREF _Toc32020 \h </w:instrText>
        </w:r>
        <w:r>
          <w:fldChar w:fldCharType="separate"/>
        </w:r>
        <w:r>
          <w:t>5</w:t>
        </w:r>
        <w:r>
          <w:fldChar w:fldCharType="end"/>
        </w:r>
      </w:hyperlink>
    </w:p>
    <w:p>
      <w:pPr>
        <w:pStyle w:val="TOC2"/>
        <w:tabs>
          <w:tab w:val="right" w:leader="dot" w:pos="8306"/>
        </w:tabs>
      </w:pPr>
      <w:hyperlink w:anchor="_Toc12988" w:history="1">
        <w:r>
          <w:rPr>
            <w:rFonts w:ascii="仿宋" w:eastAsia="仿宋" w:hAnsi="仿宋" w:cs="仿宋" w:hint="eastAsia"/>
            <w:lang w:eastAsia="zh-CN"/>
          </w:rPr>
          <w:t>(四)、总图布置方案</w:t>
        </w:r>
        <w:r>
          <w:tab/>
        </w:r>
        <w:r>
          <w:fldChar w:fldCharType="begin"/>
        </w:r>
        <w:r>
          <w:instrText xml:space="preserve"> PAGEREF _Toc12988 \h </w:instrText>
        </w:r>
        <w:r>
          <w:fldChar w:fldCharType="separate"/>
        </w:r>
        <w:r>
          <w:t>6</w:t>
        </w:r>
        <w:r>
          <w:fldChar w:fldCharType="end"/>
        </w:r>
      </w:hyperlink>
    </w:p>
    <w:p>
      <w:pPr>
        <w:pStyle w:val="TOC2"/>
        <w:tabs>
          <w:tab w:val="right" w:leader="dot" w:pos="8306"/>
        </w:tabs>
      </w:pPr>
      <w:hyperlink w:anchor="_Toc25420" w:history="1">
        <w:r>
          <w:rPr>
            <w:rFonts w:ascii="仿宋" w:eastAsia="仿宋" w:hAnsi="仿宋" w:cs="仿宋" w:hint="eastAsia"/>
            <w:lang w:eastAsia="zh-CN"/>
          </w:rPr>
          <w:t>(五)、选址综合评价</w:t>
        </w:r>
        <w:r>
          <w:tab/>
        </w:r>
        <w:r>
          <w:fldChar w:fldCharType="begin"/>
        </w:r>
        <w:r>
          <w:instrText xml:space="preserve"> PAGEREF _Toc25420 \h </w:instrText>
        </w:r>
        <w:r>
          <w:fldChar w:fldCharType="separate"/>
        </w:r>
        <w:r>
          <w:t>7</w:t>
        </w:r>
        <w:r>
          <w:fldChar w:fldCharType="end"/>
        </w:r>
      </w:hyperlink>
    </w:p>
    <w:p>
      <w:pPr>
        <w:pStyle w:val="TOC1"/>
        <w:tabs>
          <w:tab w:val="right" w:leader="dot" w:pos="8306"/>
        </w:tabs>
      </w:pPr>
      <w:hyperlink w:anchor="_Toc23986" w:history="1">
        <w:r>
          <w:rPr>
            <w:rFonts w:ascii="仿宋" w:eastAsia="仿宋" w:hAnsi="仿宋" w:cs="仿宋" w:hint="eastAsia"/>
            <w:lang w:eastAsia="zh-CN"/>
          </w:rPr>
          <w:t>二、丙型肝炎抗体检测试剂盒项目土建工程</w:t>
        </w:r>
        <w:r>
          <w:tab/>
        </w:r>
        <w:r>
          <w:fldChar w:fldCharType="begin"/>
        </w:r>
        <w:r>
          <w:instrText xml:space="preserve"> PAGEREF _Toc23986 \h </w:instrText>
        </w:r>
        <w:r>
          <w:fldChar w:fldCharType="separate"/>
        </w:r>
        <w:r>
          <w:t>9</w:t>
        </w:r>
        <w:r>
          <w:fldChar w:fldCharType="end"/>
        </w:r>
      </w:hyperlink>
    </w:p>
    <w:p>
      <w:pPr>
        <w:pStyle w:val="TOC2"/>
        <w:tabs>
          <w:tab w:val="right" w:leader="dot" w:pos="8306"/>
        </w:tabs>
      </w:pPr>
      <w:hyperlink w:anchor="_Toc2092" w:history="1">
        <w:r>
          <w:rPr>
            <w:rFonts w:ascii="仿宋" w:eastAsia="仿宋" w:hAnsi="仿宋" w:cs="仿宋" w:hint="eastAsia"/>
            <w:lang w:eastAsia="zh-CN"/>
          </w:rPr>
          <w:t>(一)、建筑工程设计原则</w:t>
        </w:r>
        <w:r>
          <w:tab/>
        </w:r>
        <w:r>
          <w:fldChar w:fldCharType="begin"/>
        </w:r>
        <w:r>
          <w:instrText xml:space="preserve"> PAGEREF _Toc2092 \h </w:instrText>
        </w:r>
        <w:r>
          <w:fldChar w:fldCharType="separate"/>
        </w:r>
        <w:r>
          <w:t>9</w:t>
        </w:r>
        <w:r>
          <w:fldChar w:fldCharType="end"/>
        </w:r>
      </w:hyperlink>
    </w:p>
    <w:p>
      <w:pPr>
        <w:pStyle w:val="TOC2"/>
        <w:tabs>
          <w:tab w:val="right" w:leader="dot" w:pos="8306"/>
        </w:tabs>
      </w:pPr>
      <w:hyperlink w:anchor="_Toc16875" w:history="1">
        <w:r>
          <w:rPr>
            <w:rFonts w:ascii="仿宋" w:eastAsia="仿宋" w:hAnsi="仿宋" w:cs="仿宋" w:hint="eastAsia"/>
            <w:lang w:eastAsia="zh-CN"/>
          </w:rPr>
          <w:t>(二)、土建工程设计年限及安全等级</w:t>
        </w:r>
        <w:r>
          <w:tab/>
        </w:r>
        <w:r>
          <w:fldChar w:fldCharType="begin"/>
        </w:r>
        <w:r>
          <w:instrText xml:space="preserve"> PAGEREF _Toc16875 \h </w:instrText>
        </w:r>
        <w:r>
          <w:fldChar w:fldCharType="separate"/>
        </w:r>
        <w:r>
          <w:t>10</w:t>
        </w:r>
        <w:r>
          <w:fldChar w:fldCharType="end"/>
        </w:r>
      </w:hyperlink>
    </w:p>
    <w:p>
      <w:pPr>
        <w:pStyle w:val="TOC2"/>
        <w:tabs>
          <w:tab w:val="right" w:leader="dot" w:pos="8306"/>
        </w:tabs>
      </w:pPr>
      <w:hyperlink w:anchor="_Toc5784" w:history="1">
        <w:r>
          <w:rPr>
            <w:rFonts w:ascii="仿宋" w:eastAsia="仿宋" w:hAnsi="仿宋" w:cs="仿宋" w:hint="eastAsia"/>
            <w:lang w:eastAsia="zh-CN"/>
          </w:rPr>
          <w:t>(三)、建筑工程设计总体要求</w:t>
        </w:r>
        <w:r>
          <w:tab/>
        </w:r>
        <w:r>
          <w:fldChar w:fldCharType="begin"/>
        </w:r>
        <w:r>
          <w:instrText xml:space="preserve"> PAGEREF _Toc5784 \h </w:instrText>
        </w:r>
        <w:r>
          <w:fldChar w:fldCharType="separate"/>
        </w:r>
        <w:r>
          <w:t>11</w:t>
        </w:r>
        <w:r>
          <w:fldChar w:fldCharType="end"/>
        </w:r>
      </w:hyperlink>
    </w:p>
    <w:p>
      <w:pPr>
        <w:pStyle w:val="TOC2"/>
        <w:tabs>
          <w:tab w:val="right" w:leader="dot" w:pos="8306"/>
        </w:tabs>
      </w:pPr>
      <w:hyperlink w:anchor="_Toc19076" w:history="1">
        <w:r>
          <w:rPr>
            <w:rFonts w:ascii="仿宋" w:eastAsia="仿宋" w:hAnsi="仿宋" w:cs="仿宋" w:hint="eastAsia"/>
            <w:lang w:eastAsia="zh-CN"/>
          </w:rPr>
          <w:t>(四)、土建工程建设指标</w:t>
        </w:r>
        <w:r>
          <w:tab/>
        </w:r>
        <w:r>
          <w:fldChar w:fldCharType="begin"/>
        </w:r>
        <w:r>
          <w:instrText xml:space="preserve"> PAGEREF _Toc19076 \h </w:instrText>
        </w:r>
        <w:r>
          <w:fldChar w:fldCharType="separate"/>
        </w:r>
        <w:r>
          <w:t>12</w:t>
        </w:r>
        <w:r>
          <w:fldChar w:fldCharType="end"/>
        </w:r>
      </w:hyperlink>
    </w:p>
    <w:p>
      <w:pPr>
        <w:pStyle w:val="TOC1"/>
        <w:tabs>
          <w:tab w:val="right" w:leader="dot" w:pos="8306"/>
        </w:tabs>
      </w:pPr>
      <w:hyperlink w:anchor="_Toc12763" w:history="1">
        <w:r>
          <w:rPr>
            <w:rFonts w:ascii="仿宋" w:eastAsia="仿宋" w:hAnsi="仿宋" w:cs="仿宋" w:hint="eastAsia"/>
            <w:lang w:eastAsia="zh-CN"/>
          </w:rPr>
          <w:t>三、工艺说明</w:t>
        </w:r>
        <w:r>
          <w:tab/>
        </w:r>
        <w:r>
          <w:fldChar w:fldCharType="begin"/>
        </w:r>
        <w:r>
          <w:instrText xml:space="preserve"> PAGEREF _Toc12763 \h </w:instrText>
        </w:r>
        <w:r>
          <w:fldChar w:fldCharType="separate"/>
        </w:r>
        <w:r>
          <w:t>12</w:t>
        </w:r>
        <w:r>
          <w:fldChar w:fldCharType="end"/>
        </w:r>
      </w:hyperlink>
    </w:p>
    <w:p>
      <w:pPr>
        <w:pStyle w:val="TOC2"/>
        <w:tabs>
          <w:tab w:val="right" w:leader="dot" w:pos="8306"/>
        </w:tabs>
      </w:pPr>
      <w:hyperlink w:anchor="_Toc26547" w:history="1">
        <w:r>
          <w:rPr>
            <w:rFonts w:ascii="仿宋" w:eastAsia="仿宋" w:hAnsi="仿宋" w:cs="仿宋" w:hint="eastAsia"/>
            <w:lang w:eastAsia="zh-CN"/>
          </w:rPr>
          <w:t>(一)、技术管理特点</w:t>
        </w:r>
        <w:r>
          <w:tab/>
        </w:r>
        <w:r>
          <w:fldChar w:fldCharType="begin"/>
        </w:r>
        <w:r>
          <w:instrText xml:space="preserve"> PAGEREF _Toc26547 \h </w:instrText>
        </w:r>
        <w:r>
          <w:fldChar w:fldCharType="separate"/>
        </w:r>
        <w:r>
          <w:t>12</w:t>
        </w:r>
        <w:r>
          <w:fldChar w:fldCharType="end"/>
        </w:r>
      </w:hyperlink>
    </w:p>
    <w:p>
      <w:pPr>
        <w:pStyle w:val="TOC2"/>
        <w:tabs>
          <w:tab w:val="right" w:leader="dot" w:pos="8306"/>
        </w:tabs>
      </w:pPr>
      <w:hyperlink w:anchor="_Toc25348" w:history="1">
        <w:r>
          <w:rPr>
            <w:rFonts w:ascii="仿宋" w:eastAsia="仿宋" w:hAnsi="仿宋" w:cs="仿宋" w:hint="eastAsia"/>
            <w:lang w:eastAsia="zh-CN"/>
          </w:rPr>
          <w:t>(二)、丙型肝炎抗体检测试剂盒项目工艺技术设计方案</w:t>
        </w:r>
        <w:r>
          <w:tab/>
        </w:r>
        <w:r>
          <w:fldChar w:fldCharType="begin"/>
        </w:r>
        <w:r>
          <w:instrText xml:space="preserve"> PAGEREF _Toc25348 \h </w:instrText>
        </w:r>
        <w:r>
          <w:fldChar w:fldCharType="separate"/>
        </w:r>
        <w:r>
          <w:t>13</w:t>
        </w:r>
        <w:r>
          <w:fldChar w:fldCharType="end"/>
        </w:r>
      </w:hyperlink>
    </w:p>
    <w:p>
      <w:pPr>
        <w:pStyle w:val="TOC2"/>
        <w:tabs>
          <w:tab w:val="right" w:leader="dot" w:pos="8306"/>
        </w:tabs>
      </w:pPr>
      <w:hyperlink w:anchor="_Toc14649" w:history="1">
        <w:r>
          <w:rPr>
            <w:rFonts w:ascii="仿宋" w:eastAsia="仿宋" w:hAnsi="仿宋" w:cs="仿宋" w:hint="eastAsia"/>
            <w:lang w:eastAsia="zh-CN"/>
          </w:rPr>
          <w:t>(三)、设备选型方案</w:t>
        </w:r>
        <w:r>
          <w:tab/>
        </w:r>
        <w:r>
          <w:fldChar w:fldCharType="begin"/>
        </w:r>
        <w:r>
          <w:instrText xml:space="preserve"> PAGEREF _Toc14649 \h </w:instrText>
        </w:r>
        <w:r>
          <w:fldChar w:fldCharType="separate"/>
        </w:r>
        <w:r>
          <w:t>15</w:t>
        </w:r>
        <w:r>
          <w:fldChar w:fldCharType="end"/>
        </w:r>
      </w:hyperlink>
    </w:p>
    <w:p>
      <w:pPr>
        <w:pStyle w:val="TOC1"/>
        <w:tabs>
          <w:tab w:val="right" w:leader="dot" w:pos="8306"/>
        </w:tabs>
      </w:pPr>
      <w:hyperlink w:anchor="_Toc16913" w:history="1">
        <w:r>
          <w:rPr>
            <w:rFonts w:ascii="仿宋" w:eastAsia="仿宋" w:hAnsi="仿宋" w:cs="仿宋" w:hint="eastAsia"/>
            <w:lang w:eastAsia="zh-CN"/>
          </w:rPr>
          <w:t>四、产品规划分析</w:t>
        </w:r>
        <w:r>
          <w:tab/>
        </w:r>
        <w:r>
          <w:fldChar w:fldCharType="begin"/>
        </w:r>
        <w:r>
          <w:instrText xml:space="preserve"> PAGEREF _Toc16913 \h </w:instrText>
        </w:r>
        <w:r>
          <w:fldChar w:fldCharType="separate"/>
        </w:r>
        <w:r>
          <w:t>16</w:t>
        </w:r>
        <w:r>
          <w:fldChar w:fldCharType="end"/>
        </w:r>
      </w:hyperlink>
    </w:p>
    <w:p>
      <w:pPr>
        <w:pStyle w:val="TOC2"/>
        <w:tabs>
          <w:tab w:val="right" w:leader="dot" w:pos="8306"/>
        </w:tabs>
      </w:pPr>
      <w:hyperlink w:anchor="_Toc6482" w:history="1">
        <w:r>
          <w:rPr>
            <w:rFonts w:ascii="仿宋" w:eastAsia="仿宋" w:hAnsi="仿宋" w:cs="仿宋" w:hint="eastAsia"/>
            <w:lang w:eastAsia="zh-CN"/>
          </w:rPr>
          <w:t>(一)、产品规划</w:t>
        </w:r>
        <w:r>
          <w:tab/>
        </w:r>
        <w:r>
          <w:fldChar w:fldCharType="begin"/>
        </w:r>
        <w:r>
          <w:instrText xml:space="preserve"> PAGEREF _Toc6482 \h </w:instrText>
        </w:r>
        <w:r>
          <w:fldChar w:fldCharType="separate"/>
        </w:r>
        <w:r>
          <w:t>16</w:t>
        </w:r>
        <w:r>
          <w:fldChar w:fldCharType="end"/>
        </w:r>
      </w:hyperlink>
    </w:p>
    <w:p>
      <w:pPr>
        <w:pStyle w:val="TOC2"/>
        <w:tabs>
          <w:tab w:val="right" w:leader="dot" w:pos="8306"/>
        </w:tabs>
      </w:pPr>
      <w:hyperlink w:anchor="_Toc16800" w:history="1">
        <w:r>
          <w:rPr>
            <w:rFonts w:ascii="仿宋" w:eastAsia="仿宋" w:hAnsi="仿宋" w:cs="仿宋" w:hint="eastAsia"/>
            <w:lang w:eastAsia="zh-CN"/>
          </w:rPr>
          <w:t>(二)、建设规模</w:t>
        </w:r>
        <w:r>
          <w:tab/>
        </w:r>
        <w:r>
          <w:fldChar w:fldCharType="begin"/>
        </w:r>
        <w:r>
          <w:instrText xml:space="preserve"> PAGEREF _Toc16800 \h </w:instrText>
        </w:r>
        <w:r>
          <w:fldChar w:fldCharType="separate"/>
        </w:r>
        <w:r>
          <w:t>17</w:t>
        </w:r>
        <w:r>
          <w:fldChar w:fldCharType="end"/>
        </w:r>
      </w:hyperlink>
    </w:p>
    <w:p>
      <w:pPr>
        <w:pStyle w:val="TOC1"/>
        <w:tabs>
          <w:tab w:val="right" w:leader="dot" w:pos="8306"/>
        </w:tabs>
      </w:pPr>
      <w:hyperlink w:anchor="_Toc29745" w:history="1">
        <w:r>
          <w:rPr>
            <w:rFonts w:ascii="仿宋" w:eastAsia="仿宋" w:hAnsi="仿宋" w:cs="仿宋" w:hint="eastAsia"/>
            <w:lang w:eastAsia="zh-CN"/>
          </w:rPr>
          <w:t>五、丙型肝炎抗体检测试剂盒项目文档管理</w:t>
        </w:r>
        <w:r>
          <w:tab/>
        </w:r>
        <w:r>
          <w:fldChar w:fldCharType="begin"/>
        </w:r>
        <w:r>
          <w:instrText xml:space="preserve"> PAGEREF _Toc29745 \h </w:instrText>
        </w:r>
        <w:r>
          <w:fldChar w:fldCharType="separate"/>
        </w:r>
        <w:r>
          <w:t>18</w:t>
        </w:r>
        <w:r>
          <w:fldChar w:fldCharType="end"/>
        </w:r>
      </w:hyperlink>
    </w:p>
    <w:p>
      <w:pPr>
        <w:pStyle w:val="TOC2"/>
        <w:tabs>
          <w:tab w:val="right" w:leader="dot" w:pos="8306"/>
        </w:tabs>
      </w:pPr>
      <w:hyperlink w:anchor="_Toc30975" w:history="1">
        <w:r>
          <w:rPr>
            <w:rFonts w:ascii="仿宋" w:eastAsia="仿宋" w:hAnsi="仿宋" w:cs="仿宋" w:hint="eastAsia"/>
            <w:lang w:eastAsia="zh-CN"/>
          </w:rPr>
          <w:t>(一)、文档编制与审查</w:t>
        </w:r>
        <w:r>
          <w:tab/>
        </w:r>
        <w:r>
          <w:fldChar w:fldCharType="begin"/>
        </w:r>
        <w:r>
          <w:instrText xml:space="preserve"> PAGEREF _Toc30975 \h </w:instrText>
        </w:r>
        <w:r>
          <w:fldChar w:fldCharType="separate"/>
        </w:r>
        <w:r>
          <w:t>18</w:t>
        </w:r>
        <w:r>
          <w:fldChar w:fldCharType="end"/>
        </w:r>
      </w:hyperlink>
    </w:p>
    <w:p>
      <w:pPr>
        <w:pStyle w:val="TOC2"/>
        <w:tabs>
          <w:tab w:val="right" w:leader="dot" w:pos="8306"/>
        </w:tabs>
      </w:pPr>
      <w:hyperlink w:anchor="_Toc30790" w:history="1">
        <w:r>
          <w:rPr>
            <w:rFonts w:ascii="仿宋" w:eastAsia="仿宋" w:hAnsi="仿宋" w:cs="仿宋" w:hint="eastAsia"/>
            <w:lang w:eastAsia="zh-CN"/>
          </w:rPr>
          <w:t>(二)、文档发布与分发</w:t>
        </w:r>
        <w:r>
          <w:tab/>
        </w:r>
        <w:r>
          <w:fldChar w:fldCharType="begin"/>
        </w:r>
        <w:r>
          <w:instrText xml:space="preserve"> PAGEREF _Toc30790 \h </w:instrText>
        </w:r>
        <w:r>
          <w:fldChar w:fldCharType="separate"/>
        </w:r>
        <w:r>
          <w:t>20</w:t>
        </w:r>
        <w:r>
          <w:fldChar w:fldCharType="end"/>
        </w:r>
      </w:hyperlink>
    </w:p>
    <w:p>
      <w:pPr>
        <w:pStyle w:val="TOC2"/>
        <w:tabs>
          <w:tab w:val="right" w:leader="dot" w:pos="8306"/>
        </w:tabs>
      </w:pPr>
      <w:hyperlink w:anchor="_Toc26569" w:history="1">
        <w:r>
          <w:rPr>
            <w:rFonts w:ascii="仿宋" w:eastAsia="仿宋" w:hAnsi="仿宋" w:cs="仿宋" w:hint="eastAsia"/>
            <w:lang w:eastAsia="zh-CN"/>
          </w:rPr>
          <w:t>(三)、文档存档与归档</w:t>
        </w:r>
        <w:r>
          <w:tab/>
        </w:r>
        <w:r>
          <w:fldChar w:fldCharType="begin"/>
        </w:r>
        <w:r>
          <w:instrText xml:space="preserve"> PAGEREF _Toc26569 \h </w:instrText>
        </w:r>
        <w:r>
          <w:fldChar w:fldCharType="separate"/>
        </w:r>
        <w:r>
          <w:t>20</w:t>
        </w:r>
        <w:r>
          <w:fldChar w:fldCharType="end"/>
        </w:r>
      </w:hyperlink>
    </w:p>
    <w:p>
      <w:pPr>
        <w:pStyle w:val="TOC1"/>
        <w:tabs>
          <w:tab w:val="right" w:leader="dot" w:pos="8306"/>
        </w:tabs>
      </w:pPr>
      <w:hyperlink w:anchor="_Toc19945" w:history="1">
        <w:r>
          <w:rPr>
            <w:rFonts w:ascii="仿宋" w:eastAsia="仿宋" w:hAnsi="仿宋" w:cs="仿宋" w:hint="eastAsia"/>
            <w:lang w:eastAsia="zh-CN"/>
          </w:rPr>
          <w:t>六、丙型肝炎抗体检测试剂盒项目建设背景及必要性分析</w:t>
        </w:r>
        <w:r>
          <w:tab/>
        </w:r>
        <w:r>
          <w:fldChar w:fldCharType="begin"/>
        </w:r>
        <w:r>
          <w:instrText xml:space="preserve"> PAGEREF _Toc19945 \h </w:instrText>
        </w:r>
        <w:r>
          <w:fldChar w:fldCharType="separate"/>
        </w:r>
        <w:r>
          <w:t>22</w:t>
        </w:r>
        <w:r>
          <w:fldChar w:fldCharType="end"/>
        </w:r>
      </w:hyperlink>
    </w:p>
    <w:p>
      <w:pPr>
        <w:pStyle w:val="TOC2"/>
        <w:tabs>
          <w:tab w:val="right" w:leader="dot" w:pos="8306"/>
        </w:tabs>
      </w:pPr>
      <w:hyperlink w:anchor="_Toc18300" w:history="1">
        <w:r>
          <w:rPr>
            <w:rFonts w:ascii="仿宋" w:eastAsia="仿宋" w:hAnsi="仿宋" w:cs="仿宋" w:hint="eastAsia"/>
            <w:lang w:eastAsia="zh-CN"/>
          </w:rPr>
          <w:t>(一)、丙型肝炎抗体检测试剂盒项目背景分析</w:t>
        </w:r>
        <w:r>
          <w:tab/>
        </w:r>
        <w:r>
          <w:fldChar w:fldCharType="begin"/>
        </w:r>
        <w:r>
          <w:instrText xml:space="preserve"> PAGEREF _Toc18300 \h </w:instrText>
        </w:r>
        <w:r>
          <w:fldChar w:fldCharType="separate"/>
        </w:r>
        <w:r>
          <w:t>22</w:t>
        </w:r>
        <w:r>
          <w:fldChar w:fldCharType="end"/>
        </w:r>
      </w:hyperlink>
    </w:p>
    <w:p>
      <w:pPr>
        <w:pStyle w:val="TOC2"/>
        <w:tabs>
          <w:tab w:val="right" w:leader="dot" w:pos="8306"/>
        </w:tabs>
      </w:pPr>
      <w:hyperlink w:anchor="_Toc14619" w:history="1">
        <w:r>
          <w:rPr>
            <w:rFonts w:ascii="仿宋" w:eastAsia="仿宋" w:hAnsi="仿宋" w:cs="仿宋" w:hint="eastAsia"/>
            <w:lang w:eastAsia="zh-CN"/>
          </w:rPr>
          <w:t>(二)、丙型肝炎抗体检测试剂盒项目建设必要性分析</w:t>
        </w:r>
        <w:r>
          <w:tab/>
        </w:r>
        <w:r>
          <w:fldChar w:fldCharType="begin"/>
        </w:r>
        <w:r>
          <w:instrText xml:space="preserve"> PAGEREF _Toc14619 \h </w:instrText>
        </w:r>
        <w:r>
          <w:fldChar w:fldCharType="separate"/>
        </w:r>
        <w:r>
          <w:t>23</w:t>
        </w:r>
        <w:r>
          <w:fldChar w:fldCharType="end"/>
        </w:r>
      </w:hyperlink>
    </w:p>
    <w:p>
      <w:pPr>
        <w:pStyle w:val="TOC1"/>
        <w:tabs>
          <w:tab w:val="right" w:leader="dot" w:pos="8306"/>
        </w:tabs>
      </w:pPr>
      <w:hyperlink w:anchor="_Toc25257" w:history="1">
        <w:r>
          <w:rPr>
            <w:rFonts w:ascii="仿宋" w:eastAsia="仿宋" w:hAnsi="仿宋" w:cs="仿宋" w:hint="eastAsia"/>
            <w:lang w:eastAsia="zh-CN"/>
          </w:rPr>
          <w:t>七、生产安全保护</w:t>
        </w:r>
        <w:r>
          <w:tab/>
        </w:r>
        <w:r>
          <w:fldChar w:fldCharType="begin"/>
        </w:r>
        <w:r>
          <w:instrText xml:space="preserve"> PAGEREF _Toc25257 \h </w:instrText>
        </w:r>
        <w:r>
          <w:fldChar w:fldCharType="separate"/>
        </w:r>
        <w:r>
          <w:t>25</w:t>
        </w:r>
        <w:r>
          <w:fldChar w:fldCharType="end"/>
        </w:r>
      </w:hyperlink>
    </w:p>
    <w:p>
      <w:pPr>
        <w:pStyle w:val="TOC2"/>
        <w:tabs>
          <w:tab w:val="right" w:leader="dot" w:pos="8306"/>
        </w:tabs>
      </w:pPr>
      <w:hyperlink w:anchor="_Toc24179" w:history="1">
        <w:r>
          <w:rPr>
            <w:rFonts w:ascii="仿宋" w:eastAsia="仿宋" w:hAnsi="仿宋" w:cs="仿宋" w:hint="eastAsia"/>
            <w:lang w:eastAsia="zh-CN"/>
          </w:rPr>
          <w:t>(一)、消防安全</w:t>
        </w:r>
        <w:r>
          <w:tab/>
        </w:r>
        <w:r>
          <w:fldChar w:fldCharType="begin"/>
        </w:r>
        <w:r>
          <w:instrText xml:space="preserve"> PAGEREF _Toc24179 \h </w:instrText>
        </w:r>
        <w:r>
          <w:fldChar w:fldCharType="separate"/>
        </w:r>
        <w:r>
          <w:t>25</w:t>
        </w:r>
        <w:r>
          <w:fldChar w:fldCharType="end"/>
        </w:r>
      </w:hyperlink>
    </w:p>
    <w:p>
      <w:pPr>
        <w:pStyle w:val="TOC2"/>
        <w:tabs>
          <w:tab w:val="right" w:leader="dot" w:pos="8306"/>
        </w:tabs>
      </w:pPr>
      <w:hyperlink w:anchor="_Toc26280" w:history="1">
        <w:r>
          <w:rPr>
            <w:rFonts w:ascii="仿宋" w:eastAsia="仿宋" w:hAnsi="仿宋" w:cs="仿宋" w:hint="eastAsia"/>
            <w:lang w:eastAsia="zh-CN"/>
          </w:rPr>
          <w:t>(二)、防火防爆总图布置措施</w:t>
        </w:r>
        <w:r>
          <w:tab/>
        </w:r>
        <w:r>
          <w:fldChar w:fldCharType="begin"/>
        </w:r>
        <w:r>
          <w:instrText xml:space="preserve"> PAGEREF _Toc26280 \h </w:instrText>
        </w:r>
        <w:r>
          <w:fldChar w:fldCharType="separate"/>
        </w:r>
        <w:r>
          <w:t>27</w:t>
        </w:r>
        <w:r>
          <w:fldChar w:fldCharType="end"/>
        </w:r>
      </w:hyperlink>
    </w:p>
    <w:p>
      <w:pPr>
        <w:pStyle w:val="TOC2"/>
        <w:tabs>
          <w:tab w:val="right" w:leader="dot" w:pos="8306"/>
        </w:tabs>
      </w:pPr>
      <w:hyperlink w:anchor="_Toc27777" w:history="1">
        <w:r>
          <w:rPr>
            <w:rFonts w:ascii="仿宋" w:eastAsia="仿宋" w:hAnsi="仿宋" w:cs="仿宋" w:hint="eastAsia"/>
            <w:lang w:eastAsia="zh-CN"/>
          </w:rPr>
          <w:t>(三)、自然灾害防范措施</w:t>
        </w:r>
        <w:r>
          <w:tab/>
        </w:r>
        <w:r>
          <w:fldChar w:fldCharType="begin"/>
        </w:r>
        <w:r>
          <w:instrText xml:space="preserve"> PAGEREF _Toc27777 \h </w:instrText>
        </w:r>
        <w:r>
          <w:fldChar w:fldCharType="separate"/>
        </w:r>
        <w:r>
          <w:t>28</w:t>
        </w:r>
        <w:r>
          <w:fldChar w:fldCharType="end"/>
        </w:r>
      </w:hyperlink>
    </w:p>
    <w:p>
      <w:pPr>
        <w:pStyle w:val="TOC2"/>
        <w:tabs>
          <w:tab w:val="right" w:leader="dot" w:pos="8306"/>
        </w:tabs>
      </w:pPr>
      <w:hyperlink w:anchor="_Toc3069" w:history="1">
        <w:r>
          <w:rPr>
            <w:rFonts w:ascii="仿宋" w:eastAsia="仿宋" w:hAnsi="仿宋" w:cs="仿宋" w:hint="eastAsia"/>
            <w:lang w:eastAsia="zh-CN"/>
          </w:rPr>
          <w:t>(四)、安全色及安全标志使用要求</w:t>
        </w:r>
        <w:r>
          <w:tab/>
        </w:r>
        <w:r>
          <w:fldChar w:fldCharType="begin"/>
        </w:r>
        <w:r>
          <w:instrText xml:space="preserve"> PAGEREF _Toc3069 \h </w:instrText>
        </w:r>
        <w:r>
          <w:fldChar w:fldCharType="separate"/>
        </w:r>
        <w:r>
          <w:t>29</w:t>
        </w:r>
        <w:r>
          <w:fldChar w:fldCharType="end"/>
        </w:r>
      </w:hyperlink>
    </w:p>
    <w:p>
      <w:pPr>
        <w:pStyle w:val="TOC2"/>
        <w:tabs>
          <w:tab w:val="right" w:leader="dot" w:pos="8306"/>
        </w:tabs>
      </w:pPr>
      <w:hyperlink w:anchor="_Toc13603" w:history="1">
        <w:r>
          <w:rPr>
            <w:rFonts w:ascii="仿宋" w:eastAsia="仿宋" w:hAnsi="仿宋" w:cs="仿宋" w:hint="eastAsia"/>
            <w:lang w:eastAsia="zh-CN"/>
          </w:rPr>
          <w:t>(五)、防尘防毒措施</w:t>
        </w:r>
        <w:r>
          <w:tab/>
        </w:r>
        <w:r>
          <w:fldChar w:fldCharType="begin"/>
        </w:r>
        <w:r>
          <w:instrText xml:space="preserve"> PAGEREF _Toc13603 \h </w:instrText>
        </w:r>
        <w:r>
          <w:fldChar w:fldCharType="separate"/>
        </w:r>
        <w:r>
          <w:t>30</w:t>
        </w:r>
        <w:r>
          <w:fldChar w:fldCharType="end"/>
        </w:r>
      </w:hyperlink>
    </w:p>
    <w:p>
      <w:pPr>
        <w:pStyle w:val="TOC2"/>
        <w:tabs>
          <w:tab w:val="right" w:leader="dot" w:pos="8306"/>
        </w:tabs>
      </w:pPr>
      <w:hyperlink w:anchor="_Toc4815" w:history="1">
        <w:r>
          <w:rPr>
            <w:rFonts w:ascii="仿宋" w:eastAsia="仿宋" w:hAnsi="仿宋" w:cs="仿宋" w:hint="eastAsia"/>
            <w:lang w:eastAsia="zh-CN"/>
          </w:rPr>
          <w:t>(六)、防静电、触电防护及防雷措施</w:t>
        </w:r>
        <w:r>
          <w:tab/>
        </w:r>
        <w:r>
          <w:fldChar w:fldCharType="begin"/>
        </w:r>
        <w:r>
          <w:instrText xml:space="preserve"> PAGEREF _Toc4815 \h </w:instrText>
        </w:r>
        <w:r>
          <w:fldChar w:fldCharType="separate"/>
        </w:r>
        <w:r>
          <w:t>31</w:t>
        </w:r>
        <w:r>
          <w:fldChar w:fldCharType="end"/>
        </w:r>
      </w:hyperlink>
    </w:p>
    <w:p>
      <w:pPr>
        <w:pStyle w:val="TOC2"/>
        <w:tabs>
          <w:tab w:val="right" w:leader="dot" w:pos="8306"/>
        </w:tabs>
      </w:pPr>
      <w:hyperlink w:anchor="_Toc24225" w:history="1">
        <w:r>
          <w:rPr>
            <w:rFonts w:ascii="仿宋" w:eastAsia="仿宋" w:hAnsi="仿宋" w:cs="仿宋" w:hint="eastAsia"/>
            <w:lang w:eastAsia="zh-CN"/>
          </w:rPr>
          <w:t>(七)、机械设备安全保障措施</w:t>
        </w:r>
        <w:r>
          <w:tab/>
        </w:r>
        <w:r>
          <w:fldChar w:fldCharType="begin"/>
        </w:r>
        <w:r>
          <w:instrText xml:space="preserve"> PAGEREF _Toc24225 \h </w:instrText>
        </w:r>
        <w:r>
          <w:fldChar w:fldCharType="separate"/>
        </w:r>
        <w:r>
          <w:t>32</w:t>
        </w:r>
        <w:r>
          <w:fldChar w:fldCharType="end"/>
        </w:r>
      </w:hyperlink>
    </w:p>
    <w:p>
      <w:pPr>
        <w:pStyle w:val="TOC1"/>
        <w:tabs>
          <w:tab w:val="right" w:leader="dot" w:pos="8306"/>
        </w:tabs>
      </w:pPr>
      <w:hyperlink w:anchor="_Toc15387" w:history="1">
        <w:r>
          <w:rPr>
            <w:rFonts w:ascii="仿宋" w:eastAsia="仿宋" w:hAnsi="仿宋" w:cs="仿宋" w:hint="eastAsia"/>
            <w:lang w:eastAsia="zh-CN"/>
          </w:rPr>
          <w:t>八、丙型肝炎抗体检测试剂盒项目人力资源培养与发展</w:t>
        </w:r>
        <w:r>
          <w:tab/>
        </w:r>
        <w:r>
          <w:fldChar w:fldCharType="begin"/>
        </w:r>
        <w:r>
          <w:instrText xml:space="preserve"> PAGEREF _Toc15387 \h </w:instrText>
        </w:r>
        <w:r>
          <w:fldChar w:fldCharType="separate"/>
        </w:r>
        <w:r>
          <w:t>34</w:t>
        </w:r>
        <w:r>
          <w:fldChar w:fldCharType="end"/>
        </w:r>
      </w:hyperlink>
    </w:p>
    <w:p>
      <w:pPr>
        <w:pStyle w:val="TOC2"/>
        <w:tabs>
          <w:tab w:val="right" w:leader="dot" w:pos="8306"/>
        </w:tabs>
      </w:pPr>
      <w:hyperlink w:anchor="_Toc21132" w:history="1">
        <w:r>
          <w:rPr>
            <w:rFonts w:ascii="仿宋" w:eastAsia="仿宋" w:hAnsi="仿宋" w:cs="仿宋" w:hint="eastAsia"/>
            <w:lang w:eastAsia="zh-CN"/>
          </w:rPr>
          <w:t>(一)、人才需求与规划</w:t>
        </w:r>
        <w:r>
          <w:tab/>
        </w:r>
        <w:r>
          <w:fldChar w:fldCharType="begin"/>
        </w:r>
        <w:r>
          <w:instrText xml:space="preserve"> PAGEREF _Toc21132 \h </w:instrText>
        </w:r>
        <w:r>
          <w:fldChar w:fldCharType="separate"/>
        </w:r>
        <w:r>
          <w:t>34</w:t>
        </w:r>
        <w:r>
          <w:fldChar w:fldCharType="end"/>
        </w:r>
      </w:hyperlink>
    </w:p>
    <w:p>
      <w:pPr>
        <w:pStyle w:val="TOC2"/>
        <w:tabs>
          <w:tab w:val="right" w:leader="dot" w:pos="8306"/>
        </w:tabs>
      </w:pPr>
      <w:hyperlink w:anchor="_Toc28048" w:history="1">
        <w:r>
          <w:rPr>
            <w:rFonts w:ascii="仿宋" w:eastAsia="仿宋" w:hAnsi="仿宋" w:cs="仿宋" w:hint="eastAsia"/>
            <w:lang w:eastAsia="zh-CN"/>
          </w:rPr>
          <w:t>(二)、培训与发展计划</w:t>
        </w:r>
        <w:r>
          <w:tab/>
        </w:r>
        <w:r>
          <w:fldChar w:fldCharType="begin"/>
        </w:r>
        <w:r>
          <w:instrText xml:space="preserve"> PAGEREF _Toc28048 \h </w:instrText>
        </w:r>
        <w:r>
          <w:fldChar w:fldCharType="separate"/>
        </w:r>
        <w:r>
          <w:t>34</w:t>
        </w:r>
        <w:r>
          <w:fldChar w:fldCharType="end"/>
        </w:r>
      </w:hyperlink>
    </w:p>
    <w:p>
      <w:pPr>
        <w:pStyle w:val="TOC1"/>
        <w:tabs>
          <w:tab w:val="right" w:leader="dot" w:pos="8306"/>
        </w:tabs>
      </w:pPr>
      <w:hyperlink w:anchor="_Toc177" w:history="1">
        <w:r>
          <w:rPr>
            <w:rFonts w:ascii="仿宋" w:eastAsia="仿宋" w:hAnsi="仿宋" w:cs="仿宋" w:hint="eastAsia"/>
            <w:lang w:eastAsia="zh-CN"/>
          </w:rPr>
          <w:t>九、丙型肝炎抗体检测试剂盒项目社会影响</w:t>
        </w:r>
        <w:r>
          <w:tab/>
        </w:r>
        <w:r>
          <w:fldChar w:fldCharType="begin"/>
        </w:r>
        <w:r>
          <w:instrText xml:space="preserve"> PAGEREF _Toc177 \h </w:instrText>
        </w:r>
        <w:r>
          <w:fldChar w:fldCharType="separate"/>
        </w:r>
        <w:r>
          <w:t>35</w:t>
        </w:r>
        <w:r>
          <w:fldChar w:fldCharType="end"/>
        </w:r>
      </w:hyperlink>
    </w:p>
    <w:p>
      <w:pPr>
        <w:pStyle w:val="TOC2"/>
        <w:tabs>
          <w:tab w:val="right" w:leader="dot" w:pos="8306"/>
        </w:tabs>
      </w:pPr>
      <w:hyperlink w:anchor="_Toc23859" w:history="1">
        <w:r>
          <w:rPr>
            <w:rFonts w:ascii="仿宋" w:eastAsia="仿宋" w:hAnsi="仿宋" w:cs="仿宋" w:hint="eastAsia"/>
            <w:lang w:eastAsia="zh-CN"/>
          </w:rPr>
          <w:t>(一)、社会责任与义务</w:t>
        </w:r>
        <w:r>
          <w:tab/>
        </w:r>
        <w:r>
          <w:fldChar w:fldCharType="begin"/>
        </w:r>
        <w:r>
          <w:instrText xml:space="preserve"> PAGEREF _Toc23859 \h </w:instrText>
        </w:r>
        <w:r>
          <w:fldChar w:fldCharType="separate"/>
        </w:r>
        <w:r>
          <w:t>35</w:t>
        </w:r>
        <w:r>
          <w:fldChar w:fldCharType="end"/>
        </w:r>
      </w:hyperlink>
    </w:p>
    <w:p>
      <w:pPr>
        <w:pStyle w:val="TOC2"/>
        <w:tabs>
          <w:tab w:val="right" w:leader="dot" w:pos="8306"/>
        </w:tabs>
      </w:pPr>
      <w:hyperlink w:anchor="_Toc32426" w:history="1">
        <w:r>
          <w:rPr>
            <w:rFonts w:ascii="仿宋" w:eastAsia="仿宋" w:hAnsi="仿宋" w:cs="仿宋" w:hint="eastAsia"/>
            <w:lang w:eastAsia="zh-CN"/>
          </w:rPr>
          <w:t>(二)、社会参与与沟通</w:t>
        </w:r>
        <w:r>
          <w:tab/>
        </w:r>
        <w:r>
          <w:fldChar w:fldCharType="begin"/>
        </w:r>
        <w:r>
          <w:instrText xml:space="preserve"> PAGEREF _Toc32426 \h </w:instrText>
        </w:r>
        <w:r>
          <w:fldChar w:fldCharType="separate"/>
        </w:r>
        <w:r>
          <w:t>36</w:t>
        </w:r>
        <w:r>
          <w:fldChar w:fldCharType="end"/>
        </w:r>
      </w:hyperlink>
    </w:p>
    <w:p>
      <w:pPr>
        <w:pStyle w:val="TOC1"/>
        <w:tabs>
          <w:tab w:val="right" w:leader="dot" w:pos="8306"/>
        </w:tabs>
      </w:pPr>
      <w:hyperlink w:anchor="_Toc19262" w:history="1">
        <w:r>
          <w:rPr>
            <w:rFonts w:ascii="仿宋" w:eastAsia="仿宋" w:hAnsi="仿宋" w:cs="仿宋" w:hint="eastAsia"/>
            <w:lang w:eastAsia="zh-CN"/>
          </w:rPr>
          <w:t>十、丙型肝炎抗体检测试剂盒项目创新与研发</w:t>
        </w:r>
        <w:r>
          <w:tab/>
        </w:r>
        <w:r>
          <w:fldChar w:fldCharType="begin"/>
        </w:r>
        <w:r>
          <w:instrText xml:space="preserve"> PAGEREF _Toc19262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94" w:history="1">
        <w:r>
          <w:rPr>
            <w:rFonts w:ascii="仿宋" w:eastAsia="仿宋" w:hAnsi="仿宋" w:cs="仿宋" w:hint="eastAsia"/>
            <w:lang w:eastAsia="zh-CN"/>
          </w:rPr>
          <w:t>(一)、创新策略与方向</w:t>
        </w:r>
        <w:r>
          <w:tab/>
        </w:r>
        <w:r>
          <w:fldChar w:fldCharType="begin"/>
        </w:r>
        <w:r>
          <w:instrText xml:space="preserve"> PAGEREF _Toc4294 \h </w:instrText>
        </w:r>
        <w:r>
          <w:fldChar w:fldCharType="separate"/>
        </w:r>
        <w:r>
          <w:t>37</w:t>
        </w:r>
        <w:r>
          <w:fldChar w:fldCharType="end"/>
        </w:r>
      </w:hyperlink>
    </w:p>
    <w:p>
      <w:pPr>
        <w:pStyle w:val="TOC2"/>
        <w:tabs>
          <w:tab w:val="right" w:leader="dot" w:pos="8306"/>
        </w:tabs>
      </w:pPr>
      <w:hyperlink w:anchor="_Toc17365" w:history="1">
        <w:r>
          <w:rPr>
            <w:rFonts w:ascii="仿宋" w:eastAsia="仿宋" w:hAnsi="仿宋" w:cs="仿宋" w:hint="eastAsia"/>
            <w:lang w:eastAsia="zh-CN"/>
          </w:rPr>
          <w:t>(二)、研发规划与投入</w:t>
        </w:r>
        <w:r>
          <w:tab/>
        </w:r>
        <w:r>
          <w:fldChar w:fldCharType="begin"/>
        </w:r>
        <w:r>
          <w:instrText xml:space="preserve"> PAGEREF _Toc17365 \h </w:instrText>
        </w:r>
        <w:r>
          <w:fldChar w:fldCharType="separate"/>
        </w:r>
        <w:r>
          <w:t>38</w:t>
        </w:r>
        <w:r>
          <w:fldChar w:fldCharType="end"/>
        </w:r>
      </w:hyperlink>
    </w:p>
    <w:p>
      <w:pPr>
        <w:pStyle w:val="TOC1"/>
        <w:tabs>
          <w:tab w:val="right" w:leader="dot" w:pos="8306"/>
        </w:tabs>
      </w:pPr>
      <w:hyperlink w:anchor="_Toc20321" w:history="1">
        <w:r>
          <w:rPr>
            <w:rFonts w:ascii="仿宋" w:eastAsia="仿宋" w:hAnsi="仿宋" w:cs="仿宋" w:hint="eastAsia"/>
            <w:lang w:eastAsia="zh-CN"/>
          </w:rPr>
          <w:t>十一、丙型肝炎抗体检测试剂盒项目经营效益</w:t>
        </w:r>
        <w:r>
          <w:tab/>
        </w:r>
        <w:r>
          <w:fldChar w:fldCharType="begin"/>
        </w:r>
        <w:r>
          <w:instrText xml:space="preserve"> PAGEREF _Toc20321 \h </w:instrText>
        </w:r>
        <w:r>
          <w:fldChar w:fldCharType="separate"/>
        </w:r>
        <w:r>
          <w:t>40</w:t>
        </w:r>
        <w:r>
          <w:fldChar w:fldCharType="end"/>
        </w:r>
      </w:hyperlink>
    </w:p>
    <w:p>
      <w:pPr>
        <w:pStyle w:val="TOC2"/>
        <w:tabs>
          <w:tab w:val="right" w:leader="dot" w:pos="8306"/>
        </w:tabs>
      </w:pPr>
      <w:hyperlink w:anchor="_Toc28550" w:history="1">
        <w:r>
          <w:rPr>
            <w:rFonts w:ascii="仿宋" w:eastAsia="仿宋" w:hAnsi="仿宋" w:cs="仿宋" w:hint="eastAsia"/>
            <w:lang w:eastAsia="zh-CN"/>
          </w:rPr>
          <w:t>(一)、经济评价财务测算</w:t>
        </w:r>
        <w:r>
          <w:tab/>
        </w:r>
        <w:r>
          <w:fldChar w:fldCharType="begin"/>
        </w:r>
        <w:r>
          <w:instrText xml:space="preserve"> PAGEREF _Toc28550 \h </w:instrText>
        </w:r>
        <w:r>
          <w:fldChar w:fldCharType="separate"/>
        </w:r>
        <w:r>
          <w:t>40</w:t>
        </w:r>
        <w:r>
          <w:fldChar w:fldCharType="end"/>
        </w:r>
      </w:hyperlink>
    </w:p>
    <w:p>
      <w:pPr>
        <w:pStyle w:val="TOC2"/>
        <w:tabs>
          <w:tab w:val="right" w:leader="dot" w:pos="8306"/>
        </w:tabs>
      </w:pPr>
      <w:hyperlink w:anchor="_Toc29674" w:history="1">
        <w:r>
          <w:rPr>
            <w:rFonts w:ascii="仿宋" w:eastAsia="仿宋" w:hAnsi="仿宋" w:cs="仿宋" w:hint="eastAsia"/>
            <w:lang w:eastAsia="zh-CN"/>
          </w:rPr>
          <w:t>(二)、丙型肝炎抗体检测试剂盒项目盈利能力分析</w:t>
        </w:r>
        <w:r>
          <w:tab/>
        </w:r>
        <w:r>
          <w:fldChar w:fldCharType="begin"/>
        </w:r>
        <w:r>
          <w:instrText xml:space="preserve"> PAGEREF _Toc29674 \h </w:instrText>
        </w:r>
        <w:r>
          <w:fldChar w:fldCharType="separate"/>
        </w:r>
        <w:r>
          <w:t>41</w:t>
        </w:r>
        <w:r>
          <w:fldChar w:fldCharType="end"/>
        </w:r>
      </w:hyperlink>
    </w:p>
    <w:p>
      <w:pPr>
        <w:pStyle w:val="TOC1"/>
        <w:tabs>
          <w:tab w:val="right" w:leader="dot" w:pos="8306"/>
        </w:tabs>
      </w:pPr>
      <w:hyperlink w:anchor="_Toc28851" w:history="1">
        <w:r>
          <w:rPr>
            <w:rFonts w:ascii="仿宋" w:eastAsia="仿宋" w:hAnsi="仿宋" w:cs="仿宋" w:hint="eastAsia"/>
            <w:lang w:eastAsia="zh-CN"/>
          </w:rPr>
          <w:t>十二、丙型肝炎抗体检测试剂盒项目人力资源管理</w:t>
        </w:r>
        <w:r>
          <w:tab/>
        </w:r>
        <w:r>
          <w:fldChar w:fldCharType="begin"/>
        </w:r>
        <w:r>
          <w:instrText xml:space="preserve"> PAGEREF _Toc28851 \h </w:instrText>
        </w:r>
        <w:r>
          <w:fldChar w:fldCharType="separate"/>
        </w:r>
        <w:r>
          <w:t>42</w:t>
        </w:r>
        <w:r>
          <w:fldChar w:fldCharType="end"/>
        </w:r>
      </w:hyperlink>
    </w:p>
    <w:p>
      <w:pPr>
        <w:pStyle w:val="TOC2"/>
        <w:tabs>
          <w:tab w:val="right" w:leader="dot" w:pos="8306"/>
        </w:tabs>
      </w:pPr>
      <w:hyperlink w:anchor="_Toc29478" w:history="1">
        <w:r>
          <w:rPr>
            <w:rFonts w:ascii="仿宋" w:eastAsia="仿宋" w:hAnsi="仿宋" w:cs="仿宋" w:hint="eastAsia"/>
            <w:lang w:eastAsia="zh-CN"/>
          </w:rPr>
          <w:t>(一)、建立健全的预算管理制度</w:t>
        </w:r>
        <w:r>
          <w:tab/>
        </w:r>
        <w:r>
          <w:fldChar w:fldCharType="begin"/>
        </w:r>
        <w:r>
          <w:instrText xml:space="preserve"> PAGEREF _Toc29478 \h </w:instrText>
        </w:r>
        <w:r>
          <w:fldChar w:fldCharType="separate"/>
        </w:r>
        <w:r>
          <w:t>42</w:t>
        </w:r>
        <w:r>
          <w:fldChar w:fldCharType="end"/>
        </w:r>
      </w:hyperlink>
    </w:p>
    <w:p>
      <w:pPr>
        <w:pStyle w:val="TOC2"/>
        <w:tabs>
          <w:tab w:val="right" w:leader="dot" w:pos="8306"/>
        </w:tabs>
      </w:pPr>
      <w:hyperlink w:anchor="_Toc32082" w:history="1">
        <w:r>
          <w:rPr>
            <w:rFonts w:ascii="仿宋" w:eastAsia="仿宋" w:hAnsi="仿宋" w:cs="仿宋" w:hint="eastAsia"/>
            <w:lang w:eastAsia="zh-CN"/>
          </w:rPr>
          <w:t>(二)、加强资金流动监控</w:t>
        </w:r>
        <w:r>
          <w:tab/>
        </w:r>
        <w:r>
          <w:fldChar w:fldCharType="begin"/>
        </w:r>
        <w:r>
          <w:instrText xml:space="preserve"> PAGEREF _Toc32082 \h </w:instrText>
        </w:r>
        <w:r>
          <w:fldChar w:fldCharType="separate"/>
        </w:r>
        <w:r>
          <w:t>44</w:t>
        </w:r>
        <w:r>
          <w:fldChar w:fldCharType="end"/>
        </w:r>
      </w:hyperlink>
    </w:p>
    <w:p>
      <w:pPr>
        <w:pStyle w:val="TOC2"/>
        <w:tabs>
          <w:tab w:val="right" w:leader="dot" w:pos="8306"/>
        </w:tabs>
      </w:pPr>
      <w:hyperlink w:anchor="_Toc30319" w:history="1">
        <w:r>
          <w:rPr>
            <w:rFonts w:ascii="仿宋" w:eastAsia="仿宋" w:hAnsi="仿宋" w:cs="仿宋" w:hint="eastAsia"/>
            <w:lang w:eastAsia="zh-CN"/>
          </w:rPr>
          <w:t>(三)、制定完善的风险控制机制</w:t>
        </w:r>
        <w:r>
          <w:tab/>
        </w:r>
        <w:r>
          <w:fldChar w:fldCharType="begin"/>
        </w:r>
        <w:r>
          <w:instrText xml:space="preserve"> PAGEREF _Toc30319 \h </w:instrText>
        </w:r>
        <w:r>
          <w:fldChar w:fldCharType="separate"/>
        </w:r>
        <w:r>
          <w:t>45</w:t>
        </w:r>
        <w:r>
          <w:fldChar w:fldCharType="end"/>
        </w:r>
      </w:hyperlink>
    </w:p>
    <w:p>
      <w:pPr>
        <w:pStyle w:val="TOC2"/>
        <w:tabs>
          <w:tab w:val="right" w:leader="dot" w:pos="8306"/>
        </w:tabs>
      </w:pPr>
      <w:hyperlink w:anchor="_Toc8105" w:history="1">
        <w:r>
          <w:rPr>
            <w:rFonts w:ascii="仿宋" w:eastAsia="仿宋" w:hAnsi="仿宋" w:cs="仿宋" w:hint="eastAsia"/>
            <w:lang w:eastAsia="zh-CN"/>
          </w:rPr>
          <w:t>(四)、优化成本管理</w:t>
        </w:r>
        <w:r>
          <w:tab/>
        </w:r>
        <w:r>
          <w:fldChar w:fldCharType="begin"/>
        </w:r>
        <w:r>
          <w:instrText xml:space="preserve"> PAGEREF _Toc8105 \h </w:instrText>
        </w:r>
        <w:r>
          <w:fldChar w:fldCharType="separate"/>
        </w:r>
        <w:r>
          <w:t>47</w:t>
        </w:r>
        <w:r>
          <w:fldChar w:fldCharType="end"/>
        </w:r>
      </w:hyperlink>
    </w:p>
    <w:p>
      <w:pPr>
        <w:pStyle w:val="TOC1"/>
        <w:tabs>
          <w:tab w:val="right" w:leader="dot" w:pos="8306"/>
        </w:tabs>
      </w:pPr>
      <w:hyperlink w:anchor="_Toc5117" w:history="1">
        <w:r>
          <w:rPr>
            <w:rFonts w:ascii="仿宋" w:eastAsia="仿宋" w:hAnsi="仿宋" w:cs="仿宋" w:hint="eastAsia"/>
            <w:lang w:eastAsia="zh-CN"/>
          </w:rPr>
          <w:t>十三、质量管理体系</w:t>
        </w:r>
        <w:r>
          <w:tab/>
        </w:r>
        <w:r>
          <w:fldChar w:fldCharType="begin"/>
        </w:r>
        <w:r>
          <w:instrText xml:space="preserve"> PAGEREF _Toc5117 \h </w:instrText>
        </w:r>
        <w:r>
          <w:fldChar w:fldCharType="separate"/>
        </w:r>
        <w:r>
          <w:t>48</w:t>
        </w:r>
        <w:r>
          <w:fldChar w:fldCharType="end"/>
        </w:r>
      </w:hyperlink>
    </w:p>
    <w:p>
      <w:pPr>
        <w:pStyle w:val="TOC2"/>
        <w:tabs>
          <w:tab w:val="right" w:leader="dot" w:pos="8306"/>
        </w:tabs>
      </w:pPr>
      <w:hyperlink w:anchor="_Toc7662" w:history="1">
        <w:r>
          <w:rPr>
            <w:rFonts w:ascii="仿宋" w:eastAsia="仿宋" w:hAnsi="仿宋" w:cs="仿宋" w:hint="eastAsia"/>
            <w:lang w:eastAsia="zh-CN"/>
          </w:rPr>
          <w:t>(一)、质量目标与方针</w:t>
        </w:r>
        <w:r>
          <w:tab/>
        </w:r>
        <w:r>
          <w:fldChar w:fldCharType="begin"/>
        </w:r>
        <w:r>
          <w:instrText xml:space="preserve"> PAGEREF _Toc7662 \h </w:instrText>
        </w:r>
        <w:r>
          <w:fldChar w:fldCharType="separate"/>
        </w:r>
        <w:r>
          <w:t>48</w:t>
        </w:r>
        <w:r>
          <w:fldChar w:fldCharType="end"/>
        </w:r>
      </w:hyperlink>
    </w:p>
    <w:p>
      <w:pPr>
        <w:pStyle w:val="TOC2"/>
        <w:tabs>
          <w:tab w:val="right" w:leader="dot" w:pos="8306"/>
        </w:tabs>
      </w:pPr>
      <w:hyperlink w:anchor="_Toc26243" w:history="1">
        <w:r>
          <w:rPr>
            <w:rFonts w:ascii="仿宋" w:eastAsia="仿宋" w:hAnsi="仿宋" w:cs="仿宋" w:hint="eastAsia"/>
            <w:lang w:eastAsia="zh-CN"/>
          </w:rPr>
          <w:t>(二)、质量管理责任</w:t>
        </w:r>
        <w:r>
          <w:tab/>
        </w:r>
        <w:r>
          <w:fldChar w:fldCharType="begin"/>
        </w:r>
        <w:r>
          <w:instrText xml:space="preserve"> PAGEREF _Toc26243 \h </w:instrText>
        </w:r>
        <w:r>
          <w:fldChar w:fldCharType="separate"/>
        </w:r>
        <w:r>
          <w:t>49</w:t>
        </w:r>
        <w:r>
          <w:fldChar w:fldCharType="end"/>
        </w:r>
      </w:hyperlink>
    </w:p>
    <w:p>
      <w:pPr>
        <w:pStyle w:val="TOC2"/>
        <w:tabs>
          <w:tab w:val="right" w:leader="dot" w:pos="8306"/>
        </w:tabs>
      </w:pPr>
      <w:hyperlink w:anchor="_Toc18426" w:history="1">
        <w:r>
          <w:rPr>
            <w:rFonts w:ascii="仿宋" w:eastAsia="仿宋" w:hAnsi="仿宋" w:cs="仿宋" w:hint="eastAsia"/>
            <w:lang w:eastAsia="zh-CN"/>
          </w:rPr>
          <w:t>(三)、质量管理体系文件</w:t>
        </w:r>
        <w:r>
          <w:tab/>
        </w:r>
        <w:r>
          <w:fldChar w:fldCharType="begin"/>
        </w:r>
        <w:r>
          <w:instrText xml:space="preserve"> PAGEREF _Toc18426 \h </w:instrText>
        </w:r>
        <w:r>
          <w:fldChar w:fldCharType="separate"/>
        </w:r>
        <w:r>
          <w:t>51</w:t>
        </w:r>
        <w:r>
          <w:fldChar w:fldCharType="end"/>
        </w:r>
      </w:hyperlink>
    </w:p>
    <w:p>
      <w:pPr>
        <w:pStyle w:val="TOC2"/>
        <w:tabs>
          <w:tab w:val="right" w:leader="dot" w:pos="8306"/>
        </w:tabs>
      </w:pPr>
      <w:hyperlink w:anchor="_Toc26275" w:history="1">
        <w:r>
          <w:rPr>
            <w:rFonts w:ascii="仿宋" w:eastAsia="仿宋" w:hAnsi="仿宋" w:cs="仿宋" w:hint="eastAsia"/>
            <w:lang w:eastAsia="zh-CN"/>
          </w:rPr>
          <w:t>(四)、质量培训与教育</w:t>
        </w:r>
        <w:r>
          <w:tab/>
        </w:r>
        <w:r>
          <w:fldChar w:fldCharType="begin"/>
        </w:r>
        <w:r>
          <w:instrText xml:space="preserve"> PAGEREF _Toc26275 \h </w:instrText>
        </w:r>
        <w:r>
          <w:fldChar w:fldCharType="separate"/>
        </w:r>
        <w:r>
          <w:t>53</w:t>
        </w:r>
        <w:r>
          <w:fldChar w:fldCharType="end"/>
        </w:r>
      </w:hyperlink>
    </w:p>
    <w:p>
      <w:pPr>
        <w:pStyle w:val="TOC2"/>
        <w:tabs>
          <w:tab w:val="right" w:leader="dot" w:pos="8306"/>
        </w:tabs>
      </w:pPr>
      <w:hyperlink w:anchor="_Toc9065" w:history="1">
        <w:r>
          <w:rPr>
            <w:rFonts w:ascii="仿宋" w:eastAsia="仿宋" w:hAnsi="仿宋" w:cs="仿宋" w:hint="eastAsia"/>
            <w:lang w:eastAsia="zh-CN"/>
          </w:rPr>
          <w:t>(五)、质量审核与评价</w:t>
        </w:r>
        <w:r>
          <w:tab/>
        </w:r>
        <w:r>
          <w:fldChar w:fldCharType="begin"/>
        </w:r>
        <w:r>
          <w:instrText xml:space="preserve"> PAGEREF _Toc9065 \h </w:instrText>
        </w:r>
        <w:r>
          <w:fldChar w:fldCharType="separate"/>
        </w:r>
        <w:r>
          <w:t>54</w:t>
        </w:r>
        <w:r>
          <w:fldChar w:fldCharType="end"/>
        </w:r>
      </w:hyperlink>
    </w:p>
    <w:p>
      <w:pPr>
        <w:pStyle w:val="TOC2"/>
        <w:tabs>
          <w:tab w:val="right" w:leader="dot" w:pos="8306"/>
        </w:tabs>
      </w:pPr>
      <w:hyperlink w:anchor="_Toc15620" w:history="1">
        <w:r>
          <w:rPr>
            <w:rFonts w:ascii="仿宋" w:eastAsia="仿宋" w:hAnsi="仿宋" w:cs="仿宋" w:hint="eastAsia"/>
            <w:lang w:eastAsia="zh-CN"/>
          </w:rPr>
          <w:t>(六)、不符合与纠正措施</w:t>
        </w:r>
        <w:r>
          <w:tab/>
        </w:r>
        <w:r>
          <w:fldChar w:fldCharType="begin"/>
        </w:r>
        <w:r>
          <w:instrText xml:space="preserve"> PAGEREF _Toc15620 \h </w:instrText>
        </w:r>
        <w:r>
          <w:fldChar w:fldCharType="separate"/>
        </w:r>
        <w:r>
          <w:t>56</w:t>
        </w:r>
        <w:r>
          <w:fldChar w:fldCharType="end"/>
        </w:r>
      </w:hyperlink>
    </w:p>
    <w:p>
      <w:pPr>
        <w:pStyle w:val="TOC1"/>
        <w:tabs>
          <w:tab w:val="right" w:leader="dot" w:pos="8306"/>
        </w:tabs>
      </w:pPr>
      <w:hyperlink w:anchor="_Toc29149" w:history="1">
        <w:r>
          <w:rPr>
            <w:rFonts w:ascii="仿宋" w:eastAsia="仿宋" w:hAnsi="仿宋" w:cs="仿宋" w:hint="eastAsia"/>
            <w:lang w:eastAsia="zh-CN"/>
          </w:rPr>
          <w:t>十四、丙型肝炎抗体检测试剂盒项目实施保障措施</w:t>
        </w:r>
        <w:r>
          <w:tab/>
        </w:r>
        <w:r>
          <w:fldChar w:fldCharType="begin"/>
        </w:r>
        <w:r>
          <w:instrText xml:space="preserve"> PAGEREF _Toc29149 \h </w:instrText>
        </w:r>
        <w:r>
          <w:fldChar w:fldCharType="separate"/>
        </w:r>
        <w:r>
          <w:t>57</w:t>
        </w:r>
        <w:r>
          <w:fldChar w:fldCharType="end"/>
        </w:r>
      </w:hyperlink>
    </w:p>
    <w:p>
      <w:pPr>
        <w:pStyle w:val="TOC2"/>
        <w:tabs>
          <w:tab w:val="right" w:leader="dot" w:pos="8306"/>
        </w:tabs>
      </w:pPr>
      <w:hyperlink w:anchor="_Toc14860" w:history="1">
        <w:r>
          <w:rPr>
            <w:rFonts w:ascii="仿宋" w:eastAsia="仿宋" w:hAnsi="仿宋" w:cs="仿宋" w:hint="eastAsia"/>
            <w:lang w:eastAsia="zh-CN"/>
          </w:rPr>
          <w:t>(一)、丙型肝炎抗体检测试剂盒项目实施保障机制</w:t>
        </w:r>
        <w:r>
          <w:tab/>
        </w:r>
        <w:r>
          <w:fldChar w:fldCharType="begin"/>
        </w:r>
        <w:r>
          <w:instrText xml:space="preserve"> PAGEREF _Toc14860 \h </w:instrText>
        </w:r>
        <w:r>
          <w:fldChar w:fldCharType="separate"/>
        </w:r>
        <w:r>
          <w:t>57</w:t>
        </w:r>
        <w:r>
          <w:fldChar w:fldCharType="end"/>
        </w:r>
      </w:hyperlink>
    </w:p>
    <w:p>
      <w:pPr>
        <w:pStyle w:val="TOC2"/>
        <w:tabs>
          <w:tab w:val="right" w:leader="dot" w:pos="8306"/>
        </w:tabs>
      </w:pPr>
      <w:hyperlink w:anchor="_Toc10815" w:history="1">
        <w:r>
          <w:rPr>
            <w:rFonts w:ascii="仿宋" w:eastAsia="仿宋" w:hAnsi="仿宋" w:cs="仿宋" w:hint="eastAsia"/>
            <w:lang w:eastAsia="zh-CN"/>
          </w:rPr>
          <w:t>(二)、丙型肝炎抗体检测试剂盒项目法律合规要求</w:t>
        </w:r>
        <w:r>
          <w:tab/>
        </w:r>
        <w:r>
          <w:fldChar w:fldCharType="begin"/>
        </w:r>
        <w:r>
          <w:instrText xml:space="preserve"> PAGEREF _Toc10815 \h </w:instrText>
        </w:r>
        <w:r>
          <w:fldChar w:fldCharType="separate"/>
        </w:r>
        <w:r>
          <w:t>61</w:t>
        </w:r>
        <w:r>
          <w:fldChar w:fldCharType="end"/>
        </w:r>
      </w:hyperlink>
    </w:p>
    <w:p>
      <w:pPr>
        <w:pStyle w:val="TOC2"/>
        <w:tabs>
          <w:tab w:val="right" w:leader="dot" w:pos="8306"/>
        </w:tabs>
      </w:pPr>
      <w:hyperlink w:anchor="_Toc18581" w:history="1">
        <w:r>
          <w:rPr>
            <w:rFonts w:ascii="仿宋" w:eastAsia="仿宋" w:hAnsi="仿宋" w:cs="仿宋" w:hint="eastAsia"/>
            <w:lang w:eastAsia="zh-CN"/>
          </w:rPr>
          <w:t>(三)、丙型肝炎抗体检测试剂盒项目合同管理与法律事务</w:t>
        </w:r>
        <w:r>
          <w:tab/>
        </w:r>
        <w:r>
          <w:fldChar w:fldCharType="begin"/>
        </w:r>
        <w:r>
          <w:instrText xml:space="preserve"> PAGEREF _Toc18581 \h </w:instrText>
        </w:r>
        <w:r>
          <w:fldChar w:fldCharType="separate"/>
        </w:r>
        <w:r>
          <w:t>65</w:t>
        </w:r>
        <w:r>
          <w:fldChar w:fldCharType="end"/>
        </w:r>
      </w:hyperlink>
    </w:p>
    <w:p>
      <w:pPr>
        <w:pStyle w:val="TOC2"/>
        <w:tabs>
          <w:tab w:val="right" w:leader="dot" w:pos="8306"/>
        </w:tabs>
      </w:pPr>
      <w:hyperlink w:anchor="_Toc1336" w:history="1">
        <w:r>
          <w:rPr>
            <w:rFonts w:ascii="仿宋" w:eastAsia="仿宋" w:hAnsi="仿宋" w:cs="仿宋" w:hint="eastAsia"/>
            <w:lang w:eastAsia="zh-CN"/>
          </w:rPr>
          <w:t>(四)、丙型肝炎抗体检测试剂盒项目知识产权保护策略</w:t>
        </w:r>
        <w:r>
          <w:tab/>
        </w:r>
        <w:r>
          <w:fldChar w:fldCharType="begin"/>
        </w:r>
        <w:r>
          <w:instrText xml:space="preserve"> PAGEREF _Toc1336 \h </w:instrText>
        </w:r>
        <w:r>
          <w:fldChar w:fldCharType="separate"/>
        </w:r>
        <w:r>
          <w:t>72</w:t>
        </w:r>
        <w:r>
          <w:fldChar w:fldCharType="end"/>
        </w:r>
      </w:hyperlink>
    </w:p>
    <w:p>
      <w:pPr>
        <w:pStyle w:val="TOC1"/>
        <w:tabs>
          <w:tab w:val="right" w:leader="dot" w:pos="8306"/>
        </w:tabs>
      </w:pPr>
      <w:hyperlink w:anchor="_Toc6928" w:history="1">
        <w:r>
          <w:rPr>
            <w:rFonts w:ascii="仿宋" w:eastAsia="仿宋" w:hAnsi="仿宋" w:cs="仿宋" w:hint="eastAsia"/>
            <w:lang w:eastAsia="zh-CN"/>
          </w:rPr>
          <w:t>十五、风险识别与分类</w:t>
        </w:r>
        <w:r>
          <w:tab/>
        </w:r>
        <w:r>
          <w:fldChar w:fldCharType="begin"/>
        </w:r>
        <w:r>
          <w:instrText xml:space="preserve"> PAGEREF _Toc6928 \h </w:instrText>
        </w:r>
        <w:r>
          <w:fldChar w:fldCharType="separate"/>
        </w:r>
        <w:r>
          <w:t>75</w:t>
        </w:r>
        <w:r>
          <w:fldChar w:fldCharType="end"/>
        </w:r>
      </w:hyperlink>
    </w:p>
    <w:p>
      <w:pPr>
        <w:pStyle w:val="TOC2"/>
        <w:tabs>
          <w:tab w:val="right" w:leader="dot" w:pos="8306"/>
        </w:tabs>
      </w:pPr>
      <w:hyperlink w:anchor="_Toc32308" w:history="1">
        <w:r>
          <w:rPr>
            <w:rFonts w:ascii="仿宋" w:eastAsia="仿宋" w:hAnsi="仿宋" w:cs="仿宋" w:hint="eastAsia"/>
            <w:lang w:eastAsia="zh-CN"/>
          </w:rPr>
          <w:t>(一)、风险识别</w:t>
        </w:r>
        <w:r>
          <w:tab/>
        </w:r>
        <w:r>
          <w:fldChar w:fldCharType="begin"/>
        </w:r>
        <w:r>
          <w:instrText xml:space="preserve"> PAGEREF _Toc32308 \h </w:instrText>
        </w:r>
        <w:r>
          <w:fldChar w:fldCharType="separate"/>
        </w:r>
        <w:r>
          <w:t>75</w:t>
        </w:r>
        <w:r>
          <w:fldChar w:fldCharType="end"/>
        </w:r>
      </w:hyperlink>
    </w:p>
    <w:p>
      <w:pPr>
        <w:pStyle w:val="TOC2"/>
        <w:tabs>
          <w:tab w:val="right" w:leader="dot" w:pos="8306"/>
        </w:tabs>
      </w:pPr>
      <w:hyperlink w:anchor="_Toc3825" w:history="1">
        <w:r>
          <w:rPr>
            <w:rFonts w:ascii="仿宋" w:eastAsia="仿宋" w:hAnsi="仿宋" w:cs="仿宋" w:hint="eastAsia"/>
            <w:lang w:eastAsia="zh-CN"/>
          </w:rPr>
          <w:t>(二)、风险分类</w:t>
        </w:r>
        <w:r>
          <w:tab/>
        </w:r>
        <w:r>
          <w:fldChar w:fldCharType="begin"/>
        </w:r>
        <w:r>
          <w:instrText xml:space="preserve"> PAGEREF _Toc3825 \h </w:instrText>
        </w:r>
        <w:r>
          <w:fldChar w:fldCharType="separate"/>
        </w:r>
        <w:r>
          <w:t>76</w:t>
        </w:r>
        <w:r>
          <w:fldChar w:fldCharType="end"/>
        </w:r>
      </w:hyperlink>
    </w:p>
    <w:p>
      <w:pPr>
        <w:pStyle w:val="TOC1"/>
        <w:tabs>
          <w:tab w:val="right" w:leader="dot" w:pos="8306"/>
        </w:tabs>
      </w:pPr>
      <w:hyperlink w:anchor="_Toc30123" w:history="1">
        <w:r>
          <w:rPr>
            <w:rFonts w:ascii="仿宋" w:eastAsia="仿宋" w:hAnsi="仿宋" w:cs="仿宋" w:hint="eastAsia"/>
            <w:lang w:eastAsia="zh-CN"/>
          </w:rPr>
          <w:t>十六、供应链管理</w:t>
        </w:r>
        <w:r>
          <w:tab/>
        </w:r>
        <w:r>
          <w:fldChar w:fldCharType="begin"/>
        </w:r>
        <w:r>
          <w:instrText xml:space="preserve"> PAGEREF _Toc30123 \h </w:instrText>
        </w:r>
        <w:r>
          <w:fldChar w:fldCharType="separate"/>
        </w:r>
        <w:r>
          <w:t>78</w:t>
        </w:r>
        <w:r>
          <w:fldChar w:fldCharType="end"/>
        </w:r>
      </w:hyperlink>
    </w:p>
    <w:p>
      <w:pPr>
        <w:pStyle w:val="TOC2"/>
        <w:tabs>
          <w:tab w:val="right" w:leader="dot" w:pos="8306"/>
        </w:tabs>
      </w:pPr>
      <w:hyperlink w:anchor="_Toc24673" w:history="1">
        <w:r>
          <w:rPr>
            <w:rFonts w:ascii="仿宋" w:eastAsia="仿宋" w:hAnsi="仿宋" w:cs="仿宋" w:hint="eastAsia"/>
            <w:lang w:eastAsia="zh-CN"/>
          </w:rPr>
          <w:t>(一)、供应链战略规划</w:t>
        </w:r>
        <w:r>
          <w:tab/>
        </w:r>
        <w:r>
          <w:fldChar w:fldCharType="begin"/>
        </w:r>
        <w:r>
          <w:instrText xml:space="preserve"> PAGEREF _Toc24673 \h </w:instrText>
        </w:r>
        <w:r>
          <w:fldChar w:fldCharType="separate"/>
        </w:r>
        <w:r>
          <w:t>78</w:t>
        </w:r>
        <w:r>
          <w:fldChar w:fldCharType="end"/>
        </w:r>
      </w:hyperlink>
    </w:p>
    <w:p>
      <w:pPr>
        <w:pStyle w:val="TOC2"/>
        <w:tabs>
          <w:tab w:val="right" w:leader="dot" w:pos="8306"/>
        </w:tabs>
      </w:pPr>
      <w:hyperlink w:anchor="_Toc18051" w:history="1">
        <w:r>
          <w:rPr>
            <w:rFonts w:ascii="仿宋" w:eastAsia="仿宋" w:hAnsi="仿宋" w:cs="仿宋" w:hint="eastAsia"/>
            <w:lang w:eastAsia="zh-CN"/>
          </w:rPr>
          <w:t>(二)、供应商选择与合作</w:t>
        </w:r>
        <w:r>
          <w:tab/>
        </w:r>
        <w:r>
          <w:fldChar w:fldCharType="begin"/>
        </w:r>
        <w:r>
          <w:instrText xml:space="preserve"> PAGEREF _Toc18051 \h </w:instrText>
        </w:r>
        <w:r>
          <w:fldChar w:fldCharType="separate"/>
        </w:r>
        <w:r>
          <w:t>80</w:t>
        </w:r>
        <w:r>
          <w:fldChar w:fldCharType="end"/>
        </w:r>
      </w:hyperlink>
    </w:p>
    <w:p>
      <w:pPr>
        <w:pStyle w:val="TOC2"/>
        <w:tabs>
          <w:tab w:val="right" w:leader="dot" w:pos="8306"/>
        </w:tabs>
      </w:pPr>
      <w:hyperlink w:anchor="_Toc22655" w:history="1">
        <w:r>
          <w:rPr>
            <w:rFonts w:ascii="仿宋" w:eastAsia="仿宋" w:hAnsi="仿宋" w:cs="仿宋" w:hint="eastAsia"/>
            <w:lang w:eastAsia="zh-CN"/>
          </w:rPr>
          <w:t>(三)、物流与库存管理</w:t>
        </w:r>
        <w:r>
          <w:tab/>
        </w:r>
        <w:r>
          <w:fldChar w:fldCharType="begin"/>
        </w:r>
        <w:r>
          <w:instrText xml:space="preserve"> PAGEREF _Toc22655 \h </w:instrText>
        </w:r>
        <w:r>
          <w:fldChar w:fldCharType="separate"/>
        </w:r>
        <w:r>
          <w:t>81</w:t>
        </w:r>
        <w:r>
          <w:fldChar w:fldCharType="end"/>
        </w:r>
      </w:hyperlink>
    </w:p>
    <w:p>
      <w:pPr>
        <w:pStyle w:val="TOC1"/>
        <w:tabs>
          <w:tab w:val="right" w:leader="dot" w:pos="8306"/>
        </w:tabs>
      </w:pPr>
      <w:hyperlink w:anchor="_Toc28624" w:history="1">
        <w:r>
          <w:rPr>
            <w:rFonts w:ascii="仿宋" w:eastAsia="仿宋" w:hAnsi="仿宋" w:cs="仿宋" w:hint="eastAsia"/>
            <w:lang w:eastAsia="zh-CN"/>
          </w:rPr>
          <w:t>十七、利益相关者分析与沟通计划</w:t>
        </w:r>
        <w:r>
          <w:tab/>
        </w:r>
        <w:r>
          <w:fldChar w:fldCharType="begin"/>
        </w:r>
        <w:r>
          <w:instrText xml:space="preserve"> PAGEREF _Toc28624 \h </w:instrText>
        </w:r>
        <w:r>
          <w:fldChar w:fldCharType="separate"/>
        </w:r>
        <w:r>
          <w:t>82</w:t>
        </w:r>
        <w:r>
          <w:fldChar w:fldCharType="end"/>
        </w:r>
      </w:hyperlink>
    </w:p>
    <w:p>
      <w:pPr>
        <w:pStyle w:val="TOC2"/>
        <w:tabs>
          <w:tab w:val="right" w:leader="dot" w:pos="8306"/>
        </w:tabs>
      </w:pPr>
      <w:hyperlink w:anchor="_Toc12992" w:history="1">
        <w:r>
          <w:rPr>
            <w:rFonts w:ascii="仿宋" w:eastAsia="仿宋" w:hAnsi="仿宋" w:cs="仿宋" w:hint="eastAsia"/>
            <w:lang w:eastAsia="zh-CN"/>
          </w:rPr>
          <w:t>(一)、利益相关者分析</w:t>
        </w:r>
        <w:r>
          <w:tab/>
        </w:r>
        <w:r>
          <w:fldChar w:fldCharType="begin"/>
        </w:r>
        <w:r>
          <w:instrText xml:space="preserve"> PAGEREF _Toc12992 \h </w:instrText>
        </w:r>
        <w:r>
          <w:fldChar w:fldCharType="separate"/>
        </w:r>
        <w:r>
          <w:t>82</w:t>
        </w:r>
        <w:r>
          <w:fldChar w:fldCharType="end"/>
        </w:r>
      </w:hyperlink>
    </w:p>
    <w:p>
      <w:pPr>
        <w:pStyle w:val="TOC2"/>
        <w:tabs>
          <w:tab w:val="right" w:leader="dot" w:pos="8306"/>
        </w:tabs>
      </w:pPr>
      <w:hyperlink w:anchor="_Toc15672" w:history="1">
        <w:r>
          <w:rPr>
            <w:rFonts w:ascii="仿宋" w:eastAsia="仿宋" w:hAnsi="仿宋" w:cs="仿宋" w:hint="eastAsia"/>
            <w:lang w:eastAsia="zh-CN"/>
          </w:rPr>
          <w:t>(二)、沟通计划</w:t>
        </w:r>
        <w:r>
          <w:tab/>
        </w:r>
        <w:r>
          <w:fldChar w:fldCharType="begin"/>
        </w:r>
        <w:r>
          <w:instrText xml:space="preserve"> PAGEREF _Toc15672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861"/>
      <w:r>
        <w:rPr>
          <w:rFonts w:ascii="仿宋" w:eastAsia="仿宋" w:hAnsi="仿宋" w:cs="仿宋" w:hint="eastAsia"/>
          <w:sz w:val="28"/>
          <w:lang w:eastAsia="zh-CN"/>
        </w:rPr>
        <w:t>一、丙型肝炎抗体检测试剂盒项目选址可行性分析</w:t>
      </w:r>
      <w:bookmarkEnd w:id="2"/>
    </w:p>
    <w:p>
      <w:pPr>
        <w:pStyle w:val="Heading2"/>
        <w:rPr>
          <w:rFonts w:ascii="仿宋" w:eastAsia="仿宋" w:hAnsi="仿宋" w:cs="仿宋" w:hint="eastAsia"/>
          <w:lang w:eastAsia="zh-CN"/>
        </w:rPr>
      </w:pPr>
      <w:bookmarkStart w:id="3" w:name="_Toc9752"/>
      <w:r>
        <w:rPr>
          <w:rFonts w:ascii="仿宋" w:eastAsia="仿宋" w:hAnsi="仿宋" w:cs="仿宋" w:hint="eastAsia"/>
          <w:lang w:eastAsia="zh-CN"/>
        </w:rPr>
        <w:t>(一)、丙型肝炎抗体检测试剂盒项目选址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该丙型肝炎抗体检测试剂盒项目选址位于XX省XX市XX区XXX街道</w:t>
      </w:r>
    </w:p>
    <w:p>
      <w:pPr>
        <w:pStyle w:val="Heading2"/>
        <w:ind w:firstLine="560" w:firstLineChars="200"/>
        <w:rPr>
          <w:rFonts w:ascii="仿宋" w:eastAsia="仿宋" w:hAnsi="仿宋" w:cs="仿宋" w:hint="eastAsia"/>
          <w:sz w:val="28"/>
          <w:lang w:eastAsia="zh-CN"/>
        </w:rPr>
      </w:pPr>
      <w:bookmarkStart w:id="4" w:name="_Toc213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型肝炎抗体检测试剂盒项目的征地面积将根据丙型肝炎抗体检测试剂盒项目的实际规模和需求进行精确规划。具体面积XXX平方米，旨在确保丙型肝炎抗体检测试剂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净用地面积是在征地面积基础上去除不可利用面积后的实际可开发用地。具体面积XXX平方米，考虑到环保、交通、安全等多方面因素，以确保丙型肝炎抗体检测试剂盒项目在整体利用效率上达到最优。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丙型肝炎抗体检测试剂盒项目计划建设的建筑总规模具体面积XXX平方米。这一规模的确定综合考虑了丙型肝炎抗体检测试剂盒项目的性质、规模，以及城市规划的相关要求，确保建筑布局与周边环境协调一致。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绿地率是丙型肝炎抗体检测试剂盒项目用地中被规划为绿地的比例。具体面积XXX平方米，旨在通过合理规划绿地，改善丙型肝炎抗体检测试剂盒项目周边环境，提升居民生活质量，并符合城市整体绿化规划。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容积率是用地上可以建设的建筑总体积与用地面积之比。具体面积XXX，通过合理的容积率规划，确保丙型肝炎抗体检测试剂盒项目建筑规模与周边环境和谐共生。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型肝炎抗体检测试剂盒项目选址与当地城市规划相一致，具体面积XXX平方米。通过与城市规划部门深入沟通，确保丙型肝炎抗体检测试剂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型肝炎抗体检测试剂盒项目选址符合当地产业政策，具体面积XXX平方米。这包括丙型肝炎抗体检测试剂盒项目对当地经济的促进作用，以及对相关产业的带动效应，确保丙型肝炎抗体检测试剂盒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丙型肝炎抗体检测试剂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确保丙型肝炎抗体检测试剂盒项目选址具备必要的公共设施配套，具体面积XXX平方米。这包括交通便利性、教育、医疗等基础设施，以提高居民生活品质，使得丙型肝炎抗体检测试剂盒项目选址更具吸引力。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考虑用地总体要求对当地社会稳定性的影响，具体面积XXX平方米。通过深入了解当地社区反馈，确保丙型肝炎抗体检测试剂盒项目的选址和建设过程对当地社会和谐稳定产生积极作用。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型肝炎抗体检测试剂盒项目选址不仅符合法规和规划，还在实际操作中具有可行性。这一全面规划将为丙型肝炎抗体检测试剂盒项目的成功实施提供坚实的基础，确保丙型肝炎抗体检测试剂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0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体检测试剂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型肝炎抗体检测试剂盒项目的设备规划和空间设计中，我们将采取灵活设备布局的措施。设备布局将根据实际需求进行灵活设计，避免不必要的浪费。通过合理规划设备摆放位置，我们将提高设备的利用率，减少设备间距，以确保丙型肝炎抗体检测试剂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型肝炎抗体检测试剂盒项目内部引入共享设施的概念，例如共享会议室、办公区等。通过这种方式，我们可以减少对资源的重复建设，提高资源共享效率，从而减小丙型肝炎抗体检测试剂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丙型肝炎抗体检测试剂盒项目的总图布置中，我们将不同功能区域进行明确的规划，以最大程度满足丙型肝炎抗体检测试剂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42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丙型肝炎抗体检测试剂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型肝炎抗体检测试剂盒项目对环境的影响是综合评价的重要因素之一。我们将详细考虑选址周边的自然环境、生态保护区、水源地等情况，确保丙型肝炎抗体检测试剂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型肝炎抗体检测试剂盒项目所在地的相关政策，确保丙型肝炎抗体检测试剂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考虑到社会稳定性对企业运营的重要性，我们将评估选址地区的社会安全情况、劳工关系、社区反馈等方面，以确保丙型肝炎抗体检测试剂盒项目的建设和运营不会受到社会稳定性的负面影响。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最后，我们将综合考虑用地成本，包括土地购置费用、土地开发成本等。通过对用地成本的详细评估，我们能够做出更为精确的经济效益分析，为丙型肝炎抗体检测试剂盒项目的投资决策提供有力支持。</w:t>
      </w:r>
    </w:p>
    <w:p>
      <w:pPr>
        <w:pStyle w:val="Heading1"/>
        <w:ind w:firstLine="560" w:firstLineChars="200"/>
        <w:rPr>
          <w:rFonts w:ascii="仿宋" w:eastAsia="仿宋" w:hAnsi="仿宋" w:cs="仿宋" w:hint="eastAsia"/>
          <w:sz w:val="28"/>
          <w:lang w:eastAsia="zh-CN"/>
        </w:rPr>
      </w:pPr>
      <w:bookmarkStart w:id="8" w:name="_Toc23986"/>
      <w:r>
        <w:rPr>
          <w:rFonts w:ascii="仿宋" w:eastAsia="仿宋" w:hAnsi="仿宋" w:cs="仿宋" w:hint="eastAsia"/>
          <w:sz w:val="28"/>
          <w:lang w:eastAsia="zh-CN"/>
        </w:rPr>
        <w:t>二、丙型肝炎抗体检测试剂盒项目土建工程</w:t>
      </w:r>
      <w:bookmarkEnd w:id="8"/>
    </w:p>
    <w:p>
      <w:pPr>
        <w:pStyle w:val="Heading2"/>
        <w:rPr>
          <w:rFonts w:ascii="仿宋" w:eastAsia="仿宋" w:hAnsi="仿宋" w:cs="仿宋" w:hint="eastAsia"/>
          <w:lang w:eastAsia="zh-CN"/>
        </w:rPr>
      </w:pPr>
      <w:bookmarkStart w:id="9" w:name="_Toc209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在丙型肝炎抗体检测试剂盒项目的建筑工程设计中，我们将秉承一系列重要的设计原则，以确保丙型肝炎抗体检测试剂盒项目建筑在功能、美观、可持续性等方面达到最佳效果。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首要原则是确保建筑的功能性得到最大化的发挥。我们将充分理解丙型肝炎抗体检测试剂盒项目的实际需求，合理布局各个功能区域，保证建筑在满足业务需求的同时，提供高效的工作环境。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在建筑设计中，我们将综合考虑建设和运营成本。通过精细的经济效益分析，确保设计方案在高效利用资源的同时，对丙型肝炎抗体检测试剂盒项目的长期盈利能力有积极的贡献。</w:t>
      </w:r>
    </w:p>
    <w:p>
      <w:pPr>
        <w:pStyle w:val="Heading2"/>
        <w:ind w:firstLine="560" w:firstLineChars="200"/>
        <w:rPr>
          <w:rFonts w:ascii="仿宋" w:eastAsia="仿宋" w:hAnsi="仿宋" w:cs="仿宋" w:hint="eastAsia"/>
          <w:sz w:val="28"/>
          <w:lang w:eastAsia="zh-CN"/>
        </w:rPr>
      </w:pPr>
      <w:bookmarkStart w:id="10" w:name="_Toc1687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型肝炎抗体检测试剂盒项目的土建工程设计中，我们将精准设定设计年限，结合丙型肝炎抗体检测试剂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型肝炎抗体检测试剂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57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丙型肝炎抗体检测试剂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型肝炎抗体检测试剂盒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型肝炎抗体检测试剂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07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本期工程丙型肝炎抗体检测试剂盒项目预计总建筑面积XXX平方米，其中：计容建筑面积XXX平方米，计划建筑工程投资XX万元，占丙型肝炎抗体检测试剂盒项目总投资的XX%。</w:t>
      </w:r>
    </w:p>
    <w:p>
      <w:pPr>
        <w:pStyle w:val="Heading1"/>
        <w:ind w:firstLine="560" w:firstLineChars="200"/>
        <w:rPr>
          <w:rFonts w:ascii="仿宋" w:eastAsia="仿宋" w:hAnsi="仿宋" w:cs="仿宋" w:hint="eastAsia"/>
          <w:sz w:val="28"/>
          <w:lang w:eastAsia="zh-CN"/>
        </w:rPr>
      </w:pPr>
      <w:bookmarkStart w:id="13" w:name="_Toc12763"/>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654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技术管理特点体现在其创新导向。通过引入最先进的技术趋势和解决方案，丙型肝炎抗体检测试剂盒项目致力于提升科技含量、提高质量和效率水平。这意味着我们将采用最新的工具和方法，确保丙型肝炎抗体检测试剂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型肝炎抗体检测试剂盒项目技术管理的显著特征。通过整合不同领域的技术资源，我们实现了跨学科的协同工作。这有助于优化技术架构，提高整体效能。此外，整合性策略还促进了不同技术团队之间的紧密沟通和高效合作，确保丙型肝炎抗体检测试剂盒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型肝炎抗体检测试剂盒项目所采用的技术。通过不断优化技术方案，丙型肝炎抗体检测试剂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型肝炎抗体检测试剂盒项目团队将在丙型肝炎抗体检测试剂盒项目初期识别可能的技术风险，并采取相应的预防和应对措施。通过建立健全的风险评估机制，丙型肝炎抗体检测试剂盒项目能够在实施过程中及时发现并解决潜在的技术问题，保障丙型肝炎抗体检测试剂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型肝炎抗体检测试剂盒项目中，技术将成为丙型肝炎抗体检测试剂盒项目成功的有力支持。这一深度剖析揭示了技术管理在丙型肝炎抗体检测试剂盒项目实施中的关键作用，为丙型肝炎抗体检测试剂盒项目的技术基础奠定了坚实的基础。</w:t>
      </w:r>
    </w:p>
    <w:p>
      <w:pPr>
        <w:pStyle w:val="Heading2"/>
        <w:ind w:firstLine="560" w:firstLineChars="200"/>
        <w:rPr>
          <w:rFonts w:ascii="仿宋" w:eastAsia="仿宋" w:hAnsi="仿宋" w:cs="仿宋" w:hint="eastAsia"/>
          <w:sz w:val="28"/>
          <w:lang w:eastAsia="zh-CN"/>
        </w:rPr>
      </w:pPr>
      <w:bookmarkStart w:id="15" w:name="_Toc25348"/>
      <w:r>
        <w:rPr>
          <w:rFonts w:ascii="仿宋" w:eastAsia="仿宋" w:hAnsi="仿宋" w:cs="仿宋" w:hint="eastAsia"/>
          <w:sz w:val="28"/>
          <w:lang w:eastAsia="zh-CN"/>
        </w:rPr>
        <w:t>(二)、丙型肝炎抗体检测试剂盒项目工艺技术设计方案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对于生产技术方案的选用，丙型肝炎抗体检测试剂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型肝炎抗体检测试剂盒项目将严格按照相关行业规范要求进行组织。通过有效控制产品质量，丙型肝炎抗体检测试剂盒项目将致力于为顾客提供优质的丙型肝炎抗体检测试剂盒项目产品和良好的服务。这体现了丙型肝炎抗体检测试剂盒项目对于生产活动合规性和质量标准的高度重视，为丙型肝炎抗体检测试剂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型肝炎抗体检测试剂盒项目注重生态效益和清洁生产原则。丙型肝炎抗体检测试剂盒项目建设将紧密结合地方特色经济发展，与社会经济发展规划和区域环境保护规划方案相协调一致。通过与当地区域自然生态系统的结合，丙型肝炎抗体检测试剂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型肝炎抗体检测试剂盒项目产品具有多样化的客户需求和个性化的特点。因此，丙型肝炎抗体检测试剂盒项目产品规格品种多样，且单批生产数量较小。为满足这一特点，丙型肝炎抗体检测试剂盒项目承办单位将建设先进的柔性制造生产线。通过广泛应用柔性制造技术，丙型肝炎抗体检测试剂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丙型肝炎抗体检测试剂盒项目采用的技术具有较高的技术含量和自动化水平，处于国内先进水平。这一技术选用不仅体现了对生产效率、质量和环境友好性的高标准要求，同时为丙型肝炎抗体检测试剂盒项目的可持续发展奠定了坚实的基础。</w:t>
      </w:r>
    </w:p>
    <w:p>
      <w:pPr>
        <w:pStyle w:val="Heading2"/>
        <w:ind w:firstLine="560" w:firstLineChars="200"/>
        <w:rPr>
          <w:rFonts w:ascii="仿宋" w:eastAsia="仿宋" w:hAnsi="仿宋" w:cs="仿宋" w:hint="eastAsia"/>
          <w:sz w:val="28"/>
          <w:lang w:eastAsia="zh-CN"/>
        </w:rPr>
      </w:pPr>
      <w:bookmarkStart w:id="16" w:name="_Toc1464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为确保丙型肝炎抗体检测试剂盒项目的高效生产和技术实施，我们制定了一套精心设计的设备选型方案，以满足丙型肝炎抗体检测试剂盒项目生产、质量和环保的要求。该方案的主要特点如下：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型肝炎抗体检测试剂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型肝炎抗体检测试剂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913"/>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64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丙型肝炎抗体检测试剂盒项目的主要产品是XXXX，预计年产值为XXX万元。这一产品在市场中占据着重要的地位，其广泛的应用范围使得该丙型肝炎抗体检测试剂盒项目的市场前景非常广阔。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https://d.book118.com/897023045062006045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丙型肝炎抗体检测试剂盒项目规划设计蓝图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0417B"/>
    <w:rsid w:val="05D041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023045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2024-02-25T00:01:00Z</dcterms:created>
  <dcterms:modified xsi:type="dcterms:W3CDTF">2024-02-25T00:02:13Z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0A43ECDFE0CC4CD3BD98935ECFA5809B_11</vt:lpwstr>
  </property>
  <property fmtid="{D5CDD505-2E9C-101B-9397-08002B2CF9AE}" pid="3" name="KSOProductBuildVer">
    <vt:lpwstr>2052-12.1.0.16388</vt:lpwstr>
  </property>
</Properties>
</file>