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智能变电站自动化系统相关公司员工职业道路规划与管理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5" w:history="1">
        <w:r>
          <w:rPr>
            <w:rFonts w:ascii="仿宋" w:eastAsia="仿宋" w:hAnsi="仿宋" w:cs="仿宋" w:hint="eastAsia"/>
            <w:lang w:eastAsia="zh-CN"/>
          </w:rPr>
          <w:t>前言</w:t>
        </w:r>
        <w:r>
          <w:tab/>
        </w:r>
        <w:r>
          <w:fldChar w:fldCharType="begin"/>
        </w:r>
        <w:r>
          <w:instrText xml:space="preserve"> PAGEREF _Toc4745 \h </w:instrText>
        </w:r>
        <w:r>
          <w:fldChar w:fldCharType="separate"/>
        </w:r>
        <w:r>
          <w:t>3</w:t>
        </w:r>
        <w:r>
          <w:fldChar w:fldCharType="end"/>
        </w:r>
      </w:hyperlink>
    </w:p>
    <w:p>
      <w:pPr>
        <w:pStyle w:val="TOC1"/>
        <w:tabs>
          <w:tab w:val="right" w:leader="dot" w:pos="8306"/>
        </w:tabs>
      </w:pPr>
      <w:hyperlink w:anchor="_Toc1181" w:history="1">
        <w:r>
          <w:rPr>
            <w:rFonts w:ascii="仿宋" w:eastAsia="仿宋" w:hAnsi="仿宋" w:cs="仿宋" w:hint="eastAsia"/>
            <w:lang w:eastAsia="zh-CN"/>
          </w:rPr>
          <w:t>一、第八章员工绩效管理</w:t>
        </w:r>
        <w:r>
          <w:tab/>
        </w:r>
        <w:r>
          <w:fldChar w:fldCharType="begin"/>
        </w:r>
        <w:r>
          <w:instrText xml:space="preserve"> PAGEREF _Toc1181 \h </w:instrText>
        </w:r>
        <w:r>
          <w:fldChar w:fldCharType="separate"/>
        </w:r>
        <w:r>
          <w:t>3</w:t>
        </w:r>
        <w:r>
          <w:fldChar w:fldCharType="end"/>
        </w:r>
      </w:hyperlink>
    </w:p>
    <w:p>
      <w:pPr>
        <w:pStyle w:val="TOC2"/>
        <w:tabs>
          <w:tab w:val="right" w:leader="dot" w:pos="8306"/>
        </w:tabs>
      </w:pPr>
      <w:hyperlink w:anchor="_Toc21443" w:history="1">
        <w:r>
          <w:rPr>
            <w:rFonts w:ascii="仿宋" w:eastAsia="仿宋" w:hAnsi="仿宋" w:cs="仿宋" w:hint="eastAsia"/>
            <w:lang w:eastAsia="zh-CN"/>
          </w:rPr>
          <w:t>(一)、绩效评估体系建立</w:t>
        </w:r>
        <w:r>
          <w:tab/>
        </w:r>
        <w:r>
          <w:fldChar w:fldCharType="begin"/>
        </w:r>
        <w:r>
          <w:instrText xml:space="preserve"> PAGEREF _Toc21443 \h </w:instrText>
        </w:r>
        <w:r>
          <w:fldChar w:fldCharType="separate"/>
        </w:r>
        <w:r>
          <w:t>3</w:t>
        </w:r>
        <w:r>
          <w:fldChar w:fldCharType="end"/>
        </w:r>
      </w:hyperlink>
    </w:p>
    <w:p>
      <w:pPr>
        <w:pStyle w:val="TOC2"/>
        <w:tabs>
          <w:tab w:val="right" w:leader="dot" w:pos="8306"/>
        </w:tabs>
      </w:pPr>
      <w:hyperlink w:anchor="_Toc861" w:history="1">
        <w:r>
          <w:rPr>
            <w:rFonts w:ascii="仿宋" w:eastAsia="仿宋" w:hAnsi="仿宋" w:cs="仿宋" w:hint="eastAsia"/>
            <w:lang w:eastAsia="zh-CN"/>
          </w:rPr>
          <w:t>(二)、绩效考核与反馈</w:t>
        </w:r>
        <w:r>
          <w:tab/>
        </w:r>
        <w:r>
          <w:fldChar w:fldCharType="begin"/>
        </w:r>
        <w:r>
          <w:instrText xml:space="preserve"> PAGEREF _Toc861 \h </w:instrText>
        </w:r>
        <w:r>
          <w:fldChar w:fldCharType="separate"/>
        </w:r>
        <w:r>
          <w:t>4</w:t>
        </w:r>
        <w:r>
          <w:fldChar w:fldCharType="end"/>
        </w:r>
      </w:hyperlink>
    </w:p>
    <w:p>
      <w:pPr>
        <w:pStyle w:val="TOC2"/>
        <w:tabs>
          <w:tab w:val="right" w:leader="dot" w:pos="8306"/>
        </w:tabs>
      </w:pPr>
      <w:hyperlink w:anchor="_Toc13788" w:history="1">
        <w:r>
          <w:rPr>
            <w:rFonts w:ascii="仿宋" w:eastAsia="仿宋" w:hAnsi="仿宋" w:cs="仿宋" w:hint="eastAsia"/>
            <w:lang w:eastAsia="zh-CN"/>
          </w:rPr>
          <w:t>(三)、激励与奖惩机制</w:t>
        </w:r>
        <w:r>
          <w:tab/>
        </w:r>
        <w:r>
          <w:fldChar w:fldCharType="begin"/>
        </w:r>
        <w:r>
          <w:instrText xml:space="preserve"> PAGEREF _Toc13788 \h </w:instrText>
        </w:r>
        <w:r>
          <w:fldChar w:fldCharType="separate"/>
        </w:r>
        <w:r>
          <w:t>4</w:t>
        </w:r>
        <w:r>
          <w:fldChar w:fldCharType="end"/>
        </w:r>
      </w:hyperlink>
    </w:p>
    <w:p>
      <w:pPr>
        <w:pStyle w:val="TOC1"/>
        <w:tabs>
          <w:tab w:val="right" w:leader="dot" w:pos="8306"/>
        </w:tabs>
      </w:pPr>
      <w:hyperlink w:anchor="_Toc20773" w:history="1">
        <w:r>
          <w:rPr>
            <w:rFonts w:ascii="仿宋" w:eastAsia="仿宋" w:hAnsi="仿宋" w:cs="仿宋" w:hint="eastAsia"/>
            <w:lang w:eastAsia="zh-CN"/>
          </w:rPr>
          <w:t>二、智能变电站自动化系统行业背景分析</w:t>
        </w:r>
        <w:r>
          <w:tab/>
        </w:r>
        <w:r>
          <w:fldChar w:fldCharType="begin"/>
        </w:r>
        <w:r>
          <w:instrText xml:space="preserve"> PAGEREF _Toc20773 \h </w:instrText>
        </w:r>
        <w:r>
          <w:fldChar w:fldCharType="separate"/>
        </w:r>
        <w:r>
          <w:t>5</w:t>
        </w:r>
        <w:r>
          <w:fldChar w:fldCharType="end"/>
        </w:r>
      </w:hyperlink>
    </w:p>
    <w:p>
      <w:pPr>
        <w:pStyle w:val="TOC2"/>
        <w:tabs>
          <w:tab w:val="right" w:leader="dot" w:pos="8306"/>
        </w:tabs>
      </w:pPr>
      <w:hyperlink w:anchor="_Toc17128" w:history="1">
        <w:r>
          <w:rPr>
            <w:rFonts w:ascii="仿宋" w:eastAsia="仿宋" w:hAnsi="仿宋" w:cs="仿宋" w:hint="eastAsia"/>
            <w:lang w:eastAsia="zh-CN"/>
          </w:rPr>
          <w:t>(一)、智能变电站自动化系统行业背景分析</w:t>
        </w:r>
        <w:r>
          <w:tab/>
        </w:r>
        <w:r>
          <w:fldChar w:fldCharType="begin"/>
        </w:r>
        <w:r>
          <w:instrText xml:space="preserve"> PAGEREF _Toc17128 \h </w:instrText>
        </w:r>
        <w:r>
          <w:fldChar w:fldCharType="separate"/>
        </w:r>
        <w:r>
          <w:t>5</w:t>
        </w:r>
        <w:r>
          <w:fldChar w:fldCharType="end"/>
        </w:r>
      </w:hyperlink>
    </w:p>
    <w:p>
      <w:pPr>
        <w:pStyle w:val="TOC1"/>
        <w:tabs>
          <w:tab w:val="right" w:leader="dot" w:pos="8306"/>
        </w:tabs>
      </w:pPr>
      <w:hyperlink w:anchor="_Toc20216" w:history="1">
        <w:r>
          <w:rPr>
            <w:rFonts w:ascii="仿宋" w:eastAsia="仿宋" w:hAnsi="仿宋" w:cs="仿宋" w:hint="eastAsia"/>
            <w:lang w:eastAsia="zh-CN"/>
          </w:rPr>
          <w:t>三、第七章员工培训与发展</w:t>
        </w:r>
        <w:r>
          <w:tab/>
        </w:r>
        <w:r>
          <w:fldChar w:fldCharType="begin"/>
        </w:r>
        <w:r>
          <w:instrText xml:space="preserve"> PAGEREF _Toc20216 \h </w:instrText>
        </w:r>
        <w:r>
          <w:fldChar w:fldCharType="separate"/>
        </w:r>
        <w:r>
          <w:t>7</w:t>
        </w:r>
        <w:r>
          <w:fldChar w:fldCharType="end"/>
        </w:r>
      </w:hyperlink>
    </w:p>
    <w:p>
      <w:pPr>
        <w:pStyle w:val="TOC2"/>
        <w:tabs>
          <w:tab w:val="right" w:leader="dot" w:pos="8306"/>
        </w:tabs>
      </w:pPr>
      <w:hyperlink w:anchor="_Toc16945" w:history="1">
        <w:r>
          <w:rPr>
            <w:rFonts w:ascii="仿宋" w:eastAsia="仿宋" w:hAnsi="仿宋" w:cs="仿宋" w:hint="eastAsia"/>
            <w:lang w:eastAsia="zh-CN"/>
          </w:rPr>
          <w:t>(一)、培训需求分析</w:t>
        </w:r>
        <w:r>
          <w:tab/>
        </w:r>
        <w:r>
          <w:fldChar w:fldCharType="begin"/>
        </w:r>
        <w:r>
          <w:instrText xml:space="preserve"> PAGEREF _Toc16945 \h </w:instrText>
        </w:r>
        <w:r>
          <w:fldChar w:fldCharType="separate"/>
        </w:r>
        <w:r>
          <w:t>7</w:t>
        </w:r>
        <w:r>
          <w:fldChar w:fldCharType="end"/>
        </w:r>
      </w:hyperlink>
    </w:p>
    <w:p>
      <w:pPr>
        <w:pStyle w:val="TOC2"/>
        <w:tabs>
          <w:tab w:val="right" w:leader="dot" w:pos="8306"/>
        </w:tabs>
      </w:pPr>
      <w:hyperlink w:anchor="_Toc12286" w:history="1">
        <w:r>
          <w:rPr>
            <w:rFonts w:ascii="仿宋" w:eastAsia="仿宋" w:hAnsi="仿宋" w:cs="仿宋" w:hint="eastAsia"/>
            <w:lang w:eastAsia="zh-CN"/>
          </w:rPr>
          <w:t>(二)、培训计划制定</w:t>
        </w:r>
        <w:r>
          <w:tab/>
        </w:r>
        <w:r>
          <w:fldChar w:fldCharType="begin"/>
        </w:r>
        <w:r>
          <w:instrText xml:space="preserve"> PAGEREF _Toc12286 \h </w:instrText>
        </w:r>
        <w:r>
          <w:fldChar w:fldCharType="separate"/>
        </w:r>
        <w:r>
          <w:t>8</w:t>
        </w:r>
        <w:r>
          <w:fldChar w:fldCharType="end"/>
        </w:r>
      </w:hyperlink>
    </w:p>
    <w:p>
      <w:pPr>
        <w:pStyle w:val="TOC2"/>
        <w:tabs>
          <w:tab w:val="right" w:leader="dot" w:pos="8306"/>
        </w:tabs>
      </w:pPr>
      <w:hyperlink w:anchor="_Toc10011" w:history="1">
        <w:r>
          <w:rPr>
            <w:rFonts w:ascii="仿宋" w:eastAsia="仿宋" w:hAnsi="仿宋" w:cs="仿宋" w:hint="eastAsia"/>
            <w:lang w:eastAsia="zh-CN"/>
          </w:rPr>
          <w:t>(三)、培训实施与评估</w:t>
        </w:r>
        <w:r>
          <w:tab/>
        </w:r>
        <w:r>
          <w:fldChar w:fldCharType="begin"/>
        </w:r>
        <w:r>
          <w:instrText xml:space="preserve"> PAGEREF _Toc10011 \h </w:instrText>
        </w:r>
        <w:r>
          <w:fldChar w:fldCharType="separate"/>
        </w:r>
        <w:r>
          <w:t>8</w:t>
        </w:r>
        <w:r>
          <w:fldChar w:fldCharType="end"/>
        </w:r>
      </w:hyperlink>
    </w:p>
    <w:p>
      <w:pPr>
        <w:pStyle w:val="TOC2"/>
        <w:tabs>
          <w:tab w:val="right" w:leader="dot" w:pos="8306"/>
        </w:tabs>
      </w:pPr>
      <w:hyperlink w:anchor="_Toc31589" w:history="1">
        <w:r>
          <w:rPr>
            <w:rFonts w:ascii="仿宋" w:eastAsia="仿宋" w:hAnsi="仿宋" w:cs="仿宋" w:hint="eastAsia"/>
            <w:lang w:eastAsia="zh-CN"/>
          </w:rPr>
          <w:t>(四)、持续学习与专业发展支持</w:t>
        </w:r>
        <w:r>
          <w:tab/>
        </w:r>
        <w:r>
          <w:fldChar w:fldCharType="begin"/>
        </w:r>
        <w:r>
          <w:instrText xml:space="preserve"> PAGEREF _Toc31589 \h </w:instrText>
        </w:r>
        <w:r>
          <w:fldChar w:fldCharType="separate"/>
        </w:r>
        <w:r>
          <w:t>10</w:t>
        </w:r>
        <w:r>
          <w:fldChar w:fldCharType="end"/>
        </w:r>
      </w:hyperlink>
    </w:p>
    <w:p>
      <w:pPr>
        <w:pStyle w:val="TOC1"/>
        <w:tabs>
          <w:tab w:val="right" w:leader="dot" w:pos="8306"/>
        </w:tabs>
      </w:pPr>
      <w:hyperlink w:anchor="_Toc8212" w:history="1">
        <w:r>
          <w:rPr>
            <w:rFonts w:ascii="仿宋" w:eastAsia="仿宋" w:hAnsi="仿宋" w:cs="仿宋" w:hint="eastAsia"/>
            <w:lang w:eastAsia="zh-CN"/>
          </w:rPr>
          <w:t>四、宏观环境分析</w:t>
        </w:r>
        <w:r>
          <w:tab/>
        </w:r>
        <w:r>
          <w:fldChar w:fldCharType="begin"/>
        </w:r>
        <w:r>
          <w:instrText xml:space="preserve"> PAGEREF _Toc8212 \h </w:instrText>
        </w:r>
        <w:r>
          <w:fldChar w:fldCharType="separate"/>
        </w:r>
        <w:r>
          <w:t>11</w:t>
        </w:r>
        <w:r>
          <w:fldChar w:fldCharType="end"/>
        </w:r>
      </w:hyperlink>
    </w:p>
    <w:p>
      <w:pPr>
        <w:pStyle w:val="TOC2"/>
        <w:tabs>
          <w:tab w:val="right" w:leader="dot" w:pos="8306"/>
        </w:tabs>
      </w:pPr>
      <w:hyperlink w:anchor="_Toc8720" w:history="1">
        <w:r>
          <w:rPr>
            <w:rFonts w:ascii="仿宋" w:eastAsia="仿宋" w:hAnsi="仿宋" w:cs="仿宋" w:hint="eastAsia"/>
            <w:lang w:eastAsia="zh-CN"/>
          </w:rPr>
          <w:t>(一)、宏观环境分析</w:t>
        </w:r>
        <w:r>
          <w:tab/>
        </w:r>
        <w:r>
          <w:fldChar w:fldCharType="begin"/>
        </w:r>
        <w:r>
          <w:instrText xml:space="preserve"> PAGEREF _Toc8720 \h </w:instrText>
        </w:r>
        <w:r>
          <w:fldChar w:fldCharType="separate"/>
        </w:r>
        <w:r>
          <w:t>11</w:t>
        </w:r>
        <w:r>
          <w:fldChar w:fldCharType="end"/>
        </w:r>
      </w:hyperlink>
    </w:p>
    <w:p>
      <w:pPr>
        <w:pStyle w:val="TOC1"/>
        <w:tabs>
          <w:tab w:val="right" w:leader="dot" w:pos="8306"/>
        </w:tabs>
      </w:pPr>
      <w:hyperlink w:anchor="_Toc3572" w:history="1">
        <w:r>
          <w:rPr>
            <w:rFonts w:ascii="仿宋" w:eastAsia="仿宋" w:hAnsi="仿宋" w:cs="仿宋" w:hint="eastAsia"/>
            <w:lang w:eastAsia="zh-CN"/>
          </w:rPr>
          <w:t>五、员工职业生涯规划与发展</w:t>
        </w:r>
        <w:r>
          <w:tab/>
        </w:r>
        <w:r>
          <w:fldChar w:fldCharType="begin"/>
        </w:r>
        <w:r>
          <w:instrText xml:space="preserve"> PAGEREF _Toc3572 \h </w:instrText>
        </w:r>
        <w:r>
          <w:fldChar w:fldCharType="separate"/>
        </w:r>
        <w:r>
          <w:t>13</w:t>
        </w:r>
        <w:r>
          <w:fldChar w:fldCharType="end"/>
        </w:r>
      </w:hyperlink>
    </w:p>
    <w:p>
      <w:pPr>
        <w:pStyle w:val="TOC2"/>
        <w:tabs>
          <w:tab w:val="right" w:leader="dot" w:pos="8306"/>
        </w:tabs>
      </w:pPr>
      <w:hyperlink w:anchor="_Toc28397" w:history="1">
        <w:r>
          <w:rPr>
            <w:rFonts w:ascii="仿宋" w:eastAsia="仿宋" w:hAnsi="仿宋" w:cs="仿宋" w:hint="eastAsia"/>
            <w:lang w:eastAsia="zh-CN"/>
          </w:rPr>
          <w:t>(一)、职业生涯规划概述</w:t>
        </w:r>
        <w:r>
          <w:tab/>
        </w:r>
        <w:r>
          <w:fldChar w:fldCharType="begin"/>
        </w:r>
        <w:r>
          <w:instrText xml:space="preserve"> PAGEREF _Toc28397 \h </w:instrText>
        </w:r>
        <w:r>
          <w:fldChar w:fldCharType="separate"/>
        </w:r>
        <w:r>
          <w:t>13</w:t>
        </w:r>
        <w:r>
          <w:fldChar w:fldCharType="end"/>
        </w:r>
      </w:hyperlink>
    </w:p>
    <w:p>
      <w:pPr>
        <w:pStyle w:val="TOC2"/>
        <w:tabs>
          <w:tab w:val="right" w:leader="dot" w:pos="8306"/>
        </w:tabs>
      </w:pPr>
      <w:hyperlink w:anchor="_Toc12162" w:history="1">
        <w:r>
          <w:rPr>
            <w:rFonts w:ascii="仿宋" w:eastAsia="仿宋" w:hAnsi="仿宋" w:cs="仿宋" w:hint="eastAsia"/>
            <w:lang w:eastAsia="zh-CN"/>
          </w:rPr>
          <w:t>(二)、基本原则与方法</w:t>
        </w:r>
        <w:r>
          <w:tab/>
        </w:r>
        <w:r>
          <w:fldChar w:fldCharType="begin"/>
        </w:r>
        <w:r>
          <w:instrText xml:space="preserve"> PAGEREF _Toc12162 \h </w:instrText>
        </w:r>
        <w:r>
          <w:fldChar w:fldCharType="separate"/>
        </w:r>
        <w:r>
          <w:t>14</w:t>
        </w:r>
        <w:r>
          <w:fldChar w:fldCharType="end"/>
        </w:r>
      </w:hyperlink>
    </w:p>
    <w:p>
      <w:pPr>
        <w:pStyle w:val="TOC2"/>
        <w:tabs>
          <w:tab w:val="right" w:leader="dot" w:pos="8306"/>
        </w:tabs>
      </w:pPr>
      <w:hyperlink w:anchor="_Toc3829" w:history="1">
        <w:r>
          <w:rPr>
            <w:rFonts w:ascii="仿宋" w:eastAsia="仿宋" w:hAnsi="仿宋" w:cs="仿宋" w:hint="eastAsia"/>
            <w:lang w:eastAsia="zh-CN"/>
          </w:rPr>
          <w:t>(三)、员工职业生涯管理</w:t>
        </w:r>
        <w:r>
          <w:tab/>
        </w:r>
        <w:r>
          <w:fldChar w:fldCharType="begin"/>
        </w:r>
        <w:r>
          <w:instrText xml:space="preserve"> PAGEREF _Toc3829 \h </w:instrText>
        </w:r>
        <w:r>
          <w:fldChar w:fldCharType="separate"/>
        </w:r>
        <w:r>
          <w:t>14</w:t>
        </w:r>
        <w:r>
          <w:fldChar w:fldCharType="end"/>
        </w:r>
      </w:hyperlink>
    </w:p>
    <w:p>
      <w:pPr>
        <w:pStyle w:val="TOC2"/>
        <w:tabs>
          <w:tab w:val="right" w:leader="dot" w:pos="8306"/>
        </w:tabs>
      </w:pPr>
      <w:hyperlink w:anchor="_Toc27126" w:history="1">
        <w:r>
          <w:rPr>
            <w:rFonts w:ascii="仿宋" w:eastAsia="仿宋" w:hAnsi="仿宋" w:cs="仿宋" w:hint="eastAsia"/>
            <w:lang w:eastAsia="zh-CN"/>
          </w:rPr>
          <w:t>(四)、职业生涯发展支持体系</w:t>
        </w:r>
        <w:r>
          <w:tab/>
        </w:r>
        <w:r>
          <w:fldChar w:fldCharType="begin"/>
        </w:r>
        <w:r>
          <w:instrText xml:space="preserve"> PAGEREF _Toc27126 \h </w:instrText>
        </w:r>
        <w:r>
          <w:fldChar w:fldCharType="separate"/>
        </w:r>
        <w:r>
          <w:t>16</w:t>
        </w:r>
        <w:r>
          <w:fldChar w:fldCharType="end"/>
        </w:r>
      </w:hyperlink>
    </w:p>
    <w:p>
      <w:pPr>
        <w:pStyle w:val="TOC2"/>
        <w:tabs>
          <w:tab w:val="right" w:leader="dot" w:pos="8306"/>
        </w:tabs>
      </w:pPr>
      <w:hyperlink w:anchor="_Toc5657" w:history="1">
        <w:r>
          <w:rPr>
            <w:rFonts w:ascii="仿宋" w:eastAsia="仿宋" w:hAnsi="仿宋" w:cs="仿宋" w:hint="eastAsia"/>
            <w:lang w:eastAsia="zh-CN"/>
          </w:rPr>
          <w:t>(五)、公司文化与员工职业发展融合</w:t>
        </w:r>
        <w:r>
          <w:tab/>
        </w:r>
        <w:r>
          <w:fldChar w:fldCharType="begin"/>
        </w:r>
        <w:r>
          <w:instrText xml:space="preserve"> PAGEREF _Toc5657 \h </w:instrText>
        </w:r>
        <w:r>
          <w:fldChar w:fldCharType="separate"/>
        </w:r>
        <w:r>
          <w:t>18</w:t>
        </w:r>
        <w:r>
          <w:fldChar w:fldCharType="end"/>
        </w:r>
      </w:hyperlink>
    </w:p>
    <w:p>
      <w:pPr>
        <w:pStyle w:val="TOC2"/>
        <w:tabs>
          <w:tab w:val="right" w:leader="dot" w:pos="8306"/>
        </w:tabs>
      </w:pPr>
      <w:hyperlink w:anchor="_Toc7852" w:history="1">
        <w:r>
          <w:rPr>
            <w:rFonts w:ascii="仿宋" w:eastAsia="仿宋" w:hAnsi="仿宋" w:cs="仿宋" w:hint="eastAsia"/>
            <w:lang w:eastAsia="zh-CN"/>
          </w:rPr>
          <w:t>(六)、未来趋势与发展策略</w:t>
        </w:r>
        <w:r>
          <w:tab/>
        </w:r>
        <w:r>
          <w:fldChar w:fldCharType="begin"/>
        </w:r>
        <w:r>
          <w:instrText xml:space="preserve"> PAGEREF _Toc7852 \h </w:instrText>
        </w:r>
        <w:r>
          <w:fldChar w:fldCharType="separate"/>
        </w:r>
        <w:r>
          <w:t>20</w:t>
        </w:r>
        <w:r>
          <w:fldChar w:fldCharType="end"/>
        </w:r>
      </w:hyperlink>
    </w:p>
    <w:p>
      <w:pPr>
        <w:pStyle w:val="TOC1"/>
        <w:tabs>
          <w:tab w:val="right" w:leader="dot" w:pos="8306"/>
        </w:tabs>
      </w:pPr>
      <w:hyperlink w:anchor="_Toc20653" w:history="1">
        <w:r>
          <w:rPr>
            <w:rFonts w:ascii="仿宋" w:eastAsia="仿宋" w:hAnsi="仿宋" w:cs="仿宋" w:hint="eastAsia"/>
            <w:lang w:eastAsia="zh-CN"/>
          </w:rPr>
          <w:t>六、第三十八章员工社交媒体管理</w:t>
        </w:r>
        <w:r>
          <w:tab/>
        </w:r>
        <w:r>
          <w:fldChar w:fldCharType="begin"/>
        </w:r>
        <w:r>
          <w:instrText xml:space="preserve"> PAGEREF _Toc20653 \h </w:instrText>
        </w:r>
        <w:r>
          <w:fldChar w:fldCharType="separate"/>
        </w:r>
        <w:r>
          <w:t>22</w:t>
        </w:r>
        <w:r>
          <w:fldChar w:fldCharType="end"/>
        </w:r>
      </w:hyperlink>
    </w:p>
    <w:p>
      <w:pPr>
        <w:pStyle w:val="TOC2"/>
        <w:tabs>
          <w:tab w:val="right" w:leader="dot" w:pos="8306"/>
        </w:tabs>
      </w:pPr>
      <w:hyperlink w:anchor="_Toc16238" w:history="1">
        <w:r>
          <w:rPr>
            <w:rFonts w:ascii="仿宋" w:eastAsia="仿宋" w:hAnsi="仿宋" w:cs="仿宋" w:hint="eastAsia"/>
            <w:lang w:eastAsia="zh-CN"/>
          </w:rPr>
          <w:t>(一)、员工社交媒体政策</w:t>
        </w:r>
        <w:r>
          <w:tab/>
        </w:r>
        <w:r>
          <w:fldChar w:fldCharType="begin"/>
        </w:r>
        <w:r>
          <w:instrText xml:space="preserve"> PAGEREF _Toc16238 \h </w:instrText>
        </w:r>
        <w:r>
          <w:fldChar w:fldCharType="separate"/>
        </w:r>
        <w:r>
          <w:t>22</w:t>
        </w:r>
        <w:r>
          <w:fldChar w:fldCharType="end"/>
        </w:r>
      </w:hyperlink>
    </w:p>
    <w:p>
      <w:pPr>
        <w:pStyle w:val="TOC2"/>
        <w:tabs>
          <w:tab w:val="right" w:leader="dot" w:pos="8306"/>
        </w:tabs>
      </w:pPr>
      <w:hyperlink w:anchor="_Toc27917" w:history="1">
        <w:r>
          <w:rPr>
            <w:rFonts w:ascii="仿宋" w:eastAsia="仿宋" w:hAnsi="仿宋" w:cs="仿宋" w:hint="eastAsia"/>
            <w:lang w:eastAsia="zh-CN"/>
          </w:rPr>
          <w:t>(二)、个人品牌与公司形象的关联</w:t>
        </w:r>
        <w:r>
          <w:tab/>
        </w:r>
        <w:r>
          <w:fldChar w:fldCharType="begin"/>
        </w:r>
        <w:r>
          <w:instrText xml:space="preserve"> PAGEREF _Toc27917 \h </w:instrText>
        </w:r>
        <w:r>
          <w:fldChar w:fldCharType="separate"/>
        </w:r>
        <w:r>
          <w:t>23</w:t>
        </w:r>
        <w:r>
          <w:fldChar w:fldCharType="end"/>
        </w:r>
      </w:hyperlink>
    </w:p>
    <w:p>
      <w:pPr>
        <w:pStyle w:val="TOC2"/>
        <w:tabs>
          <w:tab w:val="right" w:leader="dot" w:pos="8306"/>
        </w:tabs>
      </w:pPr>
      <w:hyperlink w:anchor="_Toc7672" w:history="1">
        <w:r>
          <w:rPr>
            <w:rFonts w:ascii="仿宋" w:eastAsia="仿宋" w:hAnsi="仿宋" w:cs="仿宋" w:hint="eastAsia"/>
            <w:lang w:eastAsia="zh-CN"/>
          </w:rPr>
          <w:t>(三)、社交媒体使用准则</w:t>
        </w:r>
        <w:r>
          <w:tab/>
        </w:r>
        <w:r>
          <w:fldChar w:fldCharType="begin"/>
        </w:r>
        <w:r>
          <w:instrText xml:space="preserve"> PAGEREF _Toc7672 \h </w:instrText>
        </w:r>
        <w:r>
          <w:fldChar w:fldCharType="separate"/>
        </w:r>
        <w:r>
          <w:t>24</w:t>
        </w:r>
        <w:r>
          <w:fldChar w:fldCharType="end"/>
        </w:r>
      </w:hyperlink>
    </w:p>
    <w:p>
      <w:pPr>
        <w:pStyle w:val="TOC2"/>
        <w:tabs>
          <w:tab w:val="right" w:leader="dot" w:pos="8306"/>
        </w:tabs>
      </w:pPr>
      <w:hyperlink w:anchor="_Toc10131" w:history="1">
        <w:r>
          <w:rPr>
            <w:rFonts w:ascii="仿宋" w:eastAsia="仿宋" w:hAnsi="仿宋" w:cs="仿宋" w:hint="eastAsia"/>
            <w:lang w:eastAsia="zh-CN"/>
          </w:rPr>
          <w:t>(四)、公司与员工互动</w:t>
        </w:r>
        <w:r>
          <w:tab/>
        </w:r>
        <w:r>
          <w:fldChar w:fldCharType="begin"/>
        </w:r>
        <w:r>
          <w:instrText xml:space="preserve"> PAGEREF _Toc10131 \h </w:instrText>
        </w:r>
        <w:r>
          <w:fldChar w:fldCharType="separate"/>
        </w:r>
        <w:r>
          <w:t>26</w:t>
        </w:r>
        <w:r>
          <w:fldChar w:fldCharType="end"/>
        </w:r>
      </w:hyperlink>
    </w:p>
    <w:p>
      <w:pPr>
        <w:pStyle w:val="TOC2"/>
        <w:tabs>
          <w:tab w:val="right" w:leader="dot" w:pos="8306"/>
        </w:tabs>
      </w:pPr>
      <w:hyperlink w:anchor="_Toc6302" w:history="1">
        <w:r>
          <w:rPr>
            <w:rFonts w:ascii="仿宋" w:eastAsia="仿宋" w:hAnsi="仿宋" w:cs="仿宋" w:hint="eastAsia"/>
            <w:lang w:eastAsia="zh-CN"/>
          </w:rPr>
          <w:t>(五)、公司社交媒体账号管理</w:t>
        </w:r>
        <w:r>
          <w:tab/>
        </w:r>
        <w:r>
          <w:fldChar w:fldCharType="begin"/>
        </w:r>
        <w:r>
          <w:instrText xml:space="preserve"> PAGEREF _Toc6302 \h </w:instrText>
        </w:r>
        <w:r>
          <w:fldChar w:fldCharType="separate"/>
        </w:r>
        <w:r>
          <w:t>28</w:t>
        </w:r>
        <w:r>
          <w:fldChar w:fldCharType="end"/>
        </w:r>
      </w:hyperlink>
    </w:p>
    <w:p>
      <w:pPr>
        <w:pStyle w:val="TOC2"/>
        <w:tabs>
          <w:tab w:val="right" w:leader="dot" w:pos="8306"/>
        </w:tabs>
      </w:pPr>
      <w:hyperlink w:anchor="_Toc13079" w:history="1">
        <w:r>
          <w:rPr>
            <w:rFonts w:ascii="仿宋" w:eastAsia="仿宋" w:hAnsi="仿宋" w:cs="仿宋" w:hint="eastAsia"/>
            <w:lang w:eastAsia="zh-CN"/>
          </w:rPr>
          <w:t>(六)、职业发展机会的分享与推广</w:t>
        </w:r>
        <w:r>
          <w:tab/>
        </w:r>
        <w:r>
          <w:fldChar w:fldCharType="begin"/>
        </w:r>
        <w:r>
          <w:instrText xml:space="preserve"> PAGEREF _Toc13079 \h </w:instrText>
        </w:r>
        <w:r>
          <w:fldChar w:fldCharType="separate"/>
        </w:r>
        <w:r>
          <w:t>29</w:t>
        </w:r>
        <w:r>
          <w:fldChar w:fldCharType="end"/>
        </w:r>
      </w:hyperlink>
    </w:p>
    <w:p>
      <w:pPr>
        <w:pStyle w:val="TOC1"/>
        <w:tabs>
          <w:tab w:val="right" w:leader="dot" w:pos="8306"/>
        </w:tabs>
      </w:pPr>
      <w:hyperlink w:anchor="_Toc5449" w:history="1">
        <w:r>
          <w:rPr>
            <w:rFonts w:ascii="仿宋" w:eastAsia="仿宋" w:hAnsi="仿宋" w:cs="仿宋" w:hint="eastAsia"/>
            <w:lang w:eastAsia="zh-CN"/>
          </w:rPr>
          <w:t>七、第二十八章公司与员工法律关系</w:t>
        </w:r>
        <w:r>
          <w:tab/>
        </w:r>
        <w:r>
          <w:fldChar w:fldCharType="begin"/>
        </w:r>
        <w:r>
          <w:instrText xml:space="preserve"> PAGEREF _Toc5449 \h </w:instrText>
        </w:r>
        <w:r>
          <w:fldChar w:fldCharType="separate"/>
        </w:r>
        <w:r>
          <w:t>30</w:t>
        </w:r>
        <w:r>
          <w:fldChar w:fldCharType="end"/>
        </w:r>
      </w:hyperlink>
    </w:p>
    <w:p>
      <w:pPr>
        <w:pStyle w:val="TOC2"/>
        <w:tabs>
          <w:tab w:val="right" w:leader="dot" w:pos="8306"/>
        </w:tabs>
      </w:pPr>
      <w:hyperlink w:anchor="_Toc10895" w:history="1">
        <w:r>
          <w:rPr>
            <w:rFonts w:ascii="仿宋" w:eastAsia="仿宋" w:hAnsi="仿宋" w:cs="仿宋" w:hint="eastAsia"/>
            <w:lang w:eastAsia="zh-CN"/>
          </w:rPr>
          <w:t>(一)、劳动合同管理</w:t>
        </w:r>
        <w:r>
          <w:tab/>
        </w:r>
        <w:r>
          <w:fldChar w:fldCharType="begin"/>
        </w:r>
        <w:r>
          <w:instrText xml:space="preserve"> PAGEREF _Toc10895 \h </w:instrText>
        </w:r>
        <w:r>
          <w:fldChar w:fldCharType="separate"/>
        </w:r>
        <w:r>
          <w:t>30</w:t>
        </w:r>
        <w:r>
          <w:fldChar w:fldCharType="end"/>
        </w:r>
      </w:hyperlink>
    </w:p>
    <w:p>
      <w:pPr>
        <w:pStyle w:val="TOC2"/>
        <w:tabs>
          <w:tab w:val="right" w:leader="dot" w:pos="8306"/>
        </w:tabs>
      </w:pPr>
      <w:hyperlink w:anchor="_Toc1307" w:history="1">
        <w:r>
          <w:rPr>
            <w:rFonts w:ascii="仿宋" w:eastAsia="仿宋" w:hAnsi="仿宋" w:cs="仿宋" w:hint="eastAsia"/>
            <w:lang w:eastAsia="zh-CN"/>
          </w:rPr>
          <w:t>(二)、法定假期与劳动保障</w:t>
        </w:r>
        <w:r>
          <w:tab/>
        </w:r>
        <w:r>
          <w:fldChar w:fldCharType="begin"/>
        </w:r>
        <w:r>
          <w:instrText xml:space="preserve"> PAGEREF _Toc1307 \h </w:instrText>
        </w:r>
        <w:r>
          <w:fldChar w:fldCharType="separate"/>
        </w:r>
        <w:r>
          <w:t>31</w:t>
        </w:r>
        <w:r>
          <w:fldChar w:fldCharType="end"/>
        </w:r>
      </w:hyperlink>
    </w:p>
    <w:p>
      <w:pPr>
        <w:pStyle w:val="TOC2"/>
        <w:tabs>
          <w:tab w:val="right" w:leader="dot" w:pos="8306"/>
        </w:tabs>
      </w:pPr>
      <w:hyperlink w:anchor="_Toc31880" w:history="1">
        <w:r>
          <w:rPr>
            <w:rFonts w:ascii="仿宋" w:eastAsia="仿宋" w:hAnsi="仿宋" w:cs="仿宋" w:hint="eastAsia"/>
            <w:lang w:eastAsia="zh-CN"/>
          </w:rPr>
          <w:t>(三)、合规经营与风险防范</w:t>
        </w:r>
        <w:r>
          <w:tab/>
        </w:r>
        <w:r>
          <w:fldChar w:fldCharType="begin"/>
        </w:r>
        <w:r>
          <w:instrText xml:space="preserve"> PAGEREF _Toc31880 \h </w:instrText>
        </w:r>
        <w:r>
          <w:fldChar w:fldCharType="separate"/>
        </w:r>
        <w:r>
          <w:t>32</w:t>
        </w:r>
        <w:r>
          <w:fldChar w:fldCharType="end"/>
        </w:r>
      </w:hyperlink>
    </w:p>
    <w:p>
      <w:pPr>
        <w:pStyle w:val="TOC1"/>
        <w:tabs>
          <w:tab w:val="right" w:leader="dot" w:pos="8306"/>
        </w:tabs>
      </w:pPr>
      <w:hyperlink w:anchor="_Toc16000" w:history="1">
        <w:r>
          <w:rPr>
            <w:rFonts w:ascii="仿宋" w:eastAsia="仿宋" w:hAnsi="仿宋" w:cs="仿宋" w:hint="eastAsia"/>
            <w:lang w:eastAsia="zh-CN"/>
          </w:rPr>
          <w:t>八、第二十六章人才留存与流失管理</w:t>
        </w:r>
        <w:r>
          <w:tab/>
        </w:r>
        <w:r>
          <w:fldChar w:fldCharType="begin"/>
        </w:r>
        <w:r>
          <w:instrText xml:space="preserve"> PAGEREF _Toc16000 \h </w:instrText>
        </w:r>
        <w:r>
          <w:fldChar w:fldCharType="separate"/>
        </w:r>
        <w:r>
          <w:t>33</w:t>
        </w:r>
        <w:r>
          <w:fldChar w:fldCharType="end"/>
        </w:r>
      </w:hyperlink>
    </w:p>
    <w:p>
      <w:pPr>
        <w:pStyle w:val="TOC2"/>
        <w:tabs>
          <w:tab w:val="right" w:leader="dot" w:pos="8306"/>
        </w:tabs>
      </w:pPr>
      <w:hyperlink w:anchor="_Toc1934" w:history="1">
        <w:r>
          <w:rPr>
            <w:rFonts w:ascii="仿宋" w:eastAsia="仿宋" w:hAnsi="仿宋" w:cs="仿宋" w:hint="eastAsia"/>
            <w:lang w:eastAsia="zh-CN"/>
          </w:rPr>
          <w:t>(一)、人才留存策略</w:t>
        </w:r>
        <w:r>
          <w:tab/>
        </w:r>
        <w:r>
          <w:fldChar w:fldCharType="begin"/>
        </w:r>
        <w:r>
          <w:instrText xml:space="preserve"> PAGEREF _Toc1934 \h </w:instrText>
        </w:r>
        <w:r>
          <w:fldChar w:fldCharType="separate"/>
        </w:r>
        <w:r>
          <w:t>33</w:t>
        </w:r>
        <w:r>
          <w:fldChar w:fldCharType="end"/>
        </w:r>
      </w:hyperlink>
    </w:p>
    <w:p>
      <w:pPr>
        <w:pStyle w:val="TOC2"/>
        <w:tabs>
          <w:tab w:val="right" w:leader="dot" w:pos="8306"/>
        </w:tabs>
      </w:pPr>
      <w:hyperlink w:anchor="_Toc10356" w:history="1">
        <w:r>
          <w:rPr>
            <w:rFonts w:ascii="仿宋" w:eastAsia="仿宋" w:hAnsi="仿宋" w:cs="仿宋" w:hint="eastAsia"/>
            <w:lang w:eastAsia="zh-CN"/>
          </w:rPr>
          <w:t>(二)、人才流失分析与改进</w:t>
        </w:r>
        <w:r>
          <w:tab/>
        </w:r>
        <w:r>
          <w:fldChar w:fldCharType="begin"/>
        </w:r>
        <w:r>
          <w:instrText xml:space="preserve"> PAGEREF _Toc10356 \h </w:instrText>
        </w:r>
        <w:r>
          <w:fldChar w:fldCharType="separate"/>
        </w:r>
        <w:r>
          <w:t>33</w:t>
        </w:r>
        <w:r>
          <w:fldChar w:fldCharType="end"/>
        </w:r>
      </w:hyperlink>
    </w:p>
    <w:p>
      <w:pPr>
        <w:pStyle w:val="TOC2"/>
        <w:tabs>
          <w:tab w:val="right" w:leader="dot" w:pos="8306"/>
        </w:tabs>
      </w:pPr>
      <w:hyperlink w:anchor="_Toc5827" w:history="1">
        <w:r>
          <w:rPr>
            <w:rFonts w:ascii="仿宋" w:eastAsia="仿宋" w:hAnsi="仿宋" w:cs="仿宋" w:hint="eastAsia"/>
            <w:lang w:eastAsia="zh-CN"/>
          </w:rPr>
          <w:t>(三)、持续改进与未来展望</w:t>
        </w:r>
        <w:r>
          <w:tab/>
        </w:r>
        <w:r>
          <w:fldChar w:fldCharType="begin"/>
        </w:r>
        <w:r>
          <w:instrText xml:space="preserve"> PAGEREF _Toc5827 \h </w:instrText>
        </w:r>
        <w:r>
          <w:fldChar w:fldCharType="separate"/>
        </w:r>
        <w:r>
          <w:t>34</w:t>
        </w:r>
        <w:r>
          <w:fldChar w:fldCharType="end"/>
        </w:r>
      </w:hyperlink>
    </w:p>
    <w:p>
      <w:pPr>
        <w:pStyle w:val="TOC1"/>
        <w:tabs>
          <w:tab w:val="right" w:leader="dot" w:pos="8306"/>
        </w:tabs>
      </w:pPr>
      <w:hyperlink w:anchor="_Toc18755" w:history="1">
        <w:r>
          <w:rPr>
            <w:rFonts w:ascii="仿宋" w:eastAsia="仿宋" w:hAnsi="仿宋" w:cs="仿宋" w:hint="eastAsia"/>
            <w:lang w:eastAsia="zh-CN"/>
          </w:rPr>
          <w:t>九、员工家庭与工作平衡支持计划</w:t>
        </w:r>
        <w:r>
          <w:tab/>
        </w:r>
        <w:r>
          <w:fldChar w:fldCharType="begin"/>
        </w:r>
        <w:r>
          <w:instrText xml:space="preserve"> PAGEREF _Toc18755 \h </w:instrText>
        </w:r>
        <w:r>
          <w:fldChar w:fldCharType="separate"/>
        </w:r>
        <w:r>
          <w:t>34</w:t>
        </w:r>
        <w:r>
          <w:fldChar w:fldCharType="end"/>
        </w:r>
      </w:hyperlink>
    </w:p>
    <w:p>
      <w:pPr>
        <w:pStyle w:val="TOC2"/>
        <w:tabs>
          <w:tab w:val="right" w:leader="dot" w:pos="8306"/>
        </w:tabs>
      </w:pPr>
      <w:hyperlink w:anchor="_Toc10287" w:history="1">
        <w:r>
          <w:rPr>
            <w:rFonts w:ascii="仿宋" w:eastAsia="仿宋" w:hAnsi="仿宋" w:cs="仿宋" w:hint="eastAsia"/>
            <w:lang w:eastAsia="zh-CN"/>
          </w:rPr>
          <w:t>(一)、家庭与工作平衡的重要性分析</w:t>
        </w:r>
        <w:r>
          <w:tab/>
        </w:r>
        <w:r>
          <w:fldChar w:fldCharType="begin"/>
        </w:r>
        <w:r>
          <w:instrText xml:space="preserve"> PAGEREF _Toc10287 \h </w:instrText>
        </w:r>
        <w:r>
          <w:fldChar w:fldCharType="separate"/>
        </w:r>
        <w:r>
          <w:t>34</w:t>
        </w:r>
        <w:r>
          <w:fldChar w:fldCharType="end"/>
        </w:r>
      </w:hyperlink>
    </w:p>
    <w:p>
      <w:pPr>
        <w:pStyle w:val="TOC2"/>
        <w:tabs>
          <w:tab w:val="right" w:leader="dot" w:pos="8306"/>
        </w:tabs>
      </w:pPr>
      <w:hyperlink w:anchor="_Toc7188" w:history="1">
        <w:r>
          <w:rPr>
            <w:rFonts w:ascii="仿宋" w:eastAsia="仿宋" w:hAnsi="仿宋" w:cs="仿宋" w:hint="eastAsia"/>
            <w:lang w:eastAsia="zh-CN"/>
          </w:rPr>
          <w:t>(二)、支持计划的制定与实施步骤</w:t>
        </w:r>
        <w:r>
          <w:tab/>
        </w:r>
        <w:r>
          <w:fldChar w:fldCharType="begin"/>
        </w:r>
        <w:r>
          <w:instrText xml:space="preserve"> PAGEREF _Toc7188 \h </w:instrText>
        </w:r>
        <w:r>
          <w:fldChar w:fldCharType="separate"/>
        </w:r>
        <w:r>
          <w:t>34</w:t>
        </w:r>
        <w:r>
          <w:fldChar w:fldCharType="end"/>
        </w:r>
      </w:hyperlink>
    </w:p>
    <w:p>
      <w:pPr>
        <w:pStyle w:val="TOC2"/>
        <w:tabs>
          <w:tab w:val="right" w:leader="dot" w:pos="8306"/>
        </w:tabs>
      </w:pPr>
      <w:hyperlink w:anchor="_Toc29331" w:history="1">
        <w:r>
          <w:rPr>
            <w:rFonts w:ascii="仿宋" w:eastAsia="仿宋" w:hAnsi="仿宋" w:cs="仿宋" w:hint="eastAsia"/>
            <w:lang w:eastAsia="zh-CN"/>
          </w:rPr>
          <w:t>(三)、平衡效果的评估及调整优化</w:t>
        </w:r>
        <w:r>
          <w:tab/>
        </w:r>
        <w:r>
          <w:fldChar w:fldCharType="begin"/>
        </w:r>
        <w:r>
          <w:instrText xml:space="preserve"> PAGEREF _Toc29331 \h </w:instrText>
        </w:r>
        <w:r>
          <w:fldChar w:fldCharType="separate"/>
        </w:r>
        <w:r>
          <w:t>35</w:t>
        </w:r>
        <w:r>
          <w:fldChar w:fldCharType="end"/>
        </w:r>
      </w:hyperlink>
    </w:p>
    <w:p>
      <w:pPr>
        <w:pStyle w:val="TOC1"/>
        <w:tabs>
          <w:tab w:val="right" w:leader="dot" w:pos="8306"/>
        </w:tabs>
      </w:pPr>
      <w:hyperlink w:anchor="_Toc27645" w:history="1">
        <w:r>
          <w:rPr>
            <w:rFonts w:ascii="仿宋" w:eastAsia="仿宋" w:hAnsi="仿宋" w:cs="仿宋" w:hint="eastAsia"/>
            <w:lang w:eastAsia="zh-CN"/>
          </w:rPr>
          <w:t>十、员工社会责任履行及参与公益活动</w:t>
        </w:r>
        <w:r>
          <w:tab/>
        </w:r>
        <w:r>
          <w:fldChar w:fldCharType="begin"/>
        </w:r>
        <w:r>
          <w:instrText xml:space="preserve"> PAGEREF _Toc27645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5" w:history="1">
        <w:r>
          <w:rPr>
            <w:rFonts w:ascii="仿宋" w:eastAsia="仿宋" w:hAnsi="仿宋" w:cs="仿宋" w:hint="eastAsia"/>
            <w:lang w:eastAsia="zh-CN"/>
          </w:rPr>
          <w:t>(一)、员工社会责任的内涵及履行方式</w:t>
        </w:r>
        <w:r>
          <w:tab/>
        </w:r>
        <w:r>
          <w:fldChar w:fldCharType="begin"/>
        </w:r>
        <w:r>
          <w:instrText xml:space="preserve"> PAGEREF _Toc3775 \h </w:instrText>
        </w:r>
        <w:r>
          <w:fldChar w:fldCharType="separate"/>
        </w:r>
        <w:r>
          <w:t>36</w:t>
        </w:r>
        <w:r>
          <w:fldChar w:fldCharType="end"/>
        </w:r>
      </w:hyperlink>
    </w:p>
    <w:p>
      <w:pPr>
        <w:pStyle w:val="TOC2"/>
        <w:tabs>
          <w:tab w:val="right" w:leader="dot" w:pos="8306"/>
        </w:tabs>
      </w:pPr>
      <w:hyperlink w:anchor="_Toc10346" w:history="1">
        <w:r>
          <w:rPr>
            <w:rFonts w:ascii="仿宋" w:eastAsia="仿宋" w:hAnsi="仿宋" w:cs="仿宋" w:hint="eastAsia"/>
            <w:lang w:eastAsia="zh-CN"/>
          </w:rPr>
          <w:t>(二)、参与公益活动的意义及实施策略</w:t>
        </w:r>
        <w:r>
          <w:tab/>
        </w:r>
        <w:r>
          <w:fldChar w:fldCharType="begin"/>
        </w:r>
        <w:r>
          <w:instrText xml:space="preserve"> PAGEREF _Toc10346 \h </w:instrText>
        </w:r>
        <w:r>
          <w:fldChar w:fldCharType="separate"/>
        </w:r>
        <w:r>
          <w:t>36</w:t>
        </w:r>
        <w:r>
          <w:fldChar w:fldCharType="end"/>
        </w:r>
      </w:hyperlink>
    </w:p>
    <w:p>
      <w:pPr>
        <w:pStyle w:val="TOC2"/>
        <w:tabs>
          <w:tab w:val="right" w:leader="dot" w:pos="8306"/>
        </w:tabs>
      </w:pPr>
      <w:hyperlink w:anchor="_Toc2242" w:history="1">
        <w:r>
          <w:rPr>
            <w:rFonts w:ascii="仿宋" w:eastAsia="仿宋" w:hAnsi="仿宋" w:cs="仿宋" w:hint="eastAsia"/>
            <w:lang w:eastAsia="zh-CN"/>
          </w:rPr>
          <w:t>(三)、社会责任履行及公益活动参与的持续推进</w:t>
        </w:r>
        <w:r>
          <w:tab/>
        </w:r>
        <w:r>
          <w:fldChar w:fldCharType="begin"/>
        </w:r>
        <w:r>
          <w:instrText xml:space="preserve"> PAGEREF _Toc2242 \h </w:instrText>
        </w:r>
        <w:r>
          <w:fldChar w:fldCharType="separate"/>
        </w:r>
        <w:r>
          <w:t>37</w:t>
        </w:r>
        <w:r>
          <w:fldChar w:fldCharType="end"/>
        </w:r>
      </w:hyperlink>
    </w:p>
    <w:p>
      <w:pPr>
        <w:pStyle w:val="TOC1"/>
        <w:tabs>
          <w:tab w:val="right" w:leader="dot" w:pos="8306"/>
        </w:tabs>
      </w:pPr>
      <w:hyperlink w:anchor="_Toc1573" w:history="1">
        <w:r>
          <w:rPr>
            <w:rFonts w:ascii="仿宋" w:eastAsia="仿宋" w:hAnsi="仿宋" w:cs="仿宋" w:hint="eastAsia"/>
            <w:lang w:eastAsia="zh-CN"/>
          </w:rPr>
          <w:t>十一、第四十三章员工参与决策与公司治理</w:t>
        </w:r>
        <w:r>
          <w:tab/>
        </w:r>
        <w:r>
          <w:fldChar w:fldCharType="begin"/>
        </w:r>
        <w:r>
          <w:instrText xml:space="preserve"> PAGEREF _Toc1573 \h </w:instrText>
        </w:r>
        <w:r>
          <w:fldChar w:fldCharType="separate"/>
        </w:r>
        <w:r>
          <w:t>37</w:t>
        </w:r>
        <w:r>
          <w:fldChar w:fldCharType="end"/>
        </w:r>
      </w:hyperlink>
    </w:p>
    <w:p>
      <w:pPr>
        <w:pStyle w:val="TOC2"/>
        <w:tabs>
          <w:tab w:val="right" w:leader="dot" w:pos="8306"/>
        </w:tabs>
      </w:pPr>
      <w:hyperlink w:anchor="_Toc32616" w:history="1">
        <w:r>
          <w:rPr>
            <w:rFonts w:ascii="仿宋" w:eastAsia="仿宋" w:hAnsi="仿宋" w:cs="仿宋" w:hint="eastAsia"/>
            <w:lang w:eastAsia="zh-CN"/>
          </w:rPr>
          <w:t>(一)、员工参与决策机制</w:t>
        </w:r>
        <w:r>
          <w:tab/>
        </w:r>
        <w:r>
          <w:fldChar w:fldCharType="begin"/>
        </w:r>
        <w:r>
          <w:instrText xml:space="preserve"> PAGEREF _Toc32616 \h </w:instrText>
        </w:r>
        <w:r>
          <w:fldChar w:fldCharType="separate"/>
        </w:r>
        <w:r>
          <w:t>37</w:t>
        </w:r>
        <w:r>
          <w:fldChar w:fldCharType="end"/>
        </w:r>
      </w:hyperlink>
    </w:p>
    <w:p>
      <w:pPr>
        <w:pStyle w:val="TOC2"/>
        <w:tabs>
          <w:tab w:val="right" w:leader="dot" w:pos="8306"/>
        </w:tabs>
      </w:pPr>
      <w:hyperlink w:anchor="_Toc6471" w:history="1">
        <w:r>
          <w:rPr>
            <w:rFonts w:ascii="仿宋" w:eastAsia="仿宋" w:hAnsi="仿宋" w:cs="仿宋" w:hint="eastAsia"/>
            <w:lang w:eastAsia="zh-CN"/>
          </w:rPr>
          <w:t>(二)、参与决策的渠道与机会</w:t>
        </w:r>
        <w:r>
          <w:tab/>
        </w:r>
        <w:r>
          <w:fldChar w:fldCharType="begin"/>
        </w:r>
        <w:r>
          <w:instrText xml:space="preserve"> PAGEREF _Toc6471 \h </w:instrText>
        </w:r>
        <w:r>
          <w:fldChar w:fldCharType="separate"/>
        </w:r>
        <w:r>
          <w:t>38</w:t>
        </w:r>
        <w:r>
          <w:fldChar w:fldCharType="end"/>
        </w:r>
      </w:hyperlink>
    </w:p>
    <w:p>
      <w:pPr>
        <w:pStyle w:val="TOC2"/>
        <w:tabs>
          <w:tab w:val="right" w:leader="dot" w:pos="8306"/>
        </w:tabs>
      </w:pPr>
      <w:hyperlink w:anchor="_Toc27879" w:history="1">
        <w:r>
          <w:rPr>
            <w:rFonts w:ascii="仿宋" w:eastAsia="仿宋" w:hAnsi="仿宋" w:cs="仿宋" w:hint="eastAsia"/>
            <w:lang w:eastAsia="zh-CN"/>
          </w:rPr>
          <w:t>(三)、代表员工意见的制度</w:t>
        </w:r>
        <w:r>
          <w:tab/>
        </w:r>
        <w:r>
          <w:fldChar w:fldCharType="begin"/>
        </w:r>
        <w:r>
          <w:instrText xml:space="preserve"> PAGEREF _Toc27879 \h </w:instrText>
        </w:r>
        <w:r>
          <w:fldChar w:fldCharType="separate"/>
        </w:r>
        <w:r>
          <w:t>38</w:t>
        </w:r>
        <w:r>
          <w:fldChar w:fldCharType="end"/>
        </w:r>
      </w:hyperlink>
    </w:p>
    <w:p>
      <w:pPr>
        <w:pStyle w:val="TOC2"/>
        <w:tabs>
          <w:tab w:val="right" w:leader="dot" w:pos="8306"/>
        </w:tabs>
      </w:pPr>
      <w:hyperlink w:anchor="_Toc14276" w:history="1">
        <w:r>
          <w:rPr>
            <w:rFonts w:ascii="仿宋" w:eastAsia="仿宋" w:hAnsi="仿宋" w:cs="仿宋" w:hint="eastAsia"/>
            <w:lang w:eastAsia="zh-CN"/>
          </w:rPr>
          <w:t>(四)、公司治理与透明度</w:t>
        </w:r>
        <w:r>
          <w:tab/>
        </w:r>
        <w:r>
          <w:fldChar w:fldCharType="begin"/>
        </w:r>
        <w:r>
          <w:instrText xml:space="preserve"> PAGEREF _Toc14276 \h </w:instrText>
        </w:r>
        <w:r>
          <w:fldChar w:fldCharType="separate"/>
        </w:r>
        <w:r>
          <w:t>39</w:t>
        </w:r>
        <w:r>
          <w:fldChar w:fldCharType="end"/>
        </w:r>
      </w:hyperlink>
    </w:p>
    <w:p>
      <w:pPr>
        <w:pStyle w:val="TOC2"/>
        <w:tabs>
          <w:tab w:val="right" w:leader="dot" w:pos="8306"/>
        </w:tabs>
      </w:pPr>
      <w:hyperlink w:anchor="_Toc18853" w:history="1">
        <w:r>
          <w:rPr>
            <w:rFonts w:ascii="仿宋" w:eastAsia="仿宋" w:hAnsi="仿宋" w:cs="仿宋" w:hint="eastAsia"/>
            <w:lang w:eastAsia="zh-CN"/>
          </w:rPr>
          <w:t>(五)、公司治理结构的建设</w:t>
        </w:r>
        <w:r>
          <w:tab/>
        </w:r>
        <w:r>
          <w:fldChar w:fldCharType="begin"/>
        </w:r>
        <w:r>
          <w:instrText xml:space="preserve"> PAGEREF _Toc18853 \h </w:instrText>
        </w:r>
        <w:r>
          <w:fldChar w:fldCharType="separate"/>
        </w:r>
        <w:r>
          <w:t>40</w:t>
        </w:r>
        <w:r>
          <w:fldChar w:fldCharType="end"/>
        </w:r>
      </w:hyperlink>
    </w:p>
    <w:p>
      <w:pPr>
        <w:pStyle w:val="TOC2"/>
        <w:tabs>
          <w:tab w:val="right" w:leader="dot" w:pos="8306"/>
        </w:tabs>
      </w:pPr>
      <w:hyperlink w:anchor="_Toc12679" w:history="1">
        <w:r>
          <w:rPr>
            <w:rFonts w:ascii="仿宋" w:eastAsia="仿宋" w:hAnsi="仿宋" w:cs="仿宋" w:hint="eastAsia"/>
            <w:lang w:eastAsia="zh-CN"/>
          </w:rPr>
          <w:t>(六)、公司业绩与财务信息的公开</w:t>
        </w:r>
        <w:r>
          <w:tab/>
        </w:r>
        <w:r>
          <w:fldChar w:fldCharType="begin"/>
        </w:r>
        <w:r>
          <w:instrText xml:space="preserve"> PAGEREF _Toc12679 \h </w:instrText>
        </w:r>
        <w:r>
          <w:fldChar w:fldCharType="separate"/>
        </w:r>
        <w:r>
          <w:t>41</w:t>
        </w:r>
        <w:r>
          <w:fldChar w:fldCharType="end"/>
        </w:r>
      </w:hyperlink>
    </w:p>
    <w:p>
      <w:pPr>
        <w:pStyle w:val="TOC1"/>
        <w:tabs>
          <w:tab w:val="right" w:leader="dot" w:pos="8306"/>
        </w:tabs>
      </w:pPr>
      <w:hyperlink w:anchor="_Toc639" w:history="1">
        <w:r>
          <w:rPr>
            <w:rFonts w:ascii="仿宋" w:eastAsia="仿宋" w:hAnsi="仿宋" w:cs="仿宋" w:hint="eastAsia"/>
            <w:lang w:eastAsia="zh-CN"/>
          </w:rPr>
          <w:t>十二、员工离职率分析与降低措施</w:t>
        </w:r>
        <w:r>
          <w:tab/>
        </w:r>
        <w:r>
          <w:fldChar w:fldCharType="begin"/>
        </w:r>
        <w:r>
          <w:instrText xml:space="preserve"> PAGEREF _Toc639 \h </w:instrText>
        </w:r>
        <w:r>
          <w:fldChar w:fldCharType="separate"/>
        </w:r>
        <w:r>
          <w:t>42</w:t>
        </w:r>
        <w:r>
          <w:fldChar w:fldCharType="end"/>
        </w:r>
      </w:hyperlink>
    </w:p>
    <w:p>
      <w:pPr>
        <w:pStyle w:val="TOC2"/>
        <w:tabs>
          <w:tab w:val="right" w:leader="dot" w:pos="8306"/>
        </w:tabs>
      </w:pPr>
      <w:hyperlink w:anchor="_Toc4657" w:history="1">
        <w:r>
          <w:rPr>
            <w:rFonts w:ascii="仿宋" w:eastAsia="仿宋" w:hAnsi="仿宋" w:cs="仿宋" w:hint="eastAsia"/>
            <w:lang w:eastAsia="zh-CN"/>
          </w:rPr>
          <w:t>(一)、离职率分析的方法与工具</w:t>
        </w:r>
        <w:r>
          <w:tab/>
        </w:r>
        <w:r>
          <w:fldChar w:fldCharType="begin"/>
        </w:r>
        <w:r>
          <w:instrText xml:space="preserve"> PAGEREF _Toc4657 \h </w:instrText>
        </w:r>
        <w:r>
          <w:fldChar w:fldCharType="separate"/>
        </w:r>
        <w:r>
          <w:t>42</w:t>
        </w:r>
        <w:r>
          <w:fldChar w:fldCharType="end"/>
        </w:r>
      </w:hyperlink>
    </w:p>
    <w:p>
      <w:pPr>
        <w:pStyle w:val="TOC2"/>
        <w:tabs>
          <w:tab w:val="right" w:leader="dot" w:pos="8306"/>
        </w:tabs>
      </w:pPr>
      <w:hyperlink w:anchor="_Toc17913" w:history="1">
        <w:r>
          <w:rPr>
            <w:rFonts w:ascii="仿宋" w:eastAsia="仿宋" w:hAnsi="仿宋" w:cs="仿宋" w:hint="eastAsia"/>
            <w:lang w:eastAsia="zh-CN"/>
          </w:rPr>
          <w:t>(二)、离职原因的调查与对策制定</w:t>
        </w:r>
        <w:r>
          <w:tab/>
        </w:r>
        <w:r>
          <w:fldChar w:fldCharType="begin"/>
        </w:r>
        <w:r>
          <w:instrText xml:space="preserve"> PAGEREF _Toc17913 \h </w:instrText>
        </w:r>
        <w:r>
          <w:fldChar w:fldCharType="separate"/>
        </w:r>
        <w:r>
          <w:t>43</w:t>
        </w:r>
        <w:r>
          <w:fldChar w:fldCharType="end"/>
        </w:r>
      </w:hyperlink>
    </w:p>
    <w:p>
      <w:pPr>
        <w:pStyle w:val="TOC2"/>
        <w:tabs>
          <w:tab w:val="right" w:leader="dot" w:pos="8306"/>
        </w:tabs>
      </w:pPr>
      <w:hyperlink w:anchor="_Toc499" w:history="1">
        <w:r>
          <w:rPr>
            <w:rFonts w:ascii="仿宋" w:eastAsia="仿宋" w:hAnsi="仿宋" w:cs="仿宋" w:hint="eastAsia"/>
            <w:lang w:eastAsia="zh-CN"/>
          </w:rPr>
          <w:t>(三)、降低离职率的策略与实践</w:t>
        </w:r>
        <w:r>
          <w:tab/>
        </w:r>
        <w:r>
          <w:fldChar w:fldCharType="begin"/>
        </w:r>
        <w:r>
          <w:instrText xml:space="preserve"> PAGEREF _Toc499 \h </w:instrText>
        </w:r>
        <w:r>
          <w:fldChar w:fldCharType="separate"/>
        </w:r>
        <w:r>
          <w:t>44</w:t>
        </w:r>
        <w:r>
          <w:fldChar w:fldCharType="end"/>
        </w:r>
      </w:hyperlink>
    </w:p>
    <w:p>
      <w:pPr>
        <w:pStyle w:val="TOC1"/>
        <w:tabs>
          <w:tab w:val="right" w:leader="dot" w:pos="8306"/>
        </w:tabs>
      </w:pPr>
      <w:hyperlink w:anchor="_Toc2111" w:history="1">
        <w:r>
          <w:rPr>
            <w:rFonts w:ascii="仿宋" w:eastAsia="仿宋" w:hAnsi="仿宋" w:cs="仿宋" w:hint="eastAsia"/>
            <w:lang w:eastAsia="zh-CN"/>
          </w:rPr>
          <w:t>十三、员工满意度调查与提升策略</w:t>
        </w:r>
        <w:r>
          <w:tab/>
        </w:r>
        <w:r>
          <w:fldChar w:fldCharType="begin"/>
        </w:r>
        <w:r>
          <w:instrText xml:space="preserve"> PAGEREF _Toc2111 \h </w:instrText>
        </w:r>
        <w:r>
          <w:fldChar w:fldCharType="separate"/>
        </w:r>
        <w:r>
          <w:t>45</w:t>
        </w:r>
        <w:r>
          <w:fldChar w:fldCharType="end"/>
        </w:r>
      </w:hyperlink>
    </w:p>
    <w:p>
      <w:pPr>
        <w:pStyle w:val="TOC2"/>
        <w:tabs>
          <w:tab w:val="right" w:leader="dot" w:pos="8306"/>
        </w:tabs>
      </w:pPr>
      <w:hyperlink w:anchor="_Toc17951" w:history="1">
        <w:r>
          <w:rPr>
            <w:rFonts w:ascii="仿宋" w:eastAsia="仿宋" w:hAnsi="仿宋" w:cs="仿宋" w:hint="eastAsia"/>
            <w:lang w:eastAsia="zh-CN"/>
          </w:rPr>
          <w:t>(一)、满意度调查的设计与实施</w:t>
        </w:r>
        <w:r>
          <w:tab/>
        </w:r>
        <w:r>
          <w:fldChar w:fldCharType="begin"/>
        </w:r>
        <w:r>
          <w:instrText xml:space="preserve"> PAGEREF _Toc17951 \h </w:instrText>
        </w:r>
        <w:r>
          <w:fldChar w:fldCharType="separate"/>
        </w:r>
        <w:r>
          <w:t>45</w:t>
        </w:r>
        <w:r>
          <w:fldChar w:fldCharType="end"/>
        </w:r>
      </w:hyperlink>
    </w:p>
    <w:p>
      <w:pPr>
        <w:pStyle w:val="TOC2"/>
        <w:tabs>
          <w:tab w:val="right" w:leader="dot" w:pos="8306"/>
        </w:tabs>
      </w:pPr>
      <w:hyperlink w:anchor="_Toc23521" w:history="1">
        <w:r>
          <w:rPr>
            <w:rFonts w:ascii="仿宋" w:eastAsia="仿宋" w:hAnsi="仿宋" w:cs="仿宋" w:hint="eastAsia"/>
            <w:lang w:eastAsia="zh-CN"/>
          </w:rPr>
          <w:t>(二)、员工满意度的分析与解读</w:t>
        </w:r>
        <w:r>
          <w:tab/>
        </w:r>
        <w:r>
          <w:fldChar w:fldCharType="begin"/>
        </w:r>
        <w:r>
          <w:instrText xml:space="preserve"> PAGEREF _Toc23521 \h </w:instrText>
        </w:r>
        <w:r>
          <w:fldChar w:fldCharType="separate"/>
        </w:r>
        <w:r>
          <w:t>47</w:t>
        </w:r>
        <w:r>
          <w:fldChar w:fldCharType="end"/>
        </w:r>
      </w:hyperlink>
    </w:p>
    <w:p>
      <w:pPr>
        <w:pStyle w:val="TOC2"/>
        <w:tabs>
          <w:tab w:val="right" w:leader="dot" w:pos="8306"/>
        </w:tabs>
      </w:pPr>
      <w:hyperlink w:anchor="_Toc10086" w:history="1">
        <w:r>
          <w:rPr>
            <w:rFonts w:ascii="仿宋" w:eastAsia="仿宋" w:hAnsi="仿宋" w:cs="仿宋" w:hint="eastAsia"/>
            <w:lang w:eastAsia="zh-CN"/>
          </w:rPr>
          <w:t>(三)、提升员工满意度的措施与行动计划</w:t>
        </w:r>
        <w:r>
          <w:tab/>
        </w:r>
        <w:r>
          <w:fldChar w:fldCharType="begin"/>
        </w:r>
        <w:r>
          <w:instrText xml:space="preserve"> PAGEREF _Toc10086 \h </w:instrText>
        </w:r>
        <w:r>
          <w:fldChar w:fldCharType="separate"/>
        </w:r>
        <w:r>
          <w:t>49</w:t>
        </w:r>
        <w:r>
          <w:fldChar w:fldCharType="end"/>
        </w:r>
      </w:hyperlink>
    </w:p>
    <w:p>
      <w:pPr>
        <w:pStyle w:val="TOC1"/>
        <w:tabs>
          <w:tab w:val="right" w:leader="dot" w:pos="8306"/>
        </w:tabs>
      </w:pPr>
      <w:hyperlink w:anchor="_Toc28073" w:history="1">
        <w:r>
          <w:rPr>
            <w:rFonts w:ascii="仿宋" w:eastAsia="仿宋" w:hAnsi="仿宋" w:cs="仿宋" w:hint="eastAsia"/>
            <w:lang w:eastAsia="zh-CN"/>
          </w:rPr>
          <w:t>十四、员工多元化与包容性管理</w:t>
        </w:r>
        <w:r>
          <w:tab/>
        </w:r>
        <w:r>
          <w:fldChar w:fldCharType="begin"/>
        </w:r>
        <w:r>
          <w:instrText xml:space="preserve"> PAGEREF _Toc28073 \h </w:instrText>
        </w:r>
        <w:r>
          <w:fldChar w:fldCharType="separate"/>
        </w:r>
        <w:r>
          <w:t>50</w:t>
        </w:r>
        <w:r>
          <w:fldChar w:fldCharType="end"/>
        </w:r>
      </w:hyperlink>
    </w:p>
    <w:p>
      <w:pPr>
        <w:pStyle w:val="TOC2"/>
        <w:tabs>
          <w:tab w:val="right" w:leader="dot" w:pos="8306"/>
        </w:tabs>
      </w:pPr>
      <w:hyperlink w:anchor="_Toc29402" w:history="1">
        <w:r>
          <w:rPr>
            <w:rFonts w:ascii="仿宋" w:eastAsia="仿宋" w:hAnsi="仿宋" w:cs="仿宋" w:hint="eastAsia"/>
            <w:lang w:eastAsia="zh-CN"/>
          </w:rPr>
          <w:t>(一)、员工多元化的价值与挑战</w:t>
        </w:r>
        <w:r>
          <w:tab/>
        </w:r>
        <w:r>
          <w:fldChar w:fldCharType="begin"/>
        </w:r>
        <w:r>
          <w:instrText xml:space="preserve"> PAGEREF _Toc29402 \h </w:instrText>
        </w:r>
        <w:r>
          <w:fldChar w:fldCharType="separate"/>
        </w:r>
        <w:r>
          <w:t>50</w:t>
        </w:r>
        <w:r>
          <w:fldChar w:fldCharType="end"/>
        </w:r>
      </w:hyperlink>
    </w:p>
    <w:p>
      <w:pPr>
        <w:pStyle w:val="TOC2"/>
        <w:tabs>
          <w:tab w:val="right" w:leader="dot" w:pos="8306"/>
        </w:tabs>
      </w:pPr>
      <w:hyperlink w:anchor="_Toc9223" w:history="1">
        <w:r>
          <w:rPr>
            <w:rFonts w:ascii="仿宋" w:eastAsia="仿宋" w:hAnsi="仿宋" w:cs="仿宋" w:hint="eastAsia"/>
            <w:lang w:eastAsia="zh-CN"/>
          </w:rPr>
          <w:t>(二)、员工包容性政策与实践</w:t>
        </w:r>
        <w:r>
          <w:tab/>
        </w:r>
        <w:r>
          <w:fldChar w:fldCharType="begin"/>
        </w:r>
        <w:r>
          <w:instrText xml:space="preserve"> PAGEREF _Toc9223 \h </w:instrText>
        </w:r>
        <w:r>
          <w:fldChar w:fldCharType="separate"/>
        </w:r>
        <w:r>
          <w:t>51</w:t>
        </w:r>
        <w:r>
          <w:fldChar w:fldCharType="end"/>
        </w:r>
      </w:hyperlink>
    </w:p>
    <w:p>
      <w:pPr>
        <w:pStyle w:val="TOC2"/>
        <w:tabs>
          <w:tab w:val="right" w:leader="dot" w:pos="8306"/>
        </w:tabs>
      </w:pPr>
      <w:hyperlink w:anchor="_Toc13359" w:history="1">
        <w:r>
          <w:rPr>
            <w:rFonts w:ascii="仿宋" w:eastAsia="仿宋" w:hAnsi="仿宋" w:cs="仿宋" w:hint="eastAsia"/>
            <w:lang w:eastAsia="zh-CN"/>
          </w:rPr>
          <w:t>(三)、多元与包容性文化的培育与维护</w:t>
        </w:r>
        <w:r>
          <w:tab/>
        </w:r>
        <w:r>
          <w:fldChar w:fldCharType="begin"/>
        </w:r>
        <w:r>
          <w:instrText xml:space="preserve"> PAGEREF _Toc13359 \h </w:instrText>
        </w:r>
        <w:r>
          <w:fldChar w:fldCharType="separate"/>
        </w:r>
        <w:r>
          <w:t>52</w:t>
        </w:r>
        <w:r>
          <w:fldChar w:fldCharType="end"/>
        </w:r>
      </w:hyperlink>
    </w:p>
    <w:p>
      <w:pPr>
        <w:pStyle w:val="TOC1"/>
        <w:tabs>
          <w:tab w:val="right" w:leader="dot" w:pos="8306"/>
        </w:tabs>
      </w:pPr>
      <w:hyperlink w:anchor="_Toc9950" w:history="1">
        <w:r>
          <w:rPr>
            <w:rFonts w:ascii="仿宋" w:eastAsia="仿宋" w:hAnsi="仿宋" w:cs="仿宋" w:hint="eastAsia"/>
            <w:lang w:eastAsia="zh-CN"/>
          </w:rPr>
          <w:t>十五、第四十七章全球人才流动与交流</w:t>
        </w:r>
        <w:r>
          <w:tab/>
        </w:r>
        <w:r>
          <w:fldChar w:fldCharType="begin"/>
        </w:r>
        <w:r>
          <w:instrText xml:space="preserve"> PAGEREF _Toc9950 \h </w:instrText>
        </w:r>
        <w:r>
          <w:fldChar w:fldCharType="separate"/>
        </w:r>
        <w:r>
          <w:t>52</w:t>
        </w:r>
        <w:r>
          <w:fldChar w:fldCharType="end"/>
        </w:r>
      </w:hyperlink>
    </w:p>
    <w:p>
      <w:pPr>
        <w:pStyle w:val="TOC2"/>
        <w:tabs>
          <w:tab w:val="right" w:leader="dot" w:pos="8306"/>
        </w:tabs>
      </w:pPr>
      <w:hyperlink w:anchor="_Toc31438" w:history="1">
        <w:r>
          <w:rPr>
            <w:rFonts w:ascii="仿宋" w:eastAsia="仿宋" w:hAnsi="仿宋" w:cs="仿宋" w:hint="eastAsia"/>
            <w:lang w:eastAsia="zh-CN"/>
          </w:rPr>
          <w:t>(一)、跨国项目与团队</w:t>
        </w:r>
        <w:r>
          <w:tab/>
        </w:r>
        <w:r>
          <w:fldChar w:fldCharType="begin"/>
        </w:r>
        <w:r>
          <w:instrText xml:space="preserve"> PAGEREF _Toc31438 \h </w:instrText>
        </w:r>
        <w:r>
          <w:fldChar w:fldCharType="separate"/>
        </w:r>
        <w:r>
          <w:t>52</w:t>
        </w:r>
        <w:r>
          <w:fldChar w:fldCharType="end"/>
        </w:r>
      </w:hyperlink>
    </w:p>
    <w:p>
      <w:pPr>
        <w:pStyle w:val="TOC2"/>
        <w:tabs>
          <w:tab w:val="right" w:leader="dot" w:pos="8306"/>
        </w:tabs>
      </w:pPr>
      <w:hyperlink w:anchor="_Toc31416" w:history="1">
        <w:r>
          <w:rPr>
            <w:rFonts w:ascii="仿宋" w:eastAsia="仿宋" w:hAnsi="仿宋" w:cs="仿宋" w:hint="eastAsia"/>
            <w:lang w:eastAsia="zh-CN"/>
          </w:rPr>
          <w:t>(二)、全球项目经验的累积</w:t>
        </w:r>
        <w:r>
          <w:tab/>
        </w:r>
        <w:r>
          <w:fldChar w:fldCharType="begin"/>
        </w:r>
        <w:r>
          <w:instrText xml:space="preserve"> PAGEREF _Toc31416 \h </w:instrText>
        </w:r>
        <w:r>
          <w:fldChar w:fldCharType="separate"/>
        </w:r>
        <w:r>
          <w:t>54</w:t>
        </w:r>
        <w:r>
          <w:fldChar w:fldCharType="end"/>
        </w:r>
      </w:hyperlink>
    </w:p>
    <w:p>
      <w:pPr>
        <w:pStyle w:val="TOC2"/>
        <w:tabs>
          <w:tab w:val="right" w:leader="dot" w:pos="8306"/>
        </w:tabs>
      </w:pPr>
      <w:hyperlink w:anchor="_Toc18615" w:history="1">
        <w:r>
          <w:rPr>
            <w:rFonts w:ascii="仿宋" w:eastAsia="仿宋" w:hAnsi="仿宋" w:cs="仿宋" w:hint="eastAsia"/>
            <w:lang w:eastAsia="zh-CN"/>
          </w:rPr>
          <w:t>(三)、跨文化团队领导与协作</w:t>
        </w:r>
        <w:r>
          <w:tab/>
        </w:r>
        <w:r>
          <w:fldChar w:fldCharType="begin"/>
        </w:r>
        <w:r>
          <w:instrText xml:space="preserve"> PAGEREF _Toc18615 \h </w:instrText>
        </w:r>
        <w:r>
          <w:fldChar w:fldCharType="separate"/>
        </w:r>
        <w:r>
          <w:t>54</w:t>
        </w:r>
        <w:r>
          <w:fldChar w:fldCharType="end"/>
        </w:r>
      </w:hyperlink>
    </w:p>
    <w:p>
      <w:pPr>
        <w:pStyle w:val="TOC2"/>
        <w:tabs>
          <w:tab w:val="right" w:leader="dot" w:pos="8306"/>
        </w:tabs>
      </w:pPr>
      <w:hyperlink w:anchor="_Toc29363" w:history="1">
        <w:r>
          <w:rPr>
            <w:rFonts w:ascii="仿宋" w:eastAsia="仿宋" w:hAnsi="仿宋" w:cs="仿宋" w:hint="eastAsia"/>
            <w:lang w:eastAsia="zh-CN"/>
          </w:rPr>
          <w:t>(四)、跨国交流与人才培养</w:t>
        </w:r>
        <w:r>
          <w:tab/>
        </w:r>
        <w:r>
          <w:fldChar w:fldCharType="begin"/>
        </w:r>
        <w:r>
          <w:instrText xml:space="preserve"> PAGEREF _Toc29363 \h </w:instrText>
        </w:r>
        <w:r>
          <w:fldChar w:fldCharType="separate"/>
        </w:r>
        <w:r>
          <w:t>55</w:t>
        </w:r>
        <w:r>
          <w:fldChar w:fldCharType="end"/>
        </w:r>
      </w:hyperlink>
    </w:p>
    <w:p>
      <w:pPr>
        <w:pStyle w:val="TOC2"/>
        <w:tabs>
          <w:tab w:val="right" w:leader="dot" w:pos="8306"/>
        </w:tabs>
      </w:pPr>
      <w:hyperlink w:anchor="_Toc329" w:history="1">
        <w:r>
          <w:rPr>
            <w:rFonts w:ascii="仿宋" w:eastAsia="仿宋" w:hAnsi="仿宋" w:cs="仿宋" w:hint="eastAsia"/>
            <w:lang w:eastAsia="zh-CN"/>
          </w:rPr>
          <w:t>(五)、跨国交流计划的实施</w:t>
        </w:r>
        <w:r>
          <w:tab/>
        </w:r>
        <w:r>
          <w:fldChar w:fldCharType="begin"/>
        </w:r>
        <w:r>
          <w:instrText xml:space="preserve"> PAGEREF _Toc329 \h </w:instrText>
        </w:r>
        <w:r>
          <w:fldChar w:fldCharType="separate"/>
        </w:r>
        <w:r>
          <w:t>56</w:t>
        </w:r>
        <w:r>
          <w:fldChar w:fldCharType="end"/>
        </w:r>
      </w:hyperlink>
    </w:p>
    <w:p>
      <w:pPr>
        <w:pStyle w:val="TOC2"/>
        <w:tabs>
          <w:tab w:val="right" w:leader="dot" w:pos="8306"/>
        </w:tabs>
      </w:pPr>
      <w:hyperlink w:anchor="_Toc5784" w:history="1">
        <w:r>
          <w:rPr>
            <w:rFonts w:ascii="仿宋" w:eastAsia="仿宋" w:hAnsi="仿宋" w:cs="仿宋" w:hint="eastAsia"/>
            <w:lang w:eastAsia="zh-CN"/>
          </w:rPr>
          <w:t>(六)、跨国培训与知识转移</w:t>
        </w:r>
        <w:r>
          <w:tab/>
        </w:r>
        <w:r>
          <w:fldChar w:fldCharType="begin"/>
        </w:r>
        <w:r>
          <w:instrText xml:space="preserve"> PAGEREF _Toc5784 \h </w:instrText>
        </w:r>
        <w:r>
          <w:fldChar w:fldCharType="separate"/>
        </w:r>
        <w:r>
          <w:t>57</w:t>
        </w:r>
        <w:r>
          <w:fldChar w:fldCharType="end"/>
        </w:r>
      </w:hyperlink>
    </w:p>
    <w:p>
      <w:pPr>
        <w:pStyle w:val="TOC1"/>
        <w:tabs>
          <w:tab w:val="right" w:leader="dot" w:pos="8306"/>
        </w:tabs>
      </w:pPr>
      <w:hyperlink w:anchor="_Toc8036" w:history="1">
        <w:r>
          <w:rPr>
            <w:rFonts w:ascii="仿宋" w:eastAsia="仿宋" w:hAnsi="仿宋" w:cs="仿宋" w:hint="eastAsia"/>
            <w:lang w:eastAsia="zh-CN"/>
          </w:rPr>
          <w:t>十六、员工晋升与职业发展通道</w:t>
        </w:r>
        <w:r>
          <w:tab/>
        </w:r>
        <w:r>
          <w:fldChar w:fldCharType="begin"/>
        </w:r>
        <w:r>
          <w:instrText xml:space="preserve"> PAGEREF _Toc8036 \h </w:instrText>
        </w:r>
        <w:r>
          <w:fldChar w:fldCharType="separate"/>
        </w:r>
        <w:r>
          <w:t>58</w:t>
        </w:r>
        <w:r>
          <w:fldChar w:fldCharType="end"/>
        </w:r>
      </w:hyperlink>
    </w:p>
    <w:p>
      <w:pPr>
        <w:pStyle w:val="TOC2"/>
        <w:tabs>
          <w:tab w:val="right" w:leader="dot" w:pos="8306"/>
        </w:tabs>
      </w:pPr>
      <w:hyperlink w:anchor="_Toc18182" w:history="1">
        <w:r>
          <w:rPr>
            <w:rFonts w:ascii="仿宋" w:eastAsia="仿宋" w:hAnsi="仿宋" w:cs="仿宋" w:hint="eastAsia"/>
            <w:lang w:eastAsia="zh-CN"/>
          </w:rPr>
          <w:t>(一)、晋升制度的设计与实施</w:t>
        </w:r>
        <w:r>
          <w:tab/>
        </w:r>
        <w:r>
          <w:fldChar w:fldCharType="begin"/>
        </w:r>
        <w:r>
          <w:instrText xml:space="preserve"> PAGEREF _Toc18182 \h </w:instrText>
        </w:r>
        <w:r>
          <w:fldChar w:fldCharType="separate"/>
        </w:r>
        <w:r>
          <w:t>58</w:t>
        </w:r>
        <w:r>
          <w:fldChar w:fldCharType="end"/>
        </w:r>
      </w:hyperlink>
    </w:p>
    <w:p>
      <w:pPr>
        <w:pStyle w:val="TOC2"/>
        <w:tabs>
          <w:tab w:val="right" w:leader="dot" w:pos="8306"/>
        </w:tabs>
      </w:pPr>
      <w:hyperlink w:anchor="_Toc30082" w:history="1">
        <w:r>
          <w:rPr>
            <w:rFonts w:ascii="仿宋" w:eastAsia="仿宋" w:hAnsi="仿宋" w:cs="仿宋" w:hint="eastAsia"/>
            <w:lang w:eastAsia="zh-CN"/>
          </w:rPr>
          <w:t>(二)、职业发展通道的建立与拓展</w:t>
        </w:r>
        <w:r>
          <w:tab/>
        </w:r>
        <w:r>
          <w:fldChar w:fldCharType="begin"/>
        </w:r>
        <w:r>
          <w:instrText xml:space="preserve"> PAGEREF _Toc30082 \h </w:instrText>
        </w:r>
        <w:r>
          <w:fldChar w:fldCharType="separate"/>
        </w:r>
        <w:r>
          <w:t>59</w:t>
        </w:r>
        <w:r>
          <w:fldChar w:fldCharType="end"/>
        </w:r>
      </w:hyperlink>
    </w:p>
    <w:p>
      <w:pPr>
        <w:pStyle w:val="TOC2"/>
        <w:tabs>
          <w:tab w:val="right" w:leader="dot" w:pos="8306"/>
        </w:tabs>
      </w:pPr>
      <w:hyperlink w:anchor="_Toc30613" w:history="1">
        <w:r>
          <w:rPr>
            <w:rFonts w:ascii="仿宋" w:eastAsia="仿宋" w:hAnsi="仿宋" w:cs="仿宋" w:hint="eastAsia"/>
            <w:lang w:eastAsia="zh-CN"/>
          </w:rPr>
          <w:t>(三)、晋升机会的公平与透明保障</w:t>
        </w:r>
        <w:r>
          <w:tab/>
        </w:r>
        <w:r>
          <w:fldChar w:fldCharType="begin"/>
        </w:r>
        <w:r>
          <w:instrText xml:space="preserve"> PAGEREF _Toc30613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智能变电站自动化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18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1443"/>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86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3788"/>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0773"/>
      <w:r>
        <w:rPr>
          <w:rFonts w:ascii="仿宋" w:eastAsia="仿宋" w:hAnsi="仿宋" w:cs="仿宋" w:hint="eastAsia"/>
          <w:sz w:val="28"/>
          <w:lang w:eastAsia="zh-CN"/>
        </w:rPr>
        <w:t>二、智能变电站自动化系统行业背景分析</w:t>
      </w:r>
      <w:bookmarkEnd w:id="6"/>
    </w:p>
    <w:p>
      <w:pPr>
        <w:pStyle w:val="Heading2"/>
        <w:rPr>
          <w:rFonts w:ascii="仿宋" w:eastAsia="仿宋" w:hAnsi="仿宋" w:cs="仿宋" w:hint="eastAsia"/>
          <w:lang w:eastAsia="zh-CN"/>
        </w:rPr>
      </w:pPr>
      <w:bookmarkStart w:id="7" w:name="_Toc17128"/>
      <w:r>
        <w:rPr>
          <w:rFonts w:ascii="仿宋" w:eastAsia="仿宋" w:hAnsi="仿宋" w:cs="仿宋" w:hint="eastAsia"/>
          <w:lang w:eastAsia="zh-CN"/>
        </w:rPr>
        <w:t>(一)、智能变电站自动化系统行业背景分析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变电站自动化系统行业是一个充满活力且不断演变的领域。近年来，该智能变电站自动化系统行业经历了显著的增长，这一增长主要受益于多方面的推动因素，尤其是技术创新和市场需求的持续增加。技术创新为智能变电站自动化系统行业带来了新的商业模式和解决方案，而不断增长的市场需求则推动了智能变电站自动化系统行业的整体扩张。这使得 智能变电站自动化系统行业成为当前经济中备受关注的一个重要组成部分。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变电站自动化系统行业的市场规模持续扩大，预计未来几年仍将保持良好的增长势头。这一趋势得益于多种因素，其中包括数字化转型、全球化市场和消费者需求的多样化。数字化转型推动了智能变电站自动化系统行业内各个环节的效率提升，全球化市场为企业提供了更广阔的业务机会，而消费者需求的多样化则促使智能变电站自动化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智能变电站自动化系统行业呈现激烈的竞争格局，主要由一些领先的企业主导市场。这些企业通常在创新、市场份额和客户忠诚度等方面表现出强大的竞争力。随着智能变电站自动化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变电站自动化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智能变电站自动化系统行业发展的关键因素之一。新技术的引入，如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智能变电站自动化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智能变电站自动化系统行业仍然充满挑战和机遇。随着全球经济的发展和技术的不断进步，智能变电站自动化系统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智能变电站自动化系统行业的未来，持乐观但谨慎的态度，不断优化业务模式和提升核心竞争力是至关重要的。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20216"/>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16945"/>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12286"/>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10011"/>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31589"/>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提供灵活的在线学习平台，使员工可以随时随地获取各类学习资源。这包括智能变电站自动化系统行业报告、网络课程、研讨会等，帮助员工自主学习和获取最新的专业知识。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鼓励并支持员工获取相关的专业认证，例如智能变电站自动化系统行业认可的证书或资格。组织可以提供学习资源、报名费用支持等，以激发员工的学习积极性。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定期组织专业培训活动，邀请智能变电站自动化系统行业专家或内外部讲师进行知识分享和培训。这有助于员工深入了解智能变电站自动化系统行业趋势，拓展视野，提高综合素质。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建立知识管理平台，鼓励员工分享经验、智能变电站自动化系统行业见解和学习心得。这有助于构建学习型组织，促使知识在团队内部流动和共享。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8212"/>
      <w:r>
        <w:rPr>
          <w:rFonts w:ascii="仿宋" w:eastAsia="仿宋" w:hAnsi="仿宋" w:cs="仿宋" w:hint="eastAsia"/>
          <w:sz w:val="28"/>
          <w:lang w:eastAsia="zh-CN"/>
        </w:rPr>
        <w:t>四、宏观环境分析</w:t>
      </w:r>
      <w:bookmarkEnd w:id="13"/>
    </w:p>
    <w:p>
      <w:pPr>
        <w:pStyle w:val="Heading2"/>
        <w:rPr>
          <w:rFonts w:ascii="仿宋" w:eastAsia="仿宋" w:hAnsi="仿宋" w:cs="仿宋" w:hint="eastAsia"/>
          <w:lang w:eastAsia="zh-CN"/>
        </w:rPr>
      </w:pPr>
      <w:bookmarkStart w:id="14" w:name="_Toc8720"/>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智能变电站自动化系统行业中具有重要意义。随着社会结构的变化，消费者对产品和服务的需求也发生了变化。当前，社会对可持续性和社会责任的关注不断增加，这对 智能变电站自动化系统行业提出了更高的要求。企业需要适应社会价值观的演变，关注社会趋势，以更好地满足市场需求。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变电站自动化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智能变电站自动化系统行业的发展至关重要。政府政策的变化、国际关系的调整都可能对企业产生深刻的影响。特别是在 智能变电站自动化系统行业可能涉及到的领域，如法规、知识产权保护等，企业需要密切关注政治动态，及时调整战略。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智能变电站自动化系统行业的驱动力之一。新技术的引入可能改变智能变电站自动化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智能变电站自动化系统行业的运营产生直接的约束和引导。合规性、知识产权的保护、劳动法规等都是企业必须遵循的法律框架。企业需要建立完善的法律团队，确保在法规范围内经营，降低法律风险。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在全球关注环保的趋势下， 智能变电站自动化系统行业需要更加重视环境因素。降低碳足迹、可持续生产、环保政策的遵守等都成为企业经营的重要考量。企业需要通过绿色技术和环保举措，积极履行社会责任。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3572"/>
      <w:r>
        <w:rPr>
          <w:rFonts w:ascii="仿宋" w:eastAsia="仿宋" w:hAnsi="仿宋" w:cs="仿宋" w:hint="eastAsia"/>
          <w:sz w:val="28"/>
          <w:lang w:eastAsia="zh-CN"/>
        </w:rPr>
        <w:t>五、员工职业生涯规划与发展</w:t>
      </w:r>
      <w:bookmarkEnd w:id="15"/>
    </w:p>
    <w:p>
      <w:pPr>
        <w:pStyle w:val="Heading2"/>
        <w:rPr>
          <w:rFonts w:ascii="仿宋" w:eastAsia="仿宋" w:hAnsi="仿宋" w:cs="仿宋" w:hint="eastAsia"/>
          <w:lang w:eastAsia="zh-CN"/>
        </w:rPr>
      </w:pPr>
      <w:bookmarkStart w:id="16" w:name="_Toc28397"/>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了解当前和未来的职业市场趋势，以及所处智能变电站自动化系统行业的发展方向，有助于调整个人的职业规划，确保与市场需求保持一致。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12162"/>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智能变电站自动化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3829"/>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27126"/>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建立一个职业发展资源中心，集中提供各类有关职业发展的信息和工具，有助于员工更便捷地获取所需的资源。这可以包括在线平台、内部文档、智能变电站自动化系统行业报告等。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5657"/>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7852"/>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智能变电站自动化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投资于员工的技能培训，确保他们具备未来工作所需的新技能。与智能变电站自动化系统行业专业机构建立合作关系，提供最新的智能变电站自动化系统行业培训。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20653"/>
      <w:r>
        <w:rPr>
          <w:rFonts w:ascii="仿宋" w:eastAsia="仿宋" w:hAnsi="仿宋" w:cs="仿宋" w:hint="eastAsia"/>
          <w:sz w:val="28"/>
          <w:lang w:eastAsia="zh-CN"/>
        </w:rPr>
        <w:t>六、第三十八章员工社交媒体管理</w:t>
      </w:r>
      <w:bookmarkEnd w:id="22"/>
    </w:p>
    <w:p>
      <w:pPr>
        <w:pStyle w:val="Heading2"/>
        <w:rPr>
          <w:rFonts w:ascii="仿宋" w:eastAsia="仿宋" w:hAnsi="仿宋" w:cs="仿宋" w:hint="eastAsia"/>
          <w:lang w:eastAsia="zh-CN"/>
        </w:rPr>
      </w:pPr>
      <w:bookmarkStart w:id="23" w:name="_Toc16238"/>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4" w:name="_Toc27917"/>
      <w:r>
        <w:rPr>
          <w:rFonts w:ascii="仿宋" w:eastAsia="仿宋" w:hAnsi="仿宋" w:cs="仿宋" w:hint="eastAsia"/>
          <w:sz w:val="28"/>
          <w:lang w:eastAsia="zh-CN"/>
        </w:rPr>
        <w:t>(二)、个人品牌与公司形象的关联</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公司鼓励员工合理利用社交媒体参与业内讨论、分享智能变电站自动化系统行业见解，并建议他们在个人品牌展示中展现积极向上的形象，有助于公司整体形象的提升。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5" w:name="_Toc7672"/>
      <w:r>
        <w:rPr>
          <w:rFonts w:ascii="仿宋" w:eastAsia="仿宋" w:hAnsi="仿宋" w:cs="仿宋" w:hint="eastAsia"/>
          <w:sz w:val="28"/>
          <w:lang w:eastAsia="zh-CN"/>
        </w:rPr>
        <w:t>(三)、社交媒体使用准则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智能变电站自动化系统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10131"/>
      <w:r>
        <w:rPr>
          <w:rFonts w:ascii="仿宋" w:eastAsia="仿宋" w:hAnsi="仿宋" w:cs="仿宋" w:hint="eastAsia"/>
          <w:sz w:val="28"/>
          <w:lang w:eastAsia="zh-CN"/>
        </w:rPr>
        <w:t>(四)、公司与员工互动</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https://d.book118.com/897032024123006026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智能变电站自动化系统相关公司员工职业道路规划与管理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B5F2A"/>
    <w:rsid w:val="542B5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9703202412300602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2023-12-18T20:53:00Z</dcterms:created>
  <dcterms:modified xsi:type="dcterms:W3CDTF">2023-12-18T20:53:31Z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071723BCCA2C4D998D96D2FE3DA96128_11</vt:lpwstr>
  </property>
  <property fmtid="{D5CDD505-2E9C-101B-9397-08002B2CF9AE}" pid="3" name="KSOProductBuildVer">
    <vt:lpwstr>2052-12.1.0.16120</vt:lpwstr>
  </property>
</Properties>
</file>