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积木玩具项目规划设计蓝图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 w:history="1">
        <w:r>
          <w:rPr>
            <w:rFonts w:ascii="仿宋" w:eastAsia="仿宋" w:hAnsi="仿宋" w:cs="仿宋" w:hint="eastAsia"/>
            <w:lang w:eastAsia="zh-CN"/>
          </w:rPr>
          <w:t>序言</w:t>
        </w:r>
        <w:r>
          <w:tab/>
        </w:r>
        <w:r>
          <w:fldChar w:fldCharType="begin"/>
        </w:r>
        <w:r>
          <w:instrText xml:space="preserve"> PAGEREF _Toc2310 \h </w:instrText>
        </w:r>
        <w:r>
          <w:fldChar w:fldCharType="separate"/>
        </w:r>
        <w:r>
          <w:t>3</w:t>
        </w:r>
        <w:r>
          <w:fldChar w:fldCharType="end"/>
        </w:r>
      </w:hyperlink>
    </w:p>
    <w:p>
      <w:pPr>
        <w:pStyle w:val="TOC1"/>
        <w:tabs>
          <w:tab w:val="right" w:leader="dot" w:pos="8306"/>
        </w:tabs>
      </w:pPr>
      <w:hyperlink w:anchor="_Toc4517" w:history="1">
        <w:r>
          <w:rPr>
            <w:rFonts w:ascii="仿宋" w:eastAsia="仿宋" w:hAnsi="仿宋" w:cs="仿宋" w:hint="eastAsia"/>
            <w:lang w:eastAsia="zh-CN"/>
          </w:rPr>
          <w:t>一、产品规划分析</w:t>
        </w:r>
        <w:r>
          <w:tab/>
        </w:r>
        <w:r>
          <w:fldChar w:fldCharType="begin"/>
        </w:r>
        <w:r>
          <w:instrText xml:space="preserve"> PAGEREF _Toc4517 \h </w:instrText>
        </w:r>
        <w:r>
          <w:fldChar w:fldCharType="separate"/>
        </w:r>
        <w:r>
          <w:t>3</w:t>
        </w:r>
        <w:r>
          <w:fldChar w:fldCharType="end"/>
        </w:r>
      </w:hyperlink>
    </w:p>
    <w:p>
      <w:pPr>
        <w:pStyle w:val="TOC2"/>
        <w:tabs>
          <w:tab w:val="right" w:leader="dot" w:pos="8306"/>
        </w:tabs>
      </w:pPr>
      <w:hyperlink w:anchor="_Toc22641" w:history="1">
        <w:r>
          <w:rPr>
            <w:rFonts w:ascii="仿宋" w:eastAsia="仿宋" w:hAnsi="仿宋" w:cs="仿宋" w:hint="eastAsia"/>
            <w:lang w:eastAsia="zh-CN"/>
          </w:rPr>
          <w:t>(一)、产品规划</w:t>
        </w:r>
        <w:r>
          <w:tab/>
        </w:r>
        <w:r>
          <w:fldChar w:fldCharType="begin"/>
        </w:r>
        <w:r>
          <w:instrText xml:space="preserve"> PAGEREF _Toc22641 \h </w:instrText>
        </w:r>
        <w:r>
          <w:fldChar w:fldCharType="separate"/>
        </w:r>
        <w:r>
          <w:t>3</w:t>
        </w:r>
        <w:r>
          <w:fldChar w:fldCharType="end"/>
        </w:r>
      </w:hyperlink>
    </w:p>
    <w:p>
      <w:pPr>
        <w:pStyle w:val="TOC2"/>
        <w:tabs>
          <w:tab w:val="right" w:leader="dot" w:pos="8306"/>
        </w:tabs>
      </w:pPr>
      <w:hyperlink w:anchor="_Toc31299" w:history="1">
        <w:r>
          <w:rPr>
            <w:rFonts w:ascii="仿宋" w:eastAsia="仿宋" w:hAnsi="仿宋" w:cs="仿宋" w:hint="eastAsia"/>
            <w:lang w:eastAsia="zh-CN"/>
          </w:rPr>
          <w:t>(二)、建设规模</w:t>
        </w:r>
        <w:r>
          <w:tab/>
        </w:r>
        <w:r>
          <w:fldChar w:fldCharType="begin"/>
        </w:r>
        <w:r>
          <w:instrText xml:space="preserve"> PAGEREF _Toc31299 \h </w:instrText>
        </w:r>
        <w:r>
          <w:fldChar w:fldCharType="separate"/>
        </w:r>
        <w:r>
          <w:t>4</w:t>
        </w:r>
        <w:r>
          <w:fldChar w:fldCharType="end"/>
        </w:r>
      </w:hyperlink>
    </w:p>
    <w:p>
      <w:pPr>
        <w:pStyle w:val="TOC1"/>
        <w:tabs>
          <w:tab w:val="right" w:leader="dot" w:pos="8306"/>
        </w:tabs>
      </w:pPr>
      <w:hyperlink w:anchor="_Toc10649" w:history="1">
        <w:r>
          <w:rPr>
            <w:rFonts w:ascii="仿宋" w:eastAsia="仿宋" w:hAnsi="仿宋" w:cs="仿宋" w:hint="eastAsia"/>
            <w:lang w:eastAsia="zh-CN"/>
          </w:rPr>
          <w:t>二、积木玩具项目选址可行性分析</w:t>
        </w:r>
        <w:r>
          <w:tab/>
        </w:r>
        <w:r>
          <w:fldChar w:fldCharType="begin"/>
        </w:r>
        <w:r>
          <w:instrText xml:space="preserve"> PAGEREF _Toc10649 \h </w:instrText>
        </w:r>
        <w:r>
          <w:fldChar w:fldCharType="separate"/>
        </w:r>
        <w:r>
          <w:t>5</w:t>
        </w:r>
        <w:r>
          <w:fldChar w:fldCharType="end"/>
        </w:r>
      </w:hyperlink>
    </w:p>
    <w:p>
      <w:pPr>
        <w:pStyle w:val="TOC2"/>
        <w:tabs>
          <w:tab w:val="right" w:leader="dot" w:pos="8306"/>
        </w:tabs>
      </w:pPr>
      <w:hyperlink w:anchor="_Toc14054" w:history="1">
        <w:r>
          <w:rPr>
            <w:rFonts w:ascii="仿宋" w:eastAsia="仿宋" w:hAnsi="仿宋" w:cs="仿宋" w:hint="eastAsia"/>
            <w:lang w:eastAsia="zh-CN"/>
          </w:rPr>
          <w:t>(一)、积木玩具项目选址</w:t>
        </w:r>
        <w:r>
          <w:tab/>
        </w:r>
        <w:r>
          <w:fldChar w:fldCharType="begin"/>
        </w:r>
        <w:r>
          <w:instrText xml:space="preserve"> PAGEREF _Toc14054 \h </w:instrText>
        </w:r>
        <w:r>
          <w:fldChar w:fldCharType="separate"/>
        </w:r>
        <w:r>
          <w:t>5</w:t>
        </w:r>
        <w:r>
          <w:fldChar w:fldCharType="end"/>
        </w:r>
      </w:hyperlink>
    </w:p>
    <w:p>
      <w:pPr>
        <w:pStyle w:val="TOC2"/>
        <w:tabs>
          <w:tab w:val="right" w:leader="dot" w:pos="8306"/>
        </w:tabs>
      </w:pPr>
      <w:hyperlink w:anchor="_Toc28671" w:history="1">
        <w:r>
          <w:rPr>
            <w:rFonts w:ascii="仿宋" w:eastAsia="仿宋" w:hAnsi="仿宋" w:cs="仿宋" w:hint="eastAsia"/>
            <w:lang w:eastAsia="zh-CN"/>
          </w:rPr>
          <w:t>(二)、用地控制指标</w:t>
        </w:r>
        <w:r>
          <w:tab/>
        </w:r>
        <w:r>
          <w:fldChar w:fldCharType="begin"/>
        </w:r>
        <w:r>
          <w:instrText xml:space="preserve"> PAGEREF _Toc28671 \h </w:instrText>
        </w:r>
        <w:r>
          <w:fldChar w:fldCharType="separate"/>
        </w:r>
        <w:r>
          <w:t>5</w:t>
        </w:r>
        <w:r>
          <w:fldChar w:fldCharType="end"/>
        </w:r>
      </w:hyperlink>
    </w:p>
    <w:p>
      <w:pPr>
        <w:pStyle w:val="TOC2"/>
        <w:tabs>
          <w:tab w:val="right" w:leader="dot" w:pos="8306"/>
        </w:tabs>
      </w:pPr>
      <w:hyperlink w:anchor="_Toc18662" w:history="1">
        <w:r>
          <w:rPr>
            <w:rFonts w:ascii="仿宋" w:eastAsia="仿宋" w:hAnsi="仿宋" w:cs="仿宋" w:hint="eastAsia"/>
            <w:lang w:eastAsia="zh-CN"/>
          </w:rPr>
          <w:t>(三)、节约用地措施</w:t>
        </w:r>
        <w:r>
          <w:tab/>
        </w:r>
        <w:r>
          <w:fldChar w:fldCharType="begin"/>
        </w:r>
        <w:r>
          <w:instrText xml:space="preserve"> PAGEREF _Toc18662 \h </w:instrText>
        </w:r>
        <w:r>
          <w:fldChar w:fldCharType="separate"/>
        </w:r>
        <w:r>
          <w:t>7</w:t>
        </w:r>
        <w:r>
          <w:fldChar w:fldCharType="end"/>
        </w:r>
      </w:hyperlink>
    </w:p>
    <w:p>
      <w:pPr>
        <w:pStyle w:val="TOC2"/>
        <w:tabs>
          <w:tab w:val="right" w:leader="dot" w:pos="8306"/>
        </w:tabs>
      </w:pPr>
      <w:hyperlink w:anchor="_Toc31760" w:history="1">
        <w:r>
          <w:rPr>
            <w:rFonts w:ascii="仿宋" w:eastAsia="仿宋" w:hAnsi="仿宋" w:cs="仿宋" w:hint="eastAsia"/>
            <w:lang w:eastAsia="zh-CN"/>
          </w:rPr>
          <w:t>(四)、总图布置方案</w:t>
        </w:r>
        <w:r>
          <w:tab/>
        </w:r>
        <w:r>
          <w:fldChar w:fldCharType="begin"/>
        </w:r>
        <w:r>
          <w:instrText xml:space="preserve"> PAGEREF _Toc31760 \h </w:instrText>
        </w:r>
        <w:r>
          <w:fldChar w:fldCharType="separate"/>
        </w:r>
        <w:r>
          <w:t>8</w:t>
        </w:r>
        <w:r>
          <w:fldChar w:fldCharType="end"/>
        </w:r>
      </w:hyperlink>
    </w:p>
    <w:p>
      <w:pPr>
        <w:pStyle w:val="TOC2"/>
        <w:tabs>
          <w:tab w:val="right" w:leader="dot" w:pos="8306"/>
        </w:tabs>
      </w:pPr>
      <w:hyperlink w:anchor="_Toc2463" w:history="1">
        <w:r>
          <w:rPr>
            <w:rFonts w:ascii="仿宋" w:eastAsia="仿宋" w:hAnsi="仿宋" w:cs="仿宋" w:hint="eastAsia"/>
            <w:lang w:eastAsia="zh-CN"/>
          </w:rPr>
          <w:t>(五)、选址综合评价</w:t>
        </w:r>
        <w:r>
          <w:tab/>
        </w:r>
        <w:r>
          <w:fldChar w:fldCharType="begin"/>
        </w:r>
        <w:r>
          <w:instrText xml:space="preserve"> PAGEREF _Toc2463 \h </w:instrText>
        </w:r>
        <w:r>
          <w:fldChar w:fldCharType="separate"/>
        </w:r>
        <w:r>
          <w:t>9</w:t>
        </w:r>
        <w:r>
          <w:fldChar w:fldCharType="end"/>
        </w:r>
      </w:hyperlink>
    </w:p>
    <w:p>
      <w:pPr>
        <w:pStyle w:val="TOC1"/>
        <w:tabs>
          <w:tab w:val="right" w:leader="dot" w:pos="8306"/>
        </w:tabs>
      </w:pPr>
      <w:hyperlink w:anchor="_Toc2486" w:history="1">
        <w:r>
          <w:rPr>
            <w:rFonts w:ascii="仿宋" w:eastAsia="仿宋" w:hAnsi="仿宋" w:cs="仿宋" w:hint="eastAsia"/>
            <w:lang w:eastAsia="zh-CN"/>
          </w:rPr>
          <w:t>三、积木玩具项目文档管理</w:t>
        </w:r>
        <w:r>
          <w:tab/>
        </w:r>
        <w:r>
          <w:fldChar w:fldCharType="begin"/>
        </w:r>
        <w:r>
          <w:instrText xml:space="preserve"> PAGEREF _Toc2486 \h </w:instrText>
        </w:r>
        <w:r>
          <w:fldChar w:fldCharType="separate"/>
        </w:r>
        <w:r>
          <w:t>10</w:t>
        </w:r>
        <w:r>
          <w:fldChar w:fldCharType="end"/>
        </w:r>
      </w:hyperlink>
    </w:p>
    <w:p>
      <w:pPr>
        <w:pStyle w:val="TOC2"/>
        <w:tabs>
          <w:tab w:val="right" w:leader="dot" w:pos="8306"/>
        </w:tabs>
      </w:pPr>
      <w:hyperlink w:anchor="_Toc30038" w:history="1">
        <w:r>
          <w:rPr>
            <w:rFonts w:ascii="仿宋" w:eastAsia="仿宋" w:hAnsi="仿宋" w:cs="仿宋" w:hint="eastAsia"/>
            <w:lang w:eastAsia="zh-CN"/>
          </w:rPr>
          <w:t>(一)、文档编制与审查</w:t>
        </w:r>
        <w:r>
          <w:tab/>
        </w:r>
        <w:r>
          <w:fldChar w:fldCharType="begin"/>
        </w:r>
        <w:r>
          <w:instrText xml:space="preserve"> PAGEREF _Toc30038 \h </w:instrText>
        </w:r>
        <w:r>
          <w:fldChar w:fldCharType="separate"/>
        </w:r>
        <w:r>
          <w:t>10</w:t>
        </w:r>
        <w:r>
          <w:fldChar w:fldCharType="end"/>
        </w:r>
      </w:hyperlink>
    </w:p>
    <w:p>
      <w:pPr>
        <w:pStyle w:val="TOC2"/>
        <w:tabs>
          <w:tab w:val="right" w:leader="dot" w:pos="8306"/>
        </w:tabs>
      </w:pPr>
      <w:hyperlink w:anchor="_Toc31802" w:history="1">
        <w:r>
          <w:rPr>
            <w:rFonts w:ascii="仿宋" w:eastAsia="仿宋" w:hAnsi="仿宋" w:cs="仿宋" w:hint="eastAsia"/>
            <w:lang w:eastAsia="zh-CN"/>
          </w:rPr>
          <w:t>(二)、文档发布与分发</w:t>
        </w:r>
        <w:r>
          <w:tab/>
        </w:r>
        <w:r>
          <w:fldChar w:fldCharType="begin"/>
        </w:r>
        <w:r>
          <w:instrText xml:space="preserve"> PAGEREF _Toc31802 \h </w:instrText>
        </w:r>
        <w:r>
          <w:fldChar w:fldCharType="separate"/>
        </w:r>
        <w:r>
          <w:t>11</w:t>
        </w:r>
        <w:r>
          <w:fldChar w:fldCharType="end"/>
        </w:r>
      </w:hyperlink>
    </w:p>
    <w:p>
      <w:pPr>
        <w:pStyle w:val="TOC2"/>
        <w:tabs>
          <w:tab w:val="right" w:leader="dot" w:pos="8306"/>
        </w:tabs>
      </w:pPr>
      <w:hyperlink w:anchor="_Toc8695" w:history="1">
        <w:r>
          <w:rPr>
            <w:rFonts w:ascii="仿宋" w:eastAsia="仿宋" w:hAnsi="仿宋" w:cs="仿宋" w:hint="eastAsia"/>
            <w:lang w:eastAsia="zh-CN"/>
          </w:rPr>
          <w:t>(三)、文档存档与归档</w:t>
        </w:r>
        <w:r>
          <w:tab/>
        </w:r>
        <w:r>
          <w:fldChar w:fldCharType="begin"/>
        </w:r>
        <w:r>
          <w:instrText xml:space="preserve"> PAGEREF _Toc8695 \h </w:instrText>
        </w:r>
        <w:r>
          <w:fldChar w:fldCharType="separate"/>
        </w:r>
        <w:r>
          <w:t>12</w:t>
        </w:r>
        <w:r>
          <w:fldChar w:fldCharType="end"/>
        </w:r>
      </w:hyperlink>
    </w:p>
    <w:p>
      <w:pPr>
        <w:pStyle w:val="TOC1"/>
        <w:tabs>
          <w:tab w:val="right" w:leader="dot" w:pos="8306"/>
        </w:tabs>
      </w:pPr>
      <w:hyperlink w:anchor="_Toc31348" w:history="1">
        <w:r>
          <w:rPr>
            <w:rFonts w:ascii="仿宋" w:eastAsia="仿宋" w:hAnsi="仿宋" w:cs="仿宋" w:hint="eastAsia"/>
            <w:lang w:eastAsia="zh-CN"/>
          </w:rPr>
          <w:t>四、积木玩具项目建设单位说明</w:t>
        </w:r>
        <w:r>
          <w:tab/>
        </w:r>
        <w:r>
          <w:fldChar w:fldCharType="begin"/>
        </w:r>
        <w:r>
          <w:instrText xml:space="preserve"> PAGEREF _Toc31348 \h </w:instrText>
        </w:r>
        <w:r>
          <w:fldChar w:fldCharType="separate"/>
        </w:r>
        <w:r>
          <w:t>13</w:t>
        </w:r>
        <w:r>
          <w:fldChar w:fldCharType="end"/>
        </w:r>
      </w:hyperlink>
    </w:p>
    <w:p>
      <w:pPr>
        <w:pStyle w:val="TOC2"/>
        <w:tabs>
          <w:tab w:val="right" w:leader="dot" w:pos="8306"/>
        </w:tabs>
      </w:pPr>
      <w:hyperlink w:anchor="_Toc26898" w:history="1">
        <w:r>
          <w:rPr>
            <w:rFonts w:ascii="仿宋" w:eastAsia="仿宋" w:hAnsi="仿宋" w:cs="仿宋" w:hint="eastAsia"/>
            <w:lang w:eastAsia="zh-CN"/>
          </w:rPr>
          <w:t>(一)、积木玩具项目承办单位基本情况</w:t>
        </w:r>
        <w:r>
          <w:tab/>
        </w:r>
        <w:r>
          <w:fldChar w:fldCharType="begin"/>
        </w:r>
        <w:r>
          <w:instrText xml:space="preserve"> PAGEREF _Toc26898 \h </w:instrText>
        </w:r>
        <w:r>
          <w:fldChar w:fldCharType="separate"/>
        </w:r>
        <w:r>
          <w:t>13</w:t>
        </w:r>
        <w:r>
          <w:fldChar w:fldCharType="end"/>
        </w:r>
      </w:hyperlink>
    </w:p>
    <w:p>
      <w:pPr>
        <w:pStyle w:val="TOC2"/>
        <w:tabs>
          <w:tab w:val="right" w:leader="dot" w:pos="8306"/>
        </w:tabs>
      </w:pPr>
      <w:hyperlink w:anchor="_Toc30055" w:history="1">
        <w:r>
          <w:rPr>
            <w:rFonts w:ascii="仿宋" w:eastAsia="仿宋" w:hAnsi="仿宋" w:cs="仿宋" w:hint="eastAsia"/>
            <w:lang w:eastAsia="zh-CN"/>
          </w:rPr>
          <w:t>(二)、公司经济效益分析</w:t>
        </w:r>
        <w:r>
          <w:tab/>
        </w:r>
        <w:r>
          <w:fldChar w:fldCharType="begin"/>
        </w:r>
        <w:r>
          <w:instrText xml:space="preserve"> PAGEREF _Toc30055 \h </w:instrText>
        </w:r>
        <w:r>
          <w:fldChar w:fldCharType="separate"/>
        </w:r>
        <w:r>
          <w:t>14</w:t>
        </w:r>
        <w:r>
          <w:fldChar w:fldCharType="end"/>
        </w:r>
      </w:hyperlink>
    </w:p>
    <w:p>
      <w:pPr>
        <w:pStyle w:val="TOC1"/>
        <w:tabs>
          <w:tab w:val="right" w:leader="dot" w:pos="8306"/>
        </w:tabs>
      </w:pPr>
      <w:hyperlink w:anchor="_Toc18058" w:history="1">
        <w:r>
          <w:rPr>
            <w:rFonts w:ascii="仿宋" w:eastAsia="仿宋" w:hAnsi="仿宋" w:cs="仿宋" w:hint="eastAsia"/>
            <w:lang w:eastAsia="zh-CN"/>
          </w:rPr>
          <w:t>五、积木玩具项目绩效评估</w:t>
        </w:r>
        <w:r>
          <w:tab/>
        </w:r>
        <w:r>
          <w:fldChar w:fldCharType="begin"/>
        </w:r>
        <w:r>
          <w:instrText xml:space="preserve"> PAGEREF _Toc18058 \h </w:instrText>
        </w:r>
        <w:r>
          <w:fldChar w:fldCharType="separate"/>
        </w:r>
        <w:r>
          <w:t>15</w:t>
        </w:r>
        <w:r>
          <w:fldChar w:fldCharType="end"/>
        </w:r>
      </w:hyperlink>
    </w:p>
    <w:p>
      <w:pPr>
        <w:pStyle w:val="TOC2"/>
        <w:tabs>
          <w:tab w:val="right" w:leader="dot" w:pos="8306"/>
        </w:tabs>
      </w:pPr>
      <w:hyperlink w:anchor="_Toc13487" w:history="1">
        <w:r>
          <w:rPr>
            <w:rFonts w:ascii="仿宋" w:eastAsia="仿宋" w:hAnsi="仿宋" w:cs="仿宋" w:hint="eastAsia"/>
            <w:lang w:eastAsia="zh-CN"/>
          </w:rPr>
          <w:t>(一)、绩效评估指标</w:t>
        </w:r>
        <w:r>
          <w:tab/>
        </w:r>
        <w:r>
          <w:fldChar w:fldCharType="begin"/>
        </w:r>
        <w:r>
          <w:instrText xml:space="preserve"> PAGEREF _Toc13487 \h </w:instrText>
        </w:r>
        <w:r>
          <w:fldChar w:fldCharType="separate"/>
        </w:r>
        <w:r>
          <w:t>15</w:t>
        </w:r>
        <w:r>
          <w:fldChar w:fldCharType="end"/>
        </w:r>
      </w:hyperlink>
    </w:p>
    <w:p>
      <w:pPr>
        <w:pStyle w:val="TOC2"/>
        <w:tabs>
          <w:tab w:val="right" w:leader="dot" w:pos="8306"/>
        </w:tabs>
      </w:pPr>
      <w:hyperlink w:anchor="_Toc14788" w:history="1">
        <w:r>
          <w:rPr>
            <w:rFonts w:ascii="仿宋" w:eastAsia="仿宋" w:hAnsi="仿宋" w:cs="仿宋" w:hint="eastAsia"/>
            <w:lang w:eastAsia="zh-CN"/>
          </w:rPr>
          <w:t>(二)、绩效评估方法</w:t>
        </w:r>
        <w:r>
          <w:tab/>
        </w:r>
        <w:r>
          <w:fldChar w:fldCharType="begin"/>
        </w:r>
        <w:r>
          <w:instrText xml:space="preserve"> PAGEREF _Toc14788 \h </w:instrText>
        </w:r>
        <w:r>
          <w:fldChar w:fldCharType="separate"/>
        </w:r>
        <w:r>
          <w:t>16</w:t>
        </w:r>
        <w:r>
          <w:fldChar w:fldCharType="end"/>
        </w:r>
      </w:hyperlink>
    </w:p>
    <w:p>
      <w:pPr>
        <w:pStyle w:val="TOC2"/>
        <w:tabs>
          <w:tab w:val="right" w:leader="dot" w:pos="8306"/>
        </w:tabs>
      </w:pPr>
      <w:hyperlink w:anchor="_Toc8046" w:history="1">
        <w:r>
          <w:rPr>
            <w:rFonts w:ascii="仿宋" w:eastAsia="仿宋" w:hAnsi="仿宋" w:cs="仿宋" w:hint="eastAsia"/>
            <w:lang w:eastAsia="zh-CN"/>
          </w:rPr>
          <w:t>(三)、绩效评估周期</w:t>
        </w:r>
        <w:r>
          <w:tab/>
        </w:r>
        <w:r>
          <w:fldChar w:fldCharType="begin"/>
        </w:r>
        <w:r>
          <w:instrText xml:space="preserve"> PAGEREF _Toc8046 \h </w:instrText>
        </w:r>
        <w:r>
          <w:fldChar w:fldCharType="separate"/>
        </w:r>
        <w:r>
          <w:t>17</w:t>
        </w:r>
        <w:r>
          <w:fldChar w:fldCharType="end"/>
        </w:r>
      </w:hyperlink>
    </w:p>
    <w:p>
      <w:pPr>
        <w:pStyle w:val="TOC1"/>
        <w:tabs>
          <w:tab w:val="right" w:leader="dot" w:pos="8306"/>
        </w:tabs>
      </w:pPr>
      <w:hyperlink w:anchor="_Toc9569" w:history="1">
        <w:r>
          <w:rPr>
            <w:rFonts w:ascii="仿宋" w:eastAsia="仿宋" w:hAnsi="仿宋" w:cs="仿宋" w:hint="eastAsia"/>
            <w:lang w:eastAsia="zh-CN"/>
          </w:rPr>
          <w:t>六、积木玩具项目土建工程</w:t>
        </w:r>
        <w:r>
          <w:tab/>
        </w:r>
        <w:r>
          <w:fldChar w:fldCharType="begin"/>
        </w:r>
        <w:r>
          <w:instrText xml:space="preserve"> PAGEREF _Toc9569 \h </w:instrText>
        </w:r>
        <w:r>
          <w:fldChar w:fldCharType="separate"/>
        </w:r>
        <w:r>
          <w:t>18</w:t>
        </w:r>
        <w:r>
          <w:fldChar w:fldCharType="end"/>
        </w:r>
      </w:hyperlink>
    </w:p>
    <w:p>
      <w:pPr>
        <w:pStyle w:val="TOC2"/>
        <w:tabs>
          <w:tab w:val="right" w:leader="dot" w:pos="8306"/>
        </w:tabs>
      </w:pPr>
      <w:hyperlink w:anchor="_Toc28064" w:history="1">
        <w:r>
          <w:rPr>
            <w:rFonts w:ascii="仿宋" w:eastAsia="仿宋" w:hAnsi="仿宋" w:cs="仿宋" w:hint="eastAsia"/>
            <w:lang w:eastAsia="zh-CN"/>
          </w:rPr>
          <w:t>(一)、建筑工程设计原则</w:t>
        </w:r>
        <w:r>
          <w:tab/>
        </w:r>
        <w:r>
          <w:fldChar w:fldCharType="begin"/>
        </w:r>
        <w:r>
          <w:instrText xml:space="preserve"> PAGEREF _Toc28064 \h </w:instrText>
        </w:r>
        <w:r>
          <w:fldChar w:fldCharType="separate"/>
        </w:r>
        <w:r>
          <w:t>18</w:t>
        </w:r>
        <w:r>
          <w:fldChar w:fldCharType="end"/>
        </w:r>
      </w:hyperlink>
    </w:p>
    <w:p>
      <w:pPr>
        <w:pStyle w:val="TOC2"/>
        <w:tabs>
          <w:tab w:val="right" w:leader="dot" w:pos="8306"/>
        </w:tabs>
      </w:pPr>
      <w:hyperlink w:anchor="_Toc18894" w:history="1">
        <w:r>
          <w:rPr>
            <w:rFonts w:ascii="仿宋" w:eastAsia="仿宋" w:hAnsi="仿宋" w:cs="仿宋" w:hint="eastAsia"/>
            <w:lang w:eastAsia="zh-CN"/>
          </w:rPr>
          <w:t>(二)、土建工程设计年限及安全等级</w:t>
        </w:r>
        <w:r>
          <w:tab/>
        </w:r>
        <w:r>
          <w:fldChar w:fldCharType="begin"/>
        </w:r>
        <w:r>
          <w:instrText xml:space="preserve"> PAGEREF _Toc18894 \h </w:instrText>
        </w:r>
        <w:r>
          <w:fldChar w:fldCharType="separate"/>
        </w:r>
        <w:r>
          <w:t>19</w:t>
        </w:r>
        <w:r>
          <w:fldChar w:fldCharType="end"/>
        </w:r>
      </w:hyperlink>
    </w:p>
    <w:p>
      <w:pPr>
        <w:pStyle w:val="TOC2"/>
        <w:tabs>
          <w:tab w:val="right" w:leader="dot" w:pos="8306"/>
        </w:tabs>
      </w:pPr>
      <w:hyperlink w:anchor="_Toc3317" w:history="1">
        <w:r>
          <w:rPr>
            <w:rFonts w:ascii="仿宋" w:eastAsia="仿宋" w:hAnsi="仿宋" w:cs="仿宋" w:hint="eastAsia"/>
            <w:lang w:eastAsia="zh-CN"/>
          </w:rPr>
          <w:t>(三)、建筑工程设计总体要求</w:t>
        </w:r>
        <w:r>
          <w:tab/>
        </w:r>
        <w:r>
          <w:fldChar w:fldCharType="begin"/>
        </w:r>
        <w:r>
          <w:instrText xml:space="preserve"> PAGEREF _Toc3317 \h </w:instrText>
        </w:r>
        <w:r>
          <w:fldChar w:fldCharType="separate"/>
        </w:r>
        <w:r>
          <w:t>20</w:t>
        </w:r>
        <w:r>
          <w:fldChar w:fldCharType="end"/>
        </w:r>
      </w:hyperlink>
    </w:p>
    <w:p>
      <w:pPr>
        <w:pStyle w:val="TOC2"/>
        <w:tabs>
          <w:tab w:val="right" w:leader="dot" w:pos="8306"/>
        </w:tabs>
      </w:pPr>
      <w:hyperlink w:anchor="_Toc6433" w:history="1">
        <w:r>
          <w:rPr>
            <w:rFonts w:ascii="仿宋" w:eastAsia="仿宋" w:hAnsi="仿宋" w:cs="仿宋" w:hint="eastAsia"/>
            <w:lang w:eastAsia="zh-CN"/>
          </w:rPr>
          <w:t>(四)、土建工程建设指标</w:t>
        </w:r>
        <w:r>
          <w:tab/>
        </w:r>
        <w:r>
          <w:fldChar w:fldCharType="begin"/>
        </w:r>
        <w:r>
          <w:instrText xml:space="preserve"> PAGEREF _Toc6433 \h </w:instrText>
        </w:r>
        <w:r>
          <w:fldChar w:fldCharType="separate"/>
        </w:r>
        <w:r>
          <w:t>21</w:t>
        </w:r>
        <w:r>
          <w:fldChar w:fldCharType="end"/>
        </w:r>
      </w:hyperlink>
    </w:p>
    <w:p>
      <w:pPr>
        <w:pStyle w:val="TOC1"/>
        <w:tabs>
          <w:tab w:val="right" w:leader="dot" w:pos="8306"/>
        </w:tabs>
      </w:pPr>
      <w:hyperlink w:anchor="_Toc7591" w:history="1">
        <w:r>
          <w:rPr>
            <w:rFonts w:ascii="仿宋" w:eastAsia="仿宋" w:hAnsi="仿宋" w:cs="仿宋" w:hint="eastAsia"/>
            <w:lang w:eastAsia="zh-CN"/>
          </w:rPr>
          <w:t>七、积木玩具项目创新与研发</w:t>
        </w:r>
        <w:r>
          <w:tab/>
        </w:r>
        <w:r>
          <w:fldChar w:fldCharType="begin"/>
        </w:r>
        <w:r>
          <w:instrText xml:space="preserve"> PAGEREF _Toc7591 \h </w:instrText>
        </w:r>
        <w:r>
          <w:fldChar w:fldCharType="separate"/>
        </w:r>
        <w:r>
          <w:t>21</w:t>
        </w:r>
        <w:r>
          <w:fldChar w:fldCharType="end"/>
        </w:r>
      </w:hyperlink>
    </w:p>
    <w:p>
      <w:pPr>
        <w:pStyle w:val="TOC2"/>
        <w:tabs>
          <w:tab w:val="right" w:leader="dot" w:pos="8306"/>
        </w:tabs>
      </w:pPr>
      <w:hyperlink w:anchor="_Toc22309" w:history="1">
        <w:r>
          <w:rPr>
            <w:rFonts w:ascii="仿宋" w:eastAsia="仿宋" w:hAnsi="仿宋" w:cs="仿宋" w:hint="eastAsia"/>
            <w:lang w:eastAsia="zh-CN"/>
          </w:rPr>
          <w:t>(一)、创新策略与方向</w:t>
        </w:r>
        <w:r>
          <w:tab/>
        </w:r>
        <w:r>
          <w:fldChar w:fldCharType="begin"/>
        </w:r>
        <w:r>
          <w:instrText xml:space="preserve"> PAGEREF _Toc22309 \h </w:instrText>
        </w:r>
        <w:r>
          <w:fldChar w:fldCharType="separate"/>
        </w:r>
        <w:r>
          <w:t>21</w:t>
        </w:r>
        <w:r>
          <w:fldChar w:fldCharType="end"/>
        </w:r>
      </w:hyperlink>
    </w:p>
    <w:p>
      <w:pPr>
        <w:pStyle w:val="TOC2"/>
        <w:tabs>
          <w:tab w:val="right" w:leader="dot" w:pos="8306"/>
        </w:tabs>
      </w:pPr>
      <w:hyperlink w:anchor="_Toc20204" w:history="1">
        <w:r>
          <w:rPr>
            <w:rFonts w:ascii="仿宋" w:eastAsia="仿宋" w:hAnsi="仿宋" w:cs="仿宋" w:hint="eastAsia"/>
            <w:lang w:eastAsia="zh-CN"/>
          </w:rPr>
          <w:t>(二)、研发规划与投入</w:t>
        </w:r>
        <w:r>
          <w:tab/>
        </w:r>
        <w:r>
          <w:fldChar w:fldCharType="begin"/>
        </w:r>
        <w:r>
          <w:instrText xml:space="preserve"> PAGEREF _Toc20204 \h </w:instrText>
        </w:r>
        <w:r>
          <w:fldChar w:fldCharType="separate"/>
        </w:r>
        <w:r>
          <w:t>23</w:t>
        </w:r>
        <w:r>
          <w:fldChar w:fldCharType="end"/>
        </w:r>
      </w:hyperlink>
    </w:p>
    <w:p>
      <w:pPr>
        <w:pStyle w:val="TOC1"/>
        <w:tabs>
          <w:tab w:val="right" w:leader="dot" w:pos="8306"/>
        </w:tabs>
      </w:pPr>
      <w:hyperlink w:anchor="_Toc20098" w:history="1">
        <w:r>
          <w:rPr>
            <w:rFonts w:ascii="仿宋" w:eastAsia="仿宋" w:hAnsi="仿宋" w:cs="仿宋" w:hint="eastAsia"/>
            <w:lang w:eastAsia="zh-CN"/>
          </w:rPr>
          <w:t>八、积木玩具项目人力资源管理</w:t>
        </w:r>
        <w:r>
          <w:tab/>
        </w:r>
        <w:r>
          <w:fldChar w:fldCharType="begin"/>
        </w:r>
        <w:r>
          <w:instrText xml:space="preserve"> PAGEREF _Toc20098 \h </w:instrText>
        </w:r>
        <w:r>
          <w:fldChar w:fldCharType="separate"/>
        </w:r>
        <w:r>
          <w:t>24</w:t>
        </w:r>
        <w:r>
          <w:fldChar w:fldCharType="end"/>
        </w:r>
      </w:hyperlink>
    </w:p>
    <w:p>
      <w:pPr>
        <w:pStyle w:val="TOC2"/>
        <w:tabs>
          <w:tab w:val="right" w:leader="dot" w:pos="8306"/>
        </w:tabs>
      </w:pPr>
      <w:hyperlink w:anchor="_Toc24555" w:history="1">
        <w:r>
          <w:rPr>
            <w:rFonts w:ascii="仿宋" w:eastAsia="仿宋" w:hAnsi="仿宋" w:cs="仿宋" w:hint="eastAsia"/>
            <w:lang w:eastAsia="zh-CN"/>
          </w:rPr>
          <w:t>(一)、建立健全的预算管理制度</w:t>
        </w:r>
        <w:r>
          <w:tab/>
        </w:r>
        <w:r>
          <w:fldChar w:fldCharType="begin"/>
        </w:r>
        <w:r>
          <w:instrText xml:space="preserve"> PAGEREF _Toc24555 \h </w:instrText>
        </w:r>
        <w:r>
          <w:fldChar w:fldCharType="separate"/>
        </w:r>
        <w:r>
          <w:t>24</w:t>
        </w:r>
        <w:r>
          <w:fldChar w:fldCharType="end"/>
        </w:r>
      </w:hyperlink>
    </w:p>
    <w:p>
      <w:pPr>
        <w:pStyle w:val="TOC2"/>
        <w:tabs>
          <w:tab w:val="right" w:leader="dot" w:pos="8306"/>
        </w:tabs>
      </w:pPr>
      <w:hyperlink w:anchor="_Toc27746" w:history="1">
        <w:r>
          <w:rPr>
            <w:rFonts w:ascii="仿宋" w:eastAsia="仿宋" w:hAnsi="仿宋" w:cs="仿宋" w:hint="eastAsia"/>
            <w:lang w:eastAsia="zh-CN"/>
          </w:rPr>
          <w:t>(二)、加强资金流动监控</w:t>
        </w:r>
        <w:r>
          <w:tab/>
        </w:r>
        <w:r>
          <w:fldChar w:fldCharType="begin"/>
        </w:r>
        <w:r>
          <w:instrText xml:space="preserve"> PAGEREF _Toc27746 \h </w:instrText>
        </w:r>
        <w:r>
          <w:fldChar w:fldCharType="separate"/>
        </w:r>
        <w:r>
          <w:t>26</w:t>
        </w:r>
        <w:r>
          <w:fldChar w:fldCharType="end"/>
        </w:r>
      </w:hyperlink>
    </w:p>
    <w:p>
      <w:pPr>
        <w:pStyle w:val="TOC2"/>
        <w:tabs>
          <w:tab w:val="right" w:leader="dot" w:pos="8306"/>
        </w:tabs>
      </w:pPr>
      <w:hyperlink w:anchor="_Toc29019" w:history="1">
        <w:r>
          <w:rPr>
            <w:rFonts w:ascii="仿宋" w:eastAsia="仿宋" w:hAnsi="仿宋" w:cs="仿宋" w:hint="eastAsia"/>
            <w:lang w:eastAsia="zh-CN"/>
          </w:rPr>
          <w:t>(三)、制定完善的风险控制机制</w:t>
        </w:r>
        <w:r>
          <w:tab/>
        </w:r>
        <w:r>
          <w:fldChar w:fldCharType="begin"/>
        </w:r>
        <w:r>
          <w:instrText xml:space="preserve"> PAGEREF _Toc29019 \h </w:instrText>
        </w:r>
        <w:r>
          <w:fldChar w:fldCharType="separate"/>
        </w:r>
        <w:r>
          <w:t>27</w:t>
        </w:r>
        <w:r>
          <w:fldChar w:fldCharType="end"/>
        </w:r>
      </w:hyperlink>
    </w:p>
    <w:p>
      <w:pPr>
        <w:pStyle w:val="TOC2"/>
        <w:tabs>
          <w:tab w:val="right" w:leader="dot" w:pos="8306"/>
        </w:tabs>
      </w:pPr>
      <w:hyperlink w:anchor="_Toc24067" w:history="1">
        <w:r>
          <w:rPr>
            <w:rFonts w:ascii="仿宋" w:eastAsia="仿宋" w:hAnsi="仿宋" w:cs="仿宋" w:hint="eastAsia"/>
            <w:lang w:eastAsia="zh-CN"/>
          </w:rPr>
          <w:t>(四)、优化成本管理</w:t>
        </w:r>
        <w:r>
          <w:tab/>
        </w:r>
        <w:r>
          <w:fldChar w:fldCharType="begin"/>
        </w:r>
        <w:r>
          <w:instrText xml:space="preserve"> PAGEREF _Toc24067 \h </w:instrText>
        </w:r>
        <w:r>
          <w:fldChar w:fldCharType="separate"/>
        </w:r>
        <w:r>
          <w:t>28</w:t>
        </w:r>
        <w:r>
          <w:fldChar w:fldCharType="end"/>
        </w:r>
      </w:hyperlink>
    </w:p>
    <w:p>
      <w:pPr>
        <w:pStyle w:val="TOC1"/>
        <w:tabs>
          <w:tab w:val="right" w:leader="dot" w:pos="8306"/>
        </w:tabs>
      </w:pPr>
      <w:hyperlink w:anchor="_Toc30017" w:history="1">
        <w:r>
          <w:rPr>
            <w:rFonts w:ascii="仿宋" w:eastAsia="仿宋" w:hAnsi="仿宋" w:cs="仿宋" w:hint="eastAsia"/>
            <w:lang w:eastAsia="zh-CN"/>
          </w:rPr>
          <w:t>九、积木玩具项目财务管理</w:t>
        </w:r>
        <w:r>
          <w:tab/>
        </w:r>
        <w:r>
          <w:fldChar w:fldCharType="begin"/>
        </w:r>
        <w:r>
          <w:instrText xml:space="preserve"> PAGEREF _Toc30017 \h </w:instrText>
        </w:r>
        <w:r>
          <w:fldChar w:fldCharType="separate"/>
        </w:r>
        <w:r>
          <w:t>30</w:t>
        </w:r>
        <w:r>
          <w:fldChar w:fldCharType="end"/>
        </w:r>
      </w:hyperlink>
    </w:p>
    <w:p>
      <w:pPr>
        <w:pStyle w:val="TOC2"/>
        <w:tabs>
          <w:tab w:val="right" w:leader="dot" w:pos="8306"/>
        </w:tabs>
      </w:pPr>
      <w:hyperlink w:anchor="_Toc26646" w:history="1">
        <w:r>
          <w:rPr>
            <w:rFonts w:ascii="仿宋" w:eastAsia="仿宋" w:hAnsi="仿宋" w:cs="仿宋" w:hint="eastAsia"/>
            <w:lang w:eastAsia="zh-CN"/>
          </w:rPr>
          <w:t>(一)、资金需求大</w:t>
        </w:r>
        <w:r>
          <w:tab/>
        </w:r>
        <w:r>
          <w:fldChar w:fldCharType="begin"/>
        </w:r>
        <w:r>
          <w:instrText xml:space="preserve"> PAGEREF _Toc26646 \h </w:instrText>
        </w:r>
        <w:r>
          <w:fldChar w:fldCharType="separate"/>
        </w:r>
        <w:r>
          <w:t>30</w:t>
        </w:r>
        <w:r>
          <w:fldChar w:fldCharType="end"/>
        </w:r>
      </w:hyperlink>
    </w:p>
    <w:p>
      <w:pPr>
        <w:pStyle w:val="TOC2"/>
        <w:tabs>
          <w:tab w:val="right" w:leader="dot" w:pos="8306"/>
        </w:tabs>
      </w:pPr>
      <w:hyperlink w:anchor="_Toc13662" w:history="1">
        <w:r>
          <w:rPr>
            <w:rFonts w:ascii="仿宋" w:eastAsia="仿宋" w:hAnsi="仿宋" w:cs="仿宋" w:hint="eastAsia"/>
            <w:lang w:eastAsia="zh-CN"/>
          </w:rPr>
          <w:t>(二)、研发周期长</w:t>
        </w:r>
        <w:r>
          <w:tab/>
        </w:r>
        <w:r>
          <w:fldChar w:fldCharType="begin"/>
        </w:r>
        <w:r>
          <w:instrText xml:space="preserve"> PAGEREF _Toc13662 \h </w:instrText>
        </w:r>
        <w:r>
          <w:fldChar w:fldCharType="separate"/>
        </w:r>
        <w:r>
          <w:t>31</w:t>
        </w:r>
        <w:r>
          <w:fldChar w:fldCharType="end"/>
        </w:r>
      </w:hyperlink>
    </w:p>
    <w:p>
      <w:pPr>
        <w:pStyle w:val="TOC2"/>
        <w:tabs>
          <w:tab w:val="right" w:leader="dot" w:pos="8306"/>
        </w:tabs>
      </w:pPr>
      <w:hyperlink w:anchor="_Toc11741" w:history="1">
        <w:r>
          <w:rPr>
            <w:rFonts w:ascii="仿宋" w:eastAsia="仿宋" w:hAnsi="仿宋" w:cs="仿宋" w:hint="eastAsia"/>
            <w:lang w:eastAsia="zh-CN"/>
          </w:rPr>
          <w:t>(三)、市场风险大</w:t>
        </w:r>
        <w:r>
          <w:tab/>
        </w:r>
        <w:r>
          <w:fldChar w:fldCharType="begin"/>
        </w:r>
        <w:r>
          <w:instrText xml:space="preserve"> PAGEREF _Toc11741 \h </w:instrText>
        </w:r>
        <w:r>
          <w:fldChar w:fldCharType="separate"/>
        </w:r>
        <w:r>
          <w:t>32</w:t>
        </w:r>
        <w:r>
          <w:fldChar w:fldCharType="end"/>
        </w:r>
      </w:hyperlink>
    </w:p>
    <w:p>
      <w:pPr>
        <w:pStyle w:val="TOC2"/>
        <w:tabs>
          <w:tab w:val="right" w:leader="dot" w:pos="8306"/>
        </w:tabs>
      </w:pPr>
      <w:hyperlink w:anchor="_Toc28239" w:history="1">
        <w:r>
          <w:rPr>
            <w:rFonts w:ascii="仿宋" w:eastAsia="仿宋" w:hAnsi="仿宋" w:cs="仿宋" w:hint="eastAsia"/>
            <w:lang w:eastAsia="zh-CN"/>
          </w:rPr>
          <w:t>(四)、利润率高</w:t>
        </w:r>
        <w:r>
          <w:tab/>
        </w:r>
        <w:r>
          <w:fldChar w:fldCharType="begin"/>
        </w:r>
        <w:r>
          <w:instrText xml:space="preserve"> PAGEREF _Toc28239 \h </w:instrText>
        </w:r>
        <w:r>
          <w:fldChar w:fldCharType="separate"/>
        </w:r>
        <w:r>
          <w:t>35</w:t>
        </w:r>
        <w:r>
          <w:fldChar w:fldCharType="end"/>
        </w:r>
      </w:hyperlink>
    </w:p>
    <w:p>
      <w:pPr>
        <w:pStyle w:val="TOC1"/>
        <w:tabs>
          <w:tab w:val="right" w:leader="dot" w:pos="8306"/>
        </w:tabs>
      </w:pPr>
      <w:hyperlink w:anchor="_Toc3678" w:history="1">
        <w:r>
          <w:rPr>
            <w:rFonts w:ascii="仿宋" w:eastAsia="仿宋" w:hAnsi="仿宋" w:cs="仿宋" w:hint="eastAsia"/>
            <w:lang w:eastAsia="zh-CN"/>
          </w:rPr>
          <w:t>十、积木玩具项目技术管理</w:t>
        </w:r>
        <w:r>
          <w:tab/>
        </w:r>
        <w:r>
          <w:fldChar w:fldCharType="begin"/>
        </w:r>
        <w:r>
          <w:instrText xml:space="preserve"> PAGEREF _Toc3678 \h </w:instrText>
        </w:r>
        <w:r>
          <w:fldChar w:fldCharType="separate"/>
        </w:r>
        <w:r>
          <w:t>37</w:t>
        </w:r>
        <w:r>
          <w:fldChar w:fldCharType="end"/>
        </w:r>
      </w:hyperlink>
    </w:p>
    <w:p>
      <w:pPr>
        <w:pStyle w:val="TOC2"/>
        <w:tabs>
          <w:tab w:val="right" w:leader="dot" w:pos="8306"/>
        </w:tabs>
      </w:pPr>
      <w:hyperlink w:anchor="_Toc11373" w:history="1">
        <w:r>
          <w:rPr>
            <w:rFonts w:ascii="仿宋" w:eastAsia="仿宋" w:hAnsi="仿宋" w:cs="仿宋" w:hint="eastAsia"/>
            <w:lang w:eastAsia="zh-CN"/>
          </w:rPr>
          <w:t>(一)、技术方案选用方向</w:t>
        </w:r>
        <w:r>
          <w:tab/>
        </w:r>
        <w:r>
          <w:fldChar w:fldCharType="begin"/>
        </w:r>
        <w:r>
          <w:instrText xml:space="preserve"> PAGEREF _Toc11373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41" w:history="1">
        <w:r>
          <w:rPr>
            <w:rFonts w:ascii="仿宋" w:eastAsia="仿宋" w:hAnsi="仿宋" w:cs="仿宋" w:hint="eastAsia"/>
            <w:lang w:eastAsia="zh-CN"/>
          </w:rPr>
          <w:t>(二)、工艺技术方案选用原则</w:t>
        </w:r>
        <w:r>
          <w:tab/>
        </w:r>
        <w:r>
          <w:fldChar w:fldCharType="begin"/>
        </w:r>
        <w:r>
          <w:instrText xml:space="preserve"> PAGEREF _Toc12341 \h </w:instrText>
        </w:r>
        <w:r>
          <w:fldChar w:fldCharType="separate"/>
        </w:r>
        <w:r>
          <w:t>39</w:t>
        </w:r>
        <w:r>
          <w:fldChar w:fldCharType="end"/>
        </w:r>
      </w:hyperlink>
    </w:p>
    <w:p>
      <w:pPr>
        <w:pStyle w:val="TOC2"/>
        <w:tabs>
          <w:tab w:val="right" w:leader="dot" w:pos="8306"/>
        </w:tabs>
      </w:pPr>
      <w:hyperlink w:anchor="_Toc16625" w:history="1">
        <w:r>
          <w:rPr>
            <w:rFonts w:ascii="仿宋" w:eastAsia="仿宋" w:hAnsi="仿宋" w:cs="仿宋" w:hint="eastAsia"/>
            <w:lang w:eastAsia="zh-CN"/>
          </w:rPr>
          <w:t>(三)、工艺技术方案要求</w:t>
        </w:r>
        <w:r>
          <w:tab/>
        </w:r>
        <w:r>
          <w:fldChar w:fldCharType="begin"/>
        </w:r>
        <w:r>
          <w:instrText xml:space="preserve"> PAGEREF _Toc16625 \h </w:instrText>
        </w:r>
        <w:r>
          <w:fldChar w:fldCharType="separate"/>
        </w:r>
        <w:r>
          <w:t>41</w:t>
        </w:r>
        <w:r>
          <w:fldChar w:fldCharType="end"/>
        </w:r>
      </w:hyperlink>
    </w:p>
    <w:p>
      <w:pPr>
        <w:pStyle w:val="TOC1"/>
        <w:tabs>
          <w:tab w:val="right" w:leader="dot" w:pos="8306"/>
        </w:tabs>
      </w:pPr>
      <w:hyperlink w:anchor="_Toc22712" w:history="1">
        <w:r>
          <w:rPr>
            <w:rFonts w:ascii="仿宋" w:eastAsia="仿宋" w:hAnsi="仿宋" w:cs="仿宋" w:hint="eastAsia"/>
            <w:lang w:eastAsia="zh-CN"/>
          </w:rPr>
          <w:t>十一、积木玩具项目投资规划</w:t>
        </w:r>
        <w:r>
          <w:tab/>
        </w:r>
        <w:r>
          <w:fldChar w:fldCharType="begin"/>
        </w:r>
        <w:r>
          <w:instrText xml:space="preserve"> PAGEREF _Toc22712 \h </w:instrText>
        </w:r>
        <w:r>
          <w:fldChar w:fldCharType="separate"/>
        </w:r>
        <w:r>
          <w:t>43</w:t>
        </w:r>
        <w:r>
          <w:fldChar w:fldCharType="end"/>
        </w:r>
      </w:hyperlink>
    </w:p>
    <w:p>
      <w:pPr>
        <w:pStyle w:val="TOC2"/>
        <w:tabs>
          <w:tab w:val="right" w:leader="dot" w:pos="8306"/>
        </w:tabs>
      </w:pPr>
      <w:hyperlink w:anchor="_Toc6369" w:history="1">
        <w:r>
          <w:rPr>
            <w:rFonts w:ascii="仿宋" w:eastAsia="仿宋" w:hAnsi="仿宋" w:cs="仿宋" w:hint="eastAsia"/>
            <w:lang w:eastAsia="zh-CN"/>
          </w:rPr>
          <w:t>(一)、积木玩具项目总投资估算</w:t>
        </w:r>
        <w:r>
          <w:tab/>
        </w:r>
        <w:r>
          <w:fldChar w:fldCharType="begin"/>
        </w:r>
        <w:r>
          <w:instrText xml:space="preserve"> PAGEREF _Toc6369 \h </w:instrText>
        </w:r>
        <w:r>
          <w:fldChar w:fldCharType="separate"/>
        </w:r>
        <w:r>
          <w:t>43</w:t>
        </w:r>
        <w:r>
          <w:fldChar w:fldCharType="end"/>
        </w:r>
      </w:hyperlink>
    </w:p>
    <w:p>
      <w:pPr>
        <w:pStyle w:val="TOC2"/>
        <w:tabs>
          <w:tab w:val="right" w:leader="dot" w:pos="8306"/>
        </w:tabs>
      </w:pPr>
      <w:hyperlink w:anchor="_Toc20885" w:history="1">
        <w:r>
          <w:rPr>
            <w:rFonts w:ascii="仿宋" w:eastAsia="仿宋" w:hAnsi="仿宋" w:cs="仿宋" w:hint="eastAsia"/>
            <w:lang w:eastAsia="zh-CN"/>
          </w:rPr>
          <w:t>(二)、资金筹措</w:t>
        </w:r>
        <w:r>
          <w:tab/>
        </w:r>
        <w:r>
          <w:fldChar w:fldCharType="begin"/>
        </w:r>
        <w:r>
          <w:instrText xml:space="preserve"> PAGEREF _Toc20885 \h </w:instrText>
        </w:r>
        <w:r>
          <w:fldChar w:fldCharType="separate"/>
        </w:r>
        <w:r>
          <w:t>44</w:t>
        </w:r>
        <w:r>
          <w:fldChar w:fldCharType="end"/>
        </w:r>
      </w:hyperlink>
    </w:p>
    <w:p>
      <w:pPr>
        <w:pStyle w:val="TOC1"/>
        <w:tabs>
          <w:tab w:val="right" w:leader="dot" w:pos="8306"/>
        </w:tabs>
      </w:pPr>
      <w:hyperlink w:anchor="_Toc19675" w:history="1">
        <w:r>
          <w:rPr>
            <w:rFonts w:ascii="仿宋" w:eastAsia="仿宋" w:hAnsi="仿宋" w:cs="仿宋" w:hint="eastAsia"/>
            <w:lang w:eastAsia="zh-CN"/>
          </w:rPr>
          <w:t>十二、积木玩具项目人力资源培养与发展</w:t>
        </w:r>
        <w:r>
          <w:tab/>
        </w:r>
        <w:r>
          <w:fldChar w:fldCharType="begin"/>
        </w:r>
        <w:r>
          <w:instrText xml:space="preserve"> PAGEREF _Toc19675 \h </w:instrText>
        </w:r>
        <w:r>
          <w:fldChar w:fldCharType="separate"/>
        </w:r>
        <w:r>
          <w:t>45</w:t>
        </w:r>
        <w:r>
          <w:fldChar w:fldCharType="end"/>
        </w:r>
      </w:hyperlink>
    </w:p>
    <w:p>
      <w:pPr>
        <w:pStyle w:val="TOC2"/>
        <w:tabs>
          <w:tab w:val="right" w:leader="dot" w:pos="8306"/>
        </w:tabs>
      </w:pPr>
      <w:hyperlink w:anchor="_Toc30741" w:history="1">
        <w:r>
          <w:rPr>
            <w:rFonts w:ascii="仿宋" w:eastAsia="仿宋" w:hAnsi="仿宋" w:cs="仿宋" w:hint="eastAsia"/>
            <w:lang w:eastAsia="zh-CN"/>
          </w:rPr>
          <w:t>(一)、人才需求与规划</w:t>
        </w:r>
        <w:r>
          <w:tab/>
        </w:r>
        <w:r>
          <w:fldChar w:fldCharType="begin"/>
        </w:r>
        <w:r>
          <w:instrText xml:space="preserve"> PAGEREF _Toc30741 \h </w:instrText>
        </w:r>
        <w:r>
          <w:fldChar w:fldCharType="separate"/>
        </w:r>
        <w:r>
          <w:t>45</w:t>
        </w:r>
        <w:r>
          <w:fldChar w:fldCharType="end"/>
        </w:r>
      </w:hyperlink>
    </w:p>
    <w:p>
      <w:pPr>
        <w:pStyle w:val="TOC2"/>
        <w:tabs>
          <w:tab w:val="right" w:leader="dot" w:pos="8306"/>
        </w:tabs>
      </w:pPr>
      <w:hyperlink w:anchor="_Toc14260" w:history="1">
        <w:r>
          <w:rPr>
            <w:rFonts w:ascii="仿宋" w:eastAsia="仿宋" w:hAnsi="仿宋" w:cs="仿宋" w:hint="eastAsia"/>
            <w:lang w:eastAsia="zh-CN"/>
          </w:rPr>
          <w:t>(二)、培训与发展计划</w:t>
        </w:r>
        <w:r>
          <w:tab/>
        </w:r>
        <w:r>
          <w:fldChar w:fldCharType="begin"/>
        </w:r>
        <w:r>
          <w:instrText xml:space="preserve"> PAGEREF _Toc14260 \h </w:instrText>
        </w:r>
        <w:r>
          <w:fldChar w:fldCharType="separate"/>
        </w:r>
        <w:r>
          <w:t>45</w:t>
        </w:r>
        <w:r>
          <w:fldChar w:fldCharType="end"/>
        </w:r>
      </w:hyperlink>
    </w:p>
    <w:p>
      <w:pPr>
        <w:pStyle w:val="TOC1"/>
        <w:tabs>
          <w:tab w:val="right" w:leader="dot" w:pos="8306"/>
        </w:tabs>
      </w:pPr>
      <w:hyperlink w:anchor="_Toc11165" w:history="1">
        <w:r>
          <w:rPr>
            <w:rFonts w:ascii="仿宋" w:eastAsia="仿宋" w:hAnsi="仿宋" w:cs="仿宋" w:hint="eastAsia"/>
            <w:lang w:eastAsia="zh-CN"/>
          </w:rPr>
          <w:t>十三、营销与推广策略</w:t>
        </w:r>
        <w:r>
          <w:tab/>
        </w:r>
        <w:r>
          <w:fldChar w:fldCharType="begin"/>
        </w:r>
        <w:r>
          <w:instrText xml:space="preserve"> PAGEREF _Toc11165 \h </w:instrText>
        </w:r>
        <w:r>
          <w:fldChar w:fldCharType="separate"/>
        </w:r>
        <w:r>
          <w:t>46</w:t>
        </w:r>
        <w:r>
          <w:fldChar w:fldCharType="end"/>
        </w:r>
      </w:hyperlink>
    </w:p>
    <w:p>
      <w:pPr>
        <w:pStyle w:val="TOC2"/>
        <w:tabs>
          <w:tab w:val="right" w:leader="dot" w:pos="8306"/>
        </w:tabs>
      </w:pPr>
      <w:hyperlink w:anchor="_Toc4992" w:history="1">
        <w:r>
          <w:rPr>
            <w:rFonts w:ascii="仿宋" w:eastAsia="仿宋" w:hAnsi="仿宋" w:cs="仿宋" w:hint="eastAsia"/>
            <w:lang w:eastAsia="zh-CN"/>
          </w:rPr>
          <w:t>(一)、产品/服务定位与特点</w:t>
        </w:r>
        <w:r>
          <w:tab/>
        </w:r>
        <w:r>
          <w:fldChar w:fldCharType="begin"/>
        </w:r>
        <w:r>
          <w:instrText xml:space="preserve"> PAGEREF _Toc4992 \h </w:instrText>
        </w:r>
        <w:r>
          <w:fldChar w:fldCharType="separate"/>
        </w:r>
        <w:r>
          <w:t>46</w:t>
        </w:r>
        <w:r>
          <w:fldChar w:fldCharType="end"/>
        </w:r>
      </w:hyperlink>
    </w:p>
    <w:p>
      <w:pPr>
        <w:pStyle w:val="TOC2"/>
        <w:tabs>
          <w:tab w:val="right" w:leader="dot" w:pos="8306"/>
        </w:tabs>
      </w:pPr>
      <w:hyperlink w:anchor="_Toc15664" w:history="1">
        <w:r>
          <w:rPr>
            <w:rFonts w:ascii="仿宋" w:eastAsia="仿宋" w:hAnsi="仿宋" w:cs="仿宋" w:hint="eastAsia"/>
            <w:lang w:eastAsia="zh-CN"/>
          </w:rPr>
          <w:t>(二)、市场定位与竞争分析</w:t>
        </w:r>
        <w:r>
          <w:tab/>
        </w:r>
        <w:r>
          <w:fldChar w:fldCharType="begin"/>
        </w:r>
        <w:r>
          <w:instrText xml:space="preserve"> PAGEREF _Toc15664 \h </w:instrText>
        </w:r>
        <w:r>
          <w:fldChar w:fldCharType="separate"/>
        </w:r>
        <w:r>
          <w:t>47</w:t>
        </w:r>
        <w:r>
          <w:fldChar w:fldCharType="end"/>
        </w:r>
      </w:hyperlink>
    </w:p>
    <w:p>
      <w:pPr>
        <w:pStyle w:val="TOC2"/>
        <w:tabs>
          <w:tab w:val="right" w:leader="dot" w:pos="8306"/>
        </w:tabs>
      </w:pPr>
      <w:hyperlink w:anchor="_Toc22409" w:history="1">
        <w:r>
          <w:rPr>
            <w:rFonts w:ascii="仿宋" w:eastAsia="仿宋" w:hAnsi="仿宋" w:cs="仿宋" w:hint="eastAsia"/>
            <w:lang w:eastAsia="zh-CN"/>
          </w:rPr>
          <w:t>(三)、营销渠道与策略</w:t>
        </w:r>
        <w:r>
          <w:tab/>
        </w:r>
        <w:r>
          <w:fldChar w:fldCharType="begin"/>
        </w:r>
        <w:r>
          <w:instrText xml:space="preserve"> PAGEREF _Toc22409 \h </w:instrText>
        </w:r>
        <w:r>
          <w:fldChar w:fldCharType="separate"/>
        </w:r>
        <w:r>
          <w:t>49</w:t>
        </w:r>
        <w:r>
          <w:fldChar w:fldCharType="end"/>
        </w:r>
      </w:hyperlink>
    </w:p>
    <w:p>
      <w:pPr>
        <w:pStyle w:val="TOC2"/>
        <w:tabs>
          <w:tab w:val="right" w:leader="dot" w:pos="8306"/>
        </w:tabs>
      </w:pPr>
      <w:hyperlink w:anchor="_Toc20470" w:history="1">
        <w:r>
          <w:rPr>
            <w:rFonts w:ascii="仿宋" w:eastAsia="仿宋" w:hAnsi="仿宋" w:cs="仿宋" w:hint="eastAsia"/>
            <w:lang w:eastAsia="zh-CN"/>
          </w:rPr>
          <w:t>(四)、推广与宣传活动</w:t>
        </w:r>
        <w:r>
          <w:tab/>
        </w:r>
        <w:r>
          <w:fldChar w:fldCharType="begin"/>
        </w:r>
        <w:r>
          <w:instrText xml:space="preserve"> PAGEREF _Toc20470 \h </w:instrText>
        </w:r>
        <w:r>
          <w:fldChar w:fldCharType="separate"/>
        </w:r>
        <w:r>
          <w:t>50</w:t>
        </w:r>
        <w:r>
          <w:fldChar w:fldCharType="end"/>
        </w:r>
      </w:hyperlink>
    </w:p>
    <w:p>
      <w:pPr>
        <w:pStyle w:val="TOC1"/>
        <w:tabs>
          <w:tab w:val="right" w:leader="dot" w:pos="8306"/>
        </w:tabs>
      </w:pPr>
      <w:hyperlink w:anchor="_Toc10035" w:history="1">
        <w:r>
          <w:rPr>
            <w:rFonts w:ascii="仿宋" w:eastAsia="仿宋" w:hAnsi="仿宋" w:cs="仿宋" w:hint="eastAsia"/>
            <w:lang w:eastAsia="zh-CN"/>
          </w:rPr>
          <w:t>十四、质量管理体系</w:t>
        </w:r>
        <w:r>
          <w:tab/>
        </w:r>
        <w:r>
          <w:fldChar w:fldCharType="begin"/>
        </w:r>
        <w:r>
          <w:instrText xml:space="preserve"> PAGEREF _Toc10035 \h </w:instrText>
        </w:r>
        <w:r>
          <w:fldChar w:fldCharType="separate"/>
        </w:r>
        <w:r>
          <w:t>55</w:t>
        </w:r>
        <w:r>
          <w:fldChar w:fldCharType="end"/>
        </w:r>
      </w:hyperlink>
    </w:p>
    <w:p>
      <w:pPr>
        <w:pStyle w:val="TOC2"/>
        <w:tabs>
          <w:tab w:val="right" w:leader="dot" w:pos="8306"/>
        </w:tabs>
      </w:pPr>
      <w:hyperlink w:anchor="_Toc23325" w:history="1">
        <w:r>
          <w:rPr>
            <w:rFonts w:ascii="仿宋" w:eastAsia="仿宋" w:hAnsi="仿宋" w:cs="仿宋" w:hint="eastAsia"/>
            <w:lang w:eastAsia="zh-CN"/>
          </w:rPr>
          <w:t>(一)、质量目标与方针</w:t>
        </w:r>
        <w:r>
          <w:tab/>
        </w:r>
        <w:r>
          <w:fldChar w:fldCharType="begin"/>
        </w:r>
        <w:r>
          <w:instrText xml:space="preserve"> PAGEREF _Toc23325 \h </w:instrText>
        </w:r>
        <w:r>
          <w:fldChar w:fldCharType="separate"/>
        </w:r>
        <w:r>
          <w:t>55</w:t>
        </w:r>
        <w:r>
          <w:fldChar w:fldCharType="end"/>
        </w:r>
      </w:hyperlink>
    </w:p>
    <w:p>
      <w:pPr>
        <w:pStyle w:val="TOC2"/>
        <w:tabs>
          <w:tab w:val="right" w:leader="dot" w:pos="8306"/>
        </w:tabs>
      </w:pPr>
      <w:hyperlink w:anchor="_Toc24812" w:history="1">
        <w:r>
          <w:rPr>
            <w:rFonts w:ascii="仿宋" w:eastAsia="仿宋" w:hAnsi="仿宋" w:cs="仿宋" w:hint="eastAsia"/>
            <w:lang w:eastAsia="zh-CN"/>
          </w:rPr>
          <w:t>(二)、质量管理责任</w:t>
        </w:r>
        <w:r>
          <w:tab/>
        </w:r>
        <w:r>
          <w:fldChar w:fldCharType="begin"/>
        </w:r>
        <w:r>
          <w:instrText xml:space="preserve"> PAGEREF _Toc24812 \h </w:instrText>
        </w:r>
        <w:r>
          <w:fldChar w:fldCharType="separate"/>
        </w:r>
        <w:r>
          <w:t>56</w:t>
        </w:r>
        <w:r>
          <w:fldChar w:fldCharType="end"/>
        </w:r>
      </w:hyperlink>
    </w:p>
    <w:p>
      <w:pPr>
        <w:pStyle w:val="TOC2"/>
        <w:tabs>
          <w:tab w:val="right" w:leader="dot" w:pos="8306"/>
        </w:tabs>
      </w:pPr>
      <w:hyperlink w:anchor="_Toc16264" w:history="1">
        <w:r>
          <w:rPr>
            <w:rFonts w:ascii="仿宋" w:eastAsia="仿宋" w:hAnsi="仿宋" w:cs="仿宋" w:hint="eastAsia"/>
            <w:lang w:eastAsia="zh-CN"/>
          </w:rPr>
          <w:t>(三)、质量管理体系文件</w:t>
        </w:r>
        <w:r>
          <w:tab/>
        </w:r>
        <w:r>
          <w:fldChar w:fldCharType="begin"/>
        </w:r>
        <w:r>
          <w:instrText xml:space="preserve"> PAGEREF _Toc16264 \h </w:instrText>
        </w:r>
        <w:r>
          <w:fldChar w:fldCharType="separate"/>
        </w:r>
        <w:r>
          <w:t>57</w:t>
        </w:r>
        <w:r>
          <w:fldChar w:fldCharType="end"/>
        </w:r>
      </w:hyperlink>
    </w:p>
    <w:p>
      <w:pPr>
        <w:pStyle w:val="TOC2"/>
        <w:tabs>
          <w:tab w:val="right" w:leader="dot" w:pos="8306"/>
        </w:tabs>
      </w:pPr>
      <w:hyperlink w:anchor="_Toc5516" w:history="1">
        <w:r>
          <w:rPr>
            <w:rFonts w:ascii="仿宋" w:eastAsia="仿宋" w:hAnsi="仿宋" w:cs="仿宋" w:hint="eastAsia"/>
            <w:lang w:eastAsia="zh-CN"/>
          </w:rPr>
          <w:t>(四)、质量培训与教育</w:t>
        </w:r>
        <w:r>
          <w:tab/>
        </w:r>
        <w:r>
          <w:fldChar w:fldCharType="begin"/>
        </w:r>
        <w:r>
          <w:instrText xml:space="preserve"> PAGEREF _Toc5516 \h </w:instrText>
        </w:r>
        <w:r>
          <w:fldChar w:fldCharType="separate"/>
        </w:r>
        <w:r>
          <w:t>59</w:t>
        </w:r>
        <w:r>
          <w:fldChar w:fldCharType="end"/>
        </w:r>
      </w:hyperlink>
    </w:p>
    <w:p>
      <w:pPr>
        <w:pStyle w:val="TOC2"/>
        <w:tabs>
          <w:tab w:val="right" w:leader="dot" w:pos="8306"/>
        </w:tabs>
      </w:pPr>
      <w:hyperlink w:anchor="_Toc14373" w:history="1">
        <w:r>
          <w:rPr>
            <w:rFonts w:ascii="仿宋" w:eastAsia="仿宋" w:hAnsi="仿宋" w:cs="仿宋" w:hint="eastAsia"/>
            <w:lang w:eastAsia="zh-CN"/>
          </w:rPr>
          <w:t>(五)、质量审核与评价</w:t>
        </w:r>
        <w:r>
          <w:tab/>
        </w:r>
        <w:r>
          <w:fldChar w:fldCharType="begin"/>
        </w:r>
        <w:r>
          <w:instrText xml:space="preserve"> PAGEREF _Toc14373 \h </w:instrText>
        </w:r>
        <w:r>
          <w:fldChar w:fldCharType="separate"/>
        </w:r>
        <w:r>
          <w:t>61</w:t>
        </w:r>
        <w:r>
          <w:fldChar w:fldCharType="end"/>
        </w:r>
      </w:hyperlink>
    </w:p>
    <w:p>
      <w:pPr>
        <w:pStyle w:val="TOC2"/>
        <w:tabs>
          <w:tab w:val="right" w:leader="dot" w:pos="8306"/>
        </w:tabs>
      </w:pPr>
      <w:hyperlink w:anchor="_Toc13274" w:history="1">
        <w:r>
          <w:rPr>
            <w:rFonts w:ascii="仿宋" w:eastAsia="仿宋" w:hAnsi="仿宋" w:cs="仿宋" w:hint="eastAsia"/>
            <w:lang w:eastAsia="zh-CN"/>
          </w:rPr>
          <w:t>(六)、不符合与纠正措施</w:t>
        </w:r>
        <w:r>
          <w:tab/>
        </w:r>
        <w:r>
          <w:fldChar w:fldCharType="begin"/>
        </w:r>
        <w:r>
          <w:instrText xml:space="preserve"> PAGEREF _Toc13274 \h </w:instrText>
        </w:r>
        <w:r>
          <w:fldChar w:fldCharType="separate"/>
        </w:r>
        <w:r>
          <w:t>62</w:t>
        </w:r>
        <w:r>
          <w:fldChar w:fldCharType="end"/>
        </w:r>
      </w:hyperlink>
    </w:p>
    <w:p>
      <w:pPr>
        <w:pStyle w:val="TOC1"/>
        <w:tabs>
          <w:tab w:val="right" w:leader="dot" w:pos="8306"/>
        </w:tabs>
      </w:pPr>
      <w:hyperlink w:anchor="_Toc25069" w:history="1">
        <w:r>
          <w:rPr>
            <w:rFonts w:ascii="仿宋" w:eastAsia="仿宋" w:hAnsi="仿宋" w:cs="仿宋" w:hint="eastAsia"/>
            <w:lang w:eastAsia="zh-CN"/>
          </w:rPr>
          <w:t>十五、积木玩具项目实施保障措施</w:t>
        </w:r>
        <w:r>
          <w:tab/>
        </w:r>
        <w:r>
          <w:fldChar w:fldCharType="begin"/>
        </w:r>
        <w:r>
          <w:instrText xml:space="preserve"> PAGEREF _Toc25069 \h </w:instrText>
        </w:r>
        <w:r>
          <w:fldChar w:fldCharType="separate"/>
        </w:r>
        <w:r>
          <w:t>63</w:t>
        </w:r>
        <w:r>
          <w:fldChar w:fldCharType="end"/>
        </w:r>
      </w:hyperlink>
    </w:p>
    <w:p>
      <w:pPr>
        <w:pStyle w:val="TOC2"/>
        <w:tabs>
          <w:tab w:val="right" w:leader="dot" w:pos="8306"/>
        </w:tabs>
      </w:pPr>
      <w:hyperlink w:anchor="_Toc20750" w:history="1">
        <w:r>
          <w:rPr>
            <w:rFonts w:ascii="仿宋" w:eastAsia="仿宋" w:hAnsi="仿宋" w:cs="仿宋" w:hint="eastAsia"/>
            <w:lang w:eastAsia="zh-CN"/>
          </w:rPr>
          <w:t>(一)、积木玩具项目实施保障机制</w:t>
        </w:r>
        <w:r>
          <w:tab/>
        </w:r>
        <w:r>
          <w:fldChar w:fldCharType="begin"/>
        </w:r>
        <w:r>
          <w:instrText xml:space="preserve"> PAGEREF _Toc20750 \h </w:instrText>
        </w:r>
        <w:r>
          <w:fldChar w:fldCharType="separate"/>
        </w:r>
        <w:r>
          <w:t>63</w:t>
        </w:r>
        <w:r>
          <w:fldChar w:fldCharType="end"/>
        </w:r>
      </w:hyperlink>
    </w:p>
    <w:p>
      <w:pPr>
        <w:pStyle w:val="TOC2"/>
        <w:tabs>
          <w:tab w:val="right" w:leader="dot" w:pos="8306"/>
        </w:tabs>
      </w:pPr>
      <w:hyperlink w:anchor="_Toc16593" w:history="1">
        <w:r>
          <w:rPr>
            <w:rFonts w:ascii="仿宋" w:eastAsia="仿宋" w:hAnsi="仿宋" w:cs="仿宋" w:hint="eastAsia"/>
            <w:lang w:eastAsia="zh-CN"/>
          </w:rPr>
          <w:t>(二)、积木玩具项目法律合规要求</w:t>
        </w:r>
        <w:r>
          <w:tab/>
        </w:r>
        <w:r>
          <w:fldChar w:fldCharType="begin"/>
        </w:r>
        <w:r>
          <w:instrText xml:space="preserve"> PAGEREF _Toc16593 \h </w:instrText>
        </w:r>
        <w:r>
          <w:fldChar w:fldCharType="separate"/>
        </w:r>
        <w:r>
          <w:t>66</w:t>
        </w:r>
        <w:r>
          <w:fldChar w:fldCharType="end"/>
        </w:r>
      </w:hyperlink>
    </w:p>
    <w:p>
      <w:pPr>
        <w:pStyle w:val="TOC2"/>
        <w:tabs>
          <w:tab w:val="right" w:leader="dot" w:pos="8306"/>
        </w:tabs>
      </w:pPr>
      <w:hyperlink w:anchor="_Toc32388" w:history="1">
        <w:r>
          <w:rPr>
            <w:rFonts w:ascii="仿宋" w:eastAsia="仿宋" w:hAnsi="仿宋" w:cs="仿宋" w:hint="eastAsia"/>
            <w:lang w:eastAsia="zh-CN"/>
          </w:rPr>
          <w:t>(三)、积木玩具项目合同管理与法律事务</w:t>
        </w:r>
        <w:r>
          <w:tab/>
        </w:r>
        <w:r>
          <w:fldChar w:fldCharType="begin"/>
        </w:r>
        <w:r>
          <w:instrText xml:space="preserve"> PAGEREF _Toc32388 \h </w:instrText>
        </w:r>
        <w:r>
          <w:fldChar w:fldCharType="separate"/>
        </w:r>
        <w:r>
          <w:t>70</w:t>
        </w:r>
        <w:r>
          <w:fldChar w:fldCharType="end"/>
        </w:r>
      </w:hyperlink>
    </w:p>
    <w:p>
      <w:pPr>
        <w:pStyle w:val="TOC2"/>
        <w:tabs>
          <w:tab w:val="right" w:leader="dot" w:pos="8306"/>
        </w:tabs>
      </w:pPr>
      <w:hyperlink w:anchor="_Toc4389" w:history="1">
        <w:r>
          <w:rPr>
            <w:rFonts w:ascii="仿宋" w:eastAsia="仿宋" w:hAnsi="仿宋" w:cs="仿宋" w:hint="eastAsia"/>
            <w:lang w:eastAsia="zh-CN"/>
          </w:rPr>
          <w:t>(四)、积木玩具项目知识产权保护策略</w:t>
        </w:r>
        <w:r>
          <w:tab/>
        </w:r>
        <w:r>
          <w:fldChar w:fldCharType="begin"/>
        </w:r>
        <w:r>
          <w:instrText xml:space="preserve"> PAGEREF _Toc4389 \h </w:instrText>
        </w:r>
        <w:r>
          <w:fldChar w:fldCharType="separate"/>
        </w:r>
        <w:r>
          <w:t>77</w:t>
        </w:r>
        <w:r>
          <w:fldChar w:fldCharType="end"/>
        </w:r>
      </w:hyperlink>
    </w:p>
    <w:p>
      <w:pPr>
        <w:pStyle w:val="TOC1"/>
        <w:tabs>
          <w:tab w:val="right" w:leader="dot" w:pos="8306"/>
        </w:tabs>
      </w:pPr>
      <w:hyperlink w:anchor="_Toc24070" w:history="1">
        <w:r>
          <w:rPr>
            <w:rFonts w:ascii="仿宋" w:eastAsia="仿宋" w:hAnsi="仿宋" w:cs="仿宋" w:hint="eastAsia"/>
            <w:lang w:eastAsia="zh-CN"/>
          </w:rPr>
          <w:t>十六、利益相关者分析与沟通计划</w:t>
        </w:r>
        <w:r>
          <w:tab/>
        </w:r>
        <w:r>
          <w:fldChar w:fldCharType="begin"/>
        </w:r>
        <w:r>
          <w:instrText xml:space="preserve"> PAGEREF _Toc24070 \h </w:instrText>
        </w:r>
        <w:r>
          <w:fldChar w:fldCharType="separate"/>
        </w:r>
        <w:r>
          <w:t>79</w:t>
        </w:r>
        <w:r>
          <w:fldChar w:fldCharType="end"/>
        </w:r>
      </w:hyperlink>
    </w:p>
    <w:p>
      <w:pPr>
        <w:pStyle w:val="TOC2"/>
        <w:tabs>
          <w:tab w:val="right" w:leader="dot" w:pos="8306"/>
        </w:tabs>
      </w:pPr>
      <w:hyperlink w:anchor="_Toc28997" w:history="1">
        <w:r>
          <w:rPr>
            <w:rFonts w:ascii="仿宋" w:eastAsia="仿宋" w:hAnsi="仿宋" w:cs="仿宋" w:hint="eastAsia"/>
            <w:lang w:eastAsia="zh-CN"/>
          </w:rPr>
          <w:t>(一)、利益相关者分析</w:t>
        </w:r>
        <w:r>
          <w:tab/>
        </w:r>
        <w:r>
          <w:fldChar w:fldCharType="begin"/>
        </w:r>
        <w:r>
          <w:instrText xml:space="preserve"> PAGEREF _Toc28997 \h </w:instrText>
        </w:r>
        <w:r>
          <w:fldChar w:fldCharType="separate"/>
        </w:r>
        <w:r>
          <w:t>79</w:t>
        </w:r>
        <w:r>
          <w:fldChar w:fldCharType="end"/>
        </w:r>
      </w:hyperlink>
    </w:p>
    <w:p>
      <w:pPr>
        <w:pStyle w:val="TOC2"/>
        <w:tabs>
          <w:tab w:val="right" w:leader="dot" w:pos="8306"/>
        </w:tabs>
      </w:pPr>
      <w:hyperlink w:anchor="_Toc29008" w:history="1">
        <w:r>
          <w:rPr>
            <w:rFonts w:ascii="仿宋" w:eastAsia="仿宋" w:hAnsi="仿宋" w:cs="仿宋" w:hint="eastAsia"/>
            <w:lang w:eastAsia="zh-CN"/>
          </w:rPr>
          <w:t>(二)、沟通计划</w:t>
        </w:r>
        <w:r>
          <w:tab/>
        </w:r>
        <w:r>
          <w:fldChar w:fldCharType="begin"/>
        </w:r>
        <w:r>
          <w:instrText xml:space="preserve"> PAGEREF _Toc29008 \h </w:instrText>
        </w:r>
        <w:r>
          <w:fldChar w:fldCharType="separate"/>
        </w:r>
        <w:r>
          <w:t>80</w:t>
        </w:r>
        <w:r>
          <w:fldChar w:fldCharType="end"/>
        </w:r>
      </w:hyperlink>
    </w:p>
    <w:p>
      <w:pPr>
        <w:pStyle w:val="TOC1"/>
        <w:tabs>
          <w:tab w:val="right" w:leader="dot" w:pos="8306"/>
        </w:tabs>
      </w:pPr>
      <w:hyperlink w:anchor="_Toc3467" w:history="1">
        <w:r>
          <w:rPr>
            <w:rFonts w:ascii="仿宋" w:eastAsia="仿宋" w:hAnsi="仿宋" w:cs="仿宋" w:hint="eastAsia"/>
            <w:lang w:eastAsia="zh-CN"/>
          </w:rPr>
          <w:t>十七、积木玩具项目变更管理</w:t>
        </w:r>
        <w:r>
          <w:tab/>
        </w:r>
        <w:r>
          <w:fldChar w:fldCharType="begin"/>
        </w:r>
        <w:r>
          <w:instrText xml:space="preserve"> PAGEREF _Toc3467 \h </w:instrText>
        </w:r>
        <w:r>
          <w:fldChar w:fldCharType="separate"/>
        </w:r>
        <w:r>
          <w:t>82</w:t>
        </w:r>
        <w:r>
          <w:fldChar w:fldCharType="end"/>
        </w:r>
      </w:hyperlink>
    </w:p>
    <w:p>
      <w:pPr>
        <w:pStyle w:val="TOC2"/>
        <w:tabs>
          <w:tab w:val="right" w:leader="dot" w:pos="8306"/>
        </w:tabs>
      </w:pPr>
      <w:hyperlink w:anchor="_Toc18102" w:history="1">
        <w:r>
          <w:rPr>
            <w:rFonts w:ascii="仿宋" w:eastAsia="仿宋" w:hAnsi="仿宋" w:cs="仿宋" w:hint="eastAsia"/>
            <w:lang w:eastAsia="zh-CN"/>
          </w:rPr>
          <w:t>(一)、变更申请与评估</w:t>
        </w:r>
        <w:r>
          <w:tab/>
        </w:r>
        <w:r>
          <w:fldChar w:fldCharType="begin"/>
        </w:r>
        <w:r>
          <w:instrText xml:space="preserve"> PAGEREF _Toc18102 \h </w:instrText>
        </w:r>
        <w:r>
          <w:fldChar w:fldCharType="separate"/>
        </w:r>
        <w:r>
          <w:t>82</w:t>
        </w:r>
        <w:r>
          <w:fldChar w:fldCharType="end"/>
        </w:r>
      </w:hyperlink>
    </w:p>
    <w:p>
      <w:pPr>
        <w:pStyle w:val="TOC2"/>
        <w:tabs>
          <w:tab w:val="right" w:leader="dot" w:pos="8306"/>
        </w:tabs>
      </w:pPr>
      <w:hyperlink w:anchor="_Toc2255" w:history="1">
        <w:r>
          <w:rPr>
            <w:rFonts w:ascii="仿宋" w:eastAsia="仿宋" w:hAnsi="仿宋" w:cs="仿宋" w:hint="eastAsia"/>
            <w:lang w:eastAsia="zh-CN"/>
          </w:rPr>
          <w:t>(二)、变更实施与控制</w:t>
        </w:r>
        <w:r>
          <w:tab/>
        </w:r>
        <w:r>
          <w:fldChar w:fldCharType="begin"/>
        </w:r>
        <w:r>
          <w:instrText xml:space="preserve"> PAGEREF _Toc2255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6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积木玩具项目的主要产品是XXXX，预计年产值为XXX万元。这一产品在市场中占据着重要的地位，其广泛的应用范围使得该积木玩具项目的市场前景非常广阔。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积木玩具项目的xxx产品作为重要的原材料之一，将在多个领域发挥关键作用。其在建筑、交通、能源等方面的广泛应用将为整个产业链提供强大的支持，形成产业协同效应。积木玩具项目的年产值XXX万XXX万XXX万万元不仅反映了其在市场上的巨大潜力，更预示着它对国民经济的积极贡献。这种关联度高、涉及面广的产业关系，使得该积木玩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2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总征地面积为XXXX平方米，相当于约XX.XX亩，其中净用地面积为XXXX平方米，红线范围内相当于约XX.XX亩。这一用地规模充分考虑了积木玩具项目的建设需求，保障了积木玩具项目在合适的空间内得以充分发展。积木玩具项目规划的总建筑面积为XXXX平方米，其中主体工程建设占XXXX平方米，计容建筑面积达XXXX平方米。预计建筑工程的投资将达到XXXX万元，为积木玩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计划购置的设备共计XXXX台（套），设备购置费用为XXXX万元。这一设备购置计划充分考虑到积木玩具项目的生产需求和技术要求，确保了积木玩具项目在生产运营中具备先进的技术装备和高效的生产能力。设备的合理配置将为积木玩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计划总投资为XXXX万元，预计年实现营业收入为XXXX万元。这一产能规模的设定旨在确保积木玩具项目能够在投资与回报之间取得平衡，实现长期可持续的发展。积木玩具项目的总投资充分考虑到各个方面的需求，包括用地建设、设备购置等多个环节，以确保积木玩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649"/>
      <w:r>
        <w:rPr>
          <w:rFonts w:ascii="仿宋" w:eastAsia="仿宋" w:hAnsi="仿宋" w:cs="仿宋" w:hint="eastAsia"/>
          <w:sz w:val="28"/>
          <w:lang w:eastAsia="zh-CN"/>
        </w:rPr>
        <w:t>二、积木玩具项目选址可行性分析</w:t>
      </w:r>
      <w:bookmarkEnd w:id="5"/>
    </w:p>
    <w:p>
      <w:pPr>
        <w:pStyle w:val="Heading2"/>
        <w:rPr>
          <w:rFonts w:ascii="仿宋" w:eastAsia="仿宋" w:hAnsi="仿宋" w:cs="仿宋" w:hint="eastAsia"/>
          <w:lang w:eastAsia="zh-CN"/>
        </w:rPr>
      </w:pPr>
      <w:bookmarkStart w:id="6" w:name="_Toc14054"/>
      <w:r>
        <w:rPr>
          <w:rFonts w:ascii="仿宋" w:eastAsia="仿宋" w:hAnsi="仿宋" w:cs="仿宋" w:hint="eastAsia"/>
          <w:lang w:eastAsia="zh-CN"/>
        </w:rPr>
        <w:t>(一)、积木玩具项目选址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该积木玩具项目选址位于XX省XX市XX区XXX街道</w:t>
      </w:r>
    </w:p>
    <w:p>
      <w:pPr>
        <w:pStyle w:val="Heading2"/>
        <w:ind w:firstLine="560" w:firstLineChars="200"/>
        <w:rPr>
          <w:rFonts w:ascii="仿宋" w:eastAsia="仿宋" w:hAnsi="仿宋" w:cs="仿宋" w:hint="eastAsia"/>
          <w:sz w:val="28"/>
          <w:lang w:eastAsia="zh-CN"/>
        </w:rPr>
      </w:pPr>
      <w:bookmarkStart w:id="7" w:name="_Toc2867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积木玩具项目的征地面积将根据积木玩具项目的实际规模和需求进行精确规划。具体面积XXX平方米，旨在确保积木玩具项目不仅能够满足当前的发展需求，还能够预留空间以适应未来的扩展。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净用地面积是在征地面积基础上去除不可利用面积后的实际可开发用地。具体面积XXX平方米，考虑到环保、交通、安全等多方面因素，以确保积木玩具项目在整体利用效率上达到最优。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积木玩具项目计划建设的建筑总规模具体面积XXX平方米。这一规模的确定综合考虑了积木玩具项目的性质、规模，以及城市规划的相关要求，确保建筑布局与周边环境协调一致。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绿地率是积木玩具项目用地中被规划为绿地的比例。具体面积XXX平方米，旨在通过合理规划绿地，改善积木玩具项目周边环境，提升居民生活质量，并符合城市整体绿化规划。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容积率是用地上可以建设的建筑总体积与用地面积之比。具体面积XXX，通过合理的容积率规划，确保积木玩具项目建筑规模与周边环境和谐共生。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确保积木玩具项目选址与当地城市规划相一致，具体面积XXX平方米。通过与城市规划部门深入沟通，确保积木玩具项目不仅符合城市的整体发展方向，还能够融入城市的发展布局，为城市的长远发展贡献力量。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积木玩具项目选址符合当地产业政策，具体面积XXX平方米。这包括积木玩具项目对当地经济的促进作用，以及对相关产业的带动效应，确保积木玩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用地总体要求必须符合环保和可持续发展的原则，具体面积XXX平方米。通过采用绿色建筑设计、节能减排等措施，确保积木玩具项目在建设和运营过程中对环境的影响最小化，达到可持续发展的要求。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确保积木玩具项目选址具备必要的公共设施配套，具体面积XXX平方米。这包括交通便利性、教育、医疗等基础设施，以提高居民生活品质，使得积木玩具项目选址更具吸引力。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考虑用地总体要求对当地社会稳定性的影响，具体面积XXX平方米。通过深入了解当地社区反馈，确保积木玩具项目的选址和建设过程对当地社会和谐稳定产生积极作用。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积木玩具项目选址不仅符合法规和规划，还在实际操作中具有可行性。这一全面规划将为积木玩具项目的成功实施提供坚实的基础，确保积木玩具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66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积木玩具项目的设备规划和空间设计中，我们将采取灵活设备布局的措施。设备布局将根据实际需求进行灵活设计，避免不必要的浪费。通过合理规划设备摆放位置，我们将提高设备的利用率，减少设备间距，以确保积木玩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积木玩具项目内部引入共享设施的概念，例如共享会议室、办公区等。通过这种方式，我们可以减少对资源的重复建设，提高资源共享效率，从而减小积木玩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76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积木玩具项目的总图布置中，我们将不同功能区域进行明确的规划，以最大程度满足积木玩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积木玩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积木玩具项目对环境的影响是综合评价的重要因素之一。我们将详细考虑选址周边的自然环境、生态保护区、水源地等情况，确保积木玩具项目的建设和运营对环境影响最小化，并符合当地的环保法规标准。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对选址的评价还需充分考虑当地政府的产业政策和法规。我们将详细了解积木玩具项目所在地的相关政策，确保积木玩具项目的规划和运营与当地法规相符，降低不必要的法律风险。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考虑到社会稳定性对企业运营的重要性，我们将评估选址地区的社会安全情况、劳工关系、社区反馈等方面，以确保积木玩具项目的建设和运营不会受到社会稳定性的负面影响。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最后，我们将综合考虑用地成本，包括土地购置费用、土地开发成本等。通过对用地成本的详细评估，我们能够做出更为精确的经济效益分析，为积木玩具项目的投资决策提供有力支持。</w:t>
      </w:r>
    </w:p>
    <w:p>
      <w:pPr>
        <w:pStyle w:val="Heading1"/>
        <w:ind w:firstLine="560" w:firstLineChars="200"/>
        <w:rPr>
          <w:rFonts w:ascii="仿宋" w:eastAsia="仿宋" w:hAnsi="仿宋" w:cs="仿宋" w:hint="eastAsia"/>
          <w:sz w:val="28"/>
          <w:lang w:eastAsia="zh-CN"/>
        </w:rPr>
      </w:pPr>
      <w:bookmarkStart w:id="11" w:name="_Toc2486"/>
      <w:r>
        <w:rPr>
          <w:rFonts w:ascii="仿宋" w:eastAsia="仿宋" w:hAnsi="仿宋" w:cs="仿宋" w:hint="eastAsia"/>
          <w:sz w:val="28"/>
          <w:lang w:eastAsia="zh-CN"/>
        </w:rPr>
        <w:t>三、积木玩具项目文档管理</w:t>
      </w:r>
      <w:bookmarkEnd w:id="11"/>
    </w:p>
    <w:p>
      <w:pPr>
        <w:pStyle w:val="Heading2"/>
        <w:rPr>
          <w:rFonts w:ascii="仿宋" w:eastAsia="仿宋" w:hAnsi="仿宋" w:cs="仿宋" w:hint="eastAsia"/>
          <w:lang w:eastAsia="zh-CN"/>
        </w:rPr>
      </w:pPr>
      <w:bookmarkStart w:id="12" w:name="_Toc3003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积木玩具项目高度重视文档的质量和准确性，以支持积木玩具项目的各项活动和决策。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文档的编制始于积木玩具项目计划的初期，我们制定了详细的文档编制计划，明确了每个文档的内容、格式和编写责任人。在积木玩具项目启动阶段，我们首先编制了积木玩具项目章程，明确定义了积木玩具项目的目标、范围、风险等关键要素。随后，积木玩具项目团队根据计划陆续编制了需求文档、设计文档、测试文档等各类文档，确保积木玩具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积木玩具项目管理中的重要环节，旨在确保积木玩具项目文档符合质量标准和积木玩具项目需求。在积木玩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除了内部审查，我们还进行了外部审查，邀请积木玩具项目相关利益方和专业领域的专家对文档进行独立审查。这有助于获取更全面、客观的反馈，确保积木玩具项目文档不仅符合内部标准，也满足外部需求。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积木玩具项目在文档编制与审查方面建立了严格的管理机制，通过规范的流程和多维度的审查，确保积木玩具项目文档的质量、准确性和可靠性，为积木玩具项目的顺利推进提供了有力支持。</w:t>
      </w:r>
    </w:p>
    <w:p>
      <w:pPr>
        <w:pStyle w:val="Heading2"/>
        <w:ind w:firstLine="560" w:firstLineChars="200"/>
        <w:rPr>
          <w:rFonts w:ascii="仿宋" w:eastAsia="仿宋" w:hAnsi="仿宋" w:cs="仿宋" w:hint="eastAsia"/>
          <w:sz w:val="28"/>
          <w:lang w:eastAsia="zh-CN"/>
        </w:rPr>
      </w:pPr>
      <w:bookmarkStart w:id="13" w:name="_Toc3180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我们通过多渠道发布文档，包括电子邮件、积木玩具项目管理平台、内部网站等，以满足不同团队成员的偏好和需求。多渠道发布确保了信息的全面覆盖。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我们采用了精细的权限控制，确保只有授权人员可以访问敏感信息。这种安全措施保护了积木玩具项目文档的机密性，防止了未经授权的信息泄露。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69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文档存档与归档是积木玩具项目生命周期中一个至关重要的环节，直接关系到积木玩具项目信息的长期保存和历史记录的完整性。在积木玩具项目中，我们实施了一系列有效的文档存档与归档管理策略：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348"/>
      <w:r>
        <w:rPr>
          <w:rFonts w:ascii="仿宋" w:eastAsia="仿宋" w:hAnsi="仿宋" w:cs="仿宋" w:hint="eastAsia"/>
          <w:sz w:val="28"/>
          <w:lang w:eastAsia="zh-CN"/>
        </w:rPr>
        <w:t>四、积木玩具项目建设单位说明</w:t>
      </w:r>
      <w:bookmarkEnd w:id="15"/>
    </w:p>
    <w:p>
      <w:pPr>
        <w:pStyle w:val="Heading2"/>
        <w:rPr>
          <w:rFonts w:ascii="仿宋" w:eastAsia="仿宋" w:hAnsi="仿宋" w:cs="仿宋" w:hint="eastAsia"/>
          <w:lang w:eastAsia="zh-CN"/>
        </w:rPr>
      </w:pPr>
      <w:bookmarkStart w:id="16" w:name="_Toc26898"/>
      <w:r>
        <w:rPr>
          <w:rFonts w:ascii="仿宋" w:eastAsia="仿宋" w:hAnsi="仿宋" w:cs="仿宋" w:hint="eastAsia"/>
          <w:lang w:eastAsia="zh-CN"/>
        </w:rPr>
        <w:t>(一)、积木玩具项目承办单位基本情况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005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积木玩具项目承办单位的XXXX，我们着眼于实现可持续的经济效益。通过技术创新和解决方案的提供，公司预计在积木玩具项目执行期间将获得可观的收入增长。这一收入来源主要包括积木玩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同时，我们注重成本控制和效率提升，以确保积木玩具项目的可持续盈利。透过精细的管理和资源优化，公司期望实现积木玩具项目利润最大化。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积木玩具项目实施进行全面的投资评估，包括积木玩具项目启动阶段的资金投入和后续运营成本。通过对积木玩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积木玩具项目实施过程中具备足够的资金流动性，公司将进行详尽的现金流分析。这包括资金需求的合理预测、积木玩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8058"/>
      <w:r>
        <w:rPr>
          <w:rFonts w:ascii="仿宋" w:eastAsia="仿宋" w:hAnsi="仿宋" w:cs="仿宋" w:hint="eastAsia"/>
          <w:sz w:val="28"/>
          <w:lang w:eastAsia="zh-CN"/>
        </w:rPr>
        <w:t>五、积木玩具项目绩效评估</w:t>
      </w:r>
      <w:bookmarkEnd w:id="18"/>
    </w:p>
    <w:p>
      <w:pPr>
        <w:pStyle w:val="Heading2"/>
        <w:rPr>
          <w:rFonts w:ascii="仿宋" w:eastAsia="仿宋" w:hAnsi="仿宋" w:cs="仿宋" w:hint="eastAsia"/>
          <w:lang w:eastAsia="zh-CN"/>
        </w:rPr>
      </w:pPr>
      <w:bookmarkStart w:id="19" w:name="_Toc1348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中，我们设计了一套全面的绩效评估指标，以确保积木玩具项目的可控和成功交付。这些指标跨足积木玩具项目目标、成本、进度和质量等多个维度，为我们提供了全面洞察积木玩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目标达成率是我们关注的首要指标。我们设定了明确的目标，并通过定期监测和评估，迅速发现并应对潜在的目标偏差。这为积木玩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成本绩效是另一个核心关注点。通过实际成本与预算成本的对比分析，我们深入了解成本差异的原因，及时调整资源分配，保持积木玩具项目在经济效益方面的合理水平。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进度作为关键的绩效指标之一，得到了精心的关注。我们制定了详细的积木玩具项目进度计划，并设立了进度符合度指标，确保实际进度与计划进度保持一致。这使我们能够快速发现和解决潜在的进度问题，保持积木玩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积木玩具项目绩效的不可或缺的一环。我们引入了一系列的质量标准和客户满意度指标，以确保积木玩具项目交付的成果在质量上达到或超越预期水平。通过持续监测这些指标，我们努力提升积木玩具项目整体质量水平，为积木玩具项目的成功交付提供有力保障。通过这些科学且全面的绩效评估，我们能够更好地引导积木玩具项目的持续改进，确保积木玩具项目目标的顺利达成。</w:t>
      </w:r>
    </w:p>
    <w:p>
      <w:pPr>
        <w:pStyle w:val="Heading2"/>
        <w:ind w:firstLine="560" w:firstLineChars="200"/>
        <w:rPr>
          <w:rFonts w:ascii="仿宋" w:eastAsia="仿宋" w:hAnsi="仿宋" w:cs="仿宋" w:hint="eastAsia"/>
          <w:sz w:val="28"/>
          <w:lang w:eastAsia="zh-CN"/>
        </w:rPr>
      </w:pPr>
      <w:bookmarkStart w:id="20" w:name="_Toc1478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绩效评估是积木玩具项目中的关键环节，为确保积木玩具项目达到预期目标，我们采用了多层次、多维度的绩效评估方法。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积木玩具项目的战略目标对齐，确保每个决策和行动都与积木玩具项目整体目标保持一致。团队会定期召开战略对齐会议，审视当前工作与积木玩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积木玩具项目进度、质量、成本和风险等方面。这些指标通过数据收集和分析，为积木玩具项目管理团队提供了客观的评估依据。例如，我们通过积木玩具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https://d.book118.com/897040145162006040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C5A6A"/>
    <w:rsid w:val="345C5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4014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2024-02-06T08:04:00Z</dcterms:created>
  <dcterms:modified xsi:type="dcterms:W3CDTF">2024-02-06T08:05:17Z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2E05B1FFB19A4A8F8568D03303B1D631_11</vt:lpwstr>
  </property>
  <property fmtid="{D5CDD505-2E9C-101B-9397-08002B2CF9AE}" pid="3" name="KSOProductBuildVer">
    <vt:lpwstr>2052-12.1.0.16250</vt:lpwstr>
  </property>
</Properties>
</file>