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温度校准仪表相关行业公司员工职业生涯规划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1" w:history="1">
        <w:r>
          <w:rPr>
            <w:rFonts w:ascii="仿宋" w:eastAsia="仿宋" w:hAnsi="仿宋" w:cs="仿宋" w:hint="eastAsia"/>
            <w:lang w:eastAsia="zh-CN"/>
          </w:rPr>
          <w:t>序言</w:t>
        </w:r>
        <w:r>
          <w:tab/>
        </w:r>
        <w:r>
          <w:fldChar w:fldCharType="begin"/>
        </w:r>
        <w:r>
          <w:instrText xml:space="preserve"> PAGEREF _Toc1181 \h </w:instrText>
        </w:r>
        <w:r>
          <w:fldChar w:fldCharType="separate"/>
        </w:r>
        <w:r>
          <w:t>3</w:t>
        </w:r>
        <w:r>
          <w:fldChar w:fldCharType="end"/>
        </w:r>
      </w:hyperlink>
    </w:p>
    <w:p>
      <w:pPr>
        <w:pStyle w:val="TOC1"/>
        <w:tabs>
          <w:tab w:val="right" w:leader="dot" w:pos="8306"/>
        </w:tabs>
      </w:pPr>
      <w:hyperlink w:anchor="_Toc19816" w:history="1">
        <w:r>
          <w:rPr>
            <w:rFonts w:ascii="仿宋" w:eastAsia="仿宋" w:hAnsi="仿宋" w:cs="仿宋" w:hint="eastAsia"/>
            <w:lang w:eastAsia="zh-CN"/>
          </w:rPr>
          <w:t>一、项目基本情况</w:t>
        </w:r>
        <w:r>
          <w:tab/>
        </w:r>
        <w:r>
          <w:fldChar w:fldCharType="begin"/>
        </w:r>
        <w:r>
          <w:instrText xml:space="preserve"> PAGEREF _Toc19816 \h </w:instrText>
        </w:r>
        <w:r>
          <w:fldChar w:fldCharType="separate"/>
        </w:r>
        <w:r>
          <w:t>3</w:t>
        </w:r>
        <w:r>
          <w:fldChar w:fldCharType="end"/>
        </w:r>
      </w:hyperlink>
    </w:p>
    <w:p>
      <w:pPr>
        <w:pStyle w:val="TOC2"/>
        <w:tabs>
          <w:tab w:val="right" w:leader="dot" w:pos="8306"/>
        </w:tabs>
      </w:pPr>
      <w:hyperlink w:anchor="_Toc32129" w:history="1">
        <w:r>
          <w:rPr>
            <w:rFonts w:ascii="仿宋" w:eastAsia="仿宋" w:hAnsi="仿宋" w:cs="仿宋" w:hint="eastAsia"/>
            <w:lang w:eastAsia="zh-CN"/>
          </w:rPr>
          <w:t>(一)、项目名称及建设性质</w:t>
        </w:r>
        <w:r>
          <w:tab/>
        </w:r>
        <w:r>
          <w:fldChar w:fldCharType="begin"/>
        </w:r>
        <w:r>
          <w:instrText xml:space="preserve"> PAGEREF _Toc32129 \h </w:instrText>
        </w:r>
        <w:r>
          <w:fldChar w:fldCharType="separate"/>
        </w:r>
        <w:r>
          <w:t>3</w:t>
        </w:r>
        <w:r>
          <w:fldChar w:fldCharType="end"/>
        </w:r>
      </w:hyperlink>
    </w:p>
    <w:p>
      <w:pPr>
        <w:pStyle w:val="TOC2"/>
        <w:tabs>
          <w:tab w:val="right" w:leader="dot" w:pos="8306"/>
        </w:tabs>
      </w:pPr>
      <w:hyperlink w:anchor="_Toc5695" w:history="1">
        <w:r>
          <w:rPr>
            <w:rFonts w:ascii="仿宋" w:eastAsia="仿宋" w:hAnsi="仿宋" w:cs="仿宋" w:hint="eastAsia"/>
            <w:lang w:eastAsia="zh-CN"/>
          </w:rPr>
          <w:t>(二)、项目承办单位</w:t>
        </w:r>
        <w:r>
          <w:tab/>
        </w:r>
        <w:r>
          <w:fldChar w:fldCharType="begin"/>
        </w:r>
        <w:r>
          <w:instrText xml:space="preserve"> PAGEREF _Toc5695 \h </w:instrText>
        </w:r>
        <w:r>
          <w:fldChar w:fldCharType="separate"/>
        </w:r>
        <w:r>
          <w:t>4</w:t>
        </w:r>
        <w:r>
          <w:fldChar w:fldCharType="end"/>
        </w:r>
      </w:hyperlink>
    </w:p>
    <w:p>
      <w:pPr>
        <w:pStyle w:val="TOC2"/>
        <w:tabs>
          <w:tab w:val="right" w:leader="dot" w:pos="8306"/>
        </w:tabs>
      </w:pPr>
      <w:hyperlink w:anchor="_Toc14229" w:history="1">
        <w:r>
          <w:rPr>
            <w:rFonts w:ascii="仿宋" w:eastAsia="仿宋" w:hAnsi="仿宋" w:cs="仿宋" w:hint="eastAsia"/>
            <w:lang w:eastAsia="zh-CN"/>
          </w:rPr>
          <w:t>(三)、项目实施的可行性</w:t>
        </w:r>
        <w:r>
          <w:tab/>
        </w:r>
        <w:r>
          <w:fldChar w:fldCharType="begin"/>
        </w:r>
        <w:r>
          <w:instrText xml:space="preserve"> PAGEREF _Toc14229 \h </w:instrText>
        </w:r>
        <w:r>
          <w:fldChar w:fldCharType="separate"/>
        </w:r>
        <w:r>
          <w:t>5</w:t>
        </w:r>
        <w:r>
          <w:fldChar w:fldCharType="end"/>
        </w:r>
      </w:hyperlink>
    </w:p>
    <w:p>
      <w:pPr>
        <w:pStyle w:val="TOC2"/>
        <w:tabs>
          <w:tab w:val="right" w:leader="dot" w:pos="8306"/>
        </w:tabs>
      </w:pPr>
      <w:hyperlink w:anchor="_Toc7374" w:history="1">
        <w:r>
          <w:rPr>
            <w:rFonts w:ascii="仿宋" w:eastAsia="仿宋" w:hAnsi="仿宋" w:cs="仿宋" w:hint="eastAsia"/>
            <w:lang w:eastAsia="zh-CN"/>
          </w:rPr>
          <w:t>(四)、项目建设选址</w:t>
        </w:r>
        <w:r>
          <w:tab/>
        </w:r>
        <w:r>
          <w:fldChar w:fldCharType="begin"/>
        </w:r>
        <w:r>
          <w:instrText xml:space="preserve"> PAGEREF _Toc7374 \h </w:instrText>
        </w:r>
        <w:r>
          <w:fldChar w:fldCharType="separate"/>
        </w:r>
        <w:r>
          <w:t>7</w:t>
        </w:r>
        <w:r>
          <w:fldChar w:fldCharType="end"/>
        </w:r>
      </w:hyperlink>
    </w:p>
    <w:p>
      <w:pPr>
        <w:pStyle w:val="TOC2"/>
        <w:tabs>
          <w:tab w:val="right" w:leader="dot" w:pos="8306"/>
        </w:tabs>
      </w:pPr>
      <w:hyperlink w:anchor="_Toc11688" w:history="1">
        <w:r>
          <w:rPr>
            <w:rFonts w:ascii="仿宋" w:eastAsia="仿宋" w:hAnsi="仿宋" w:cs="仿宋" w:hint="eastAsia"/>
            <w:lang w:eastAsia="zh-CN"/>
          </w:rPr>
          <w:t>(五)、建筑物建设规模</w:t>
        </w:r>
        <w:r>
          <w:tab/>
        </w:r>
        <w:r>
          <w:fldChar w:fldCharType="begin"/>
        </w:r>
        <w:r>
          <w:instrText xml:space="preserve"> PAGEREF _Toc11688 \h </w:instrText>
        </w:r>
        <w:r>
          <w:fldChar w:fldCharType="separate"/>
        </w:r>
        <w:r>
          <w:t>8</w:t>
        </w:r>
        <w:r>
          <w:fldChar w:fldCharType="end"/>
        </w:r>
      </w:hyperlink>
    </w:p>
    <w:p>
      <w:pPr>
        <w:pStyle w:val="TOC2"/>
        <w:tabs>
          <w:tab w:val="right" w:leader="dot" w:pos="8306"/>
        </w:tabs>
      </w:pPr>
      <w:hyperlink w:anchor="_Toc9470" w:history="1">
        <w:r>
          <w:rPr>
            <w:rFonts w:ascii="仿宋" w:eastAsia="仿宋" w:hAnsi="仿宋" w:cs="仿宋" w:hint="eastAsia"/>
            <w:lang w:eastAsia="zh-CN"/>
          </w:rPr>
          <w:t>(六)、项目总投资及资金构成</w:t>
        </w:r>
        <w:r>
          <w:tab/>
        </w:r>
        <w:r>
          <w:fldChar w:fldCharType="begin"/>
        </w:r>
        <w:r>
          <w:instrText xml:space="preserve"> PAGEREF _Toc9470 \h </w:instrText>
        </w:r>
        <w:r>
          <w:fldChar w:fldCharType="separate"/>
        </w:r>
        <w:r>
          <w:t>9</w:t>
        </w:r>
        <w:r>
          <w:fldChar w:fldCharType="end"/>
        </w:r>
      </w:hyperlink>
    </w:p>
    <w:p>
      <w:pPr>
        <w:pStyle w:val="TOC2"/>
        <w:tabs>
          <w:tab w:val="right" w:leader="dot" w:pos="8306"/>
        </w:tabs>
      </w:pPr>
      <w:hyperlink w:anchor="_Toc16129" w:history="1">
        <w:r>
          <w:rPr>
            <w:rFonts w:ascii="仿宋" w:eastAsia="仿宋" w:hAnsi="仿宋" w:cs="仿宋" w:hint="eastAsia"/>
            <w:lang w:eastAsia="zh-CN"/>
          </w:rPr>
          <w:t>(七)、资金筹措方案</w:t>
        </w:r>
        <w:r>
          <w:tab/>
        </w:r>
        <w:r>
          <w:fldChar w:fldCharType="begin"/>
        </w:r>
        <w:r>
          <w:instrText xml:space="preserve"> PAGEREF _Toc16129 \h </w:instrText>
        </w:r>
        <w:r>
          <w:fldChar w:fldCharType="separate"/>
        </w:r>
        <w:r>
          <w:t>10</w:t>
        </w:r>
        <w:r>
          <w:fldChar w:fldCharType="end"/>
        </w:r>
      </w:hyperlink>
    </w:p>
    <w:p>
      <w:pPr>
        <w:pStyle w:val="TOC2"/>
        <w:tabs>
          <w:tab w:val="right" w:leader="dot" w:pos="8306"/>
        </w:tabs>
      </w:pPr>
      <w:hyperlink w:anchor="_Toc14296" w:history="1">
        <w:r>
          <w:rPr>
            <w:rFonts w:ascii="仿宋" w:eastAsia="仿宋" w:hAnsi="仿宋" w:cs="仿宋" w:hint="eastAsia"/>
            <w:lang w:eastAsia="zh-CN"/>
          </w:rPr>
          <w:t>(八)、项目预期经济效益规划目标</w:t>
        </w:r>
        <w:r>
          <w:tab/>
        </w:r>
        <w:r>
          <w:fldChar w:fldCharType="begin"/>
        </w:r>
        <w:r>
          <w:instrText xml:space="preserve"> PAGEREF _Toc14296 \h </w:instrText>
        </w:r>
        <w:r>
          <w:fldChar w:fldCharType="separate"/>
        </w:r>
        <w:r>
          <w:t>11</w:t>
        </w:r>
        <w:r>
          <w:fldChar w:fldCharType="end"/>
        </w:r>
      </w:hyperlink>
    </w:p>
    <w:p>
      <w:pPr>
        <w:pStyle w:val="TOC2"/>
        <w:tabs>
          <w:tab w:val="right" w:leader="dot" w:pos="8306"/>
        </w:tabs>
      </w:pPr>
      <w:hyperlink w:anchor="_Toc25567" w:history="1">
        <w:r>
          <w:rPr>
            <w:rFonts w:ascii="仿宋" w:eastAsia="仿宋" w:hAnsi="仿宋" w:cs="仿宋" w:hint="eastAsia"/>
            <w:lang w:eastAsia="zh-CN"/>
          </w:rPr>
          <w:t>(九)、项目建设进度规划</w:t>
        </w:r>
        <w:r>
          <w:tab/>
        </w:r>
        <w:r>
          <w:fldChar w:fldCharType="begin"/>
        </w:r>
        <w:r>
          <w:instrText xml:space="preserve"> PAGEREF _Toc25567 \h </w:instrText>
        </w:r>
        <w:r>
          <w:fldChar w:fldCharType="separate"/>
        </w:r>
        <w:r>
          <w:t>12</w:t>
        </w:r>
        <w:r>
          <w:fldChar w:fldCharType="end"/>
        </w:r>
      </w:hyperlink>
    </w:p>
    <w:p>
      <w:pPr>
        <w:pStyle w:val="TOC1"/>
        <w:tabs>
          <w:tab w:val="right" w:leader="dot" w:pos="8306"/>
        </w:tabs>
      </w:pPr>
      <w:hyperlink w:anchor="_Toc6803" w:history="1">
        <w:r>
          <w:rPr>
            <w:rFonts w:ascii="仿宋" w:eastAsia="仿宋" w:hAnsi="仿宋" w:cs="仿宋" w:hint="eastAsia"/>
            <w:lang w:eastAsia="zh-CN"/>
          </w:rPr>
          <w:t>二、员工职业生涯规划与发展</w:t>
        </w:r>
        <w:r>
          <w:tab/>
        </w:r>
        <w:r>
          <w:fldChar w:fldCharType="begin"/>
        </w:r>
        <w:r>
          <w:instrText xml:space="preserve"> PAGEREF _Toc6803 \h </w:instrText>
        </w:r>
        <w:r>
          <w:fldChar w:fldCharType="separate"/>
        </w:r>
        <w:r>
          <w:t>14</w:t>
        </w:r>
        <w:r>
          <w:fldChar w:fldCharType="end"/>
        </w:r>
      </w:hyperlink>
    </w:p>
    <w:p>
      <w:pPr>
        <w:pStyle w:val="TOC2"/>
        <w:tabs>
          <w:tab w:val="right" w:leader="dot" w:pos="8306"/>
        </w:tabs>
      </w:pPr>
      <w:hyperlink w:anchor="_Toc2765" w:history="1">
        <w:r>
          <w:rPr>
            <w:rFonts w:ascii="仿宋" w:eastAsia="仿宋" w:hAnsi="仿宋" w:cs="仿宋" w:hint="eastAsia"/>
            <w:lang w:eastAsia="zh-CN"/>
          </w:rPr>
          <w:t>(一)、职业生涯规划概述</w:t>
        </w:r>
        <w:r>
          <w:tab/>
        </w:r>
        <w:r>
          <w:fldChar w:fldCharType="begin"/>
        </w:r>
        <w:r>
          <w:instrText xml:space="preserve"> PAGEREF _Toc2765 \h </w:instrText>
        </w:r>
        <w:r>
          <w:fldChar w:fldCharType="separate"/>
        </w:r>
        <w:r>
          <w:t>14</w:t>
        </w:r>
        <w:r>
          <w:fldChar w:fldCharType="end"/>
        </w:r>
      </w:hyperlink>
    </w:p>
    <w:p>
      <w:pPr>
        <w:pStyle w:val="TOC2"/>
        <w:tabs>
          <w:tab w:val="right" w:leader="dot" w:pos="8306"/>
        </w:tabs>
      </w:pPr>
      <w:hyperlink w:anchor="_Toc28435" w:history="1">
        <w:r>
          <w:rPr>
            <w:rFonts w:ascii="仿宋" w:eastAsia="仿宋" w:hAnsi="仿宋" w:cs="仿宋" w:hint="eastAsia"/>
            <w:lang w:eastAsia="zh-CN"/>
          </w:rPr>
          <w:t>(二)、基本原则与方法</w:t>
        </w:r>
        <w:r>
          <w:tab/>
        </w:r>
        <w:r>
          <w:fldChar w:fldCharType="begin"/>
        </w:r>
        <w:r>
          <w:instrText xml:space="preserve"> PAGEREF _Toc28435 \h </w:instrText>
        </w:r>
        <w:r>
          <w:fldChar w:fldCharType="separate"/>
        </w:r>
        <w:r>
          <w:t>15</w:t>
        </w:r>
        <w:r>
          <w:fldChar w:fldCharType="end"/>
        </w:r>
      </w:hyperlink>
    </w:p>
    <w:p>
      <w:pPr>
        <w:pStyle w:val="TOC2"/>
        <w:tabs>
          <w:tab w:val="right" w:leader="dot" w:pos="8306"/>
        </w:tabs>
      </w:pPr>
      <w:hyperlink w:anchor="_Toc3474" w:history="1">
        <w:r>
          <w:rPr>
            <w:rFonts w:ascii="仿宋" w:eastAsia="仿宋" w:hAnsi="仿宋" w:cs="仿宋" w:hint="eastAsia"/>
            <w:lang w:eastAsia="zh-CN"/>
          </w:rPr>
          <w:t>(三)、员工职业生涯管理</w:t>
        </w:r>
        <w:r>
          <w:tab/>
        </w:r>
        <w:r>
          <w:fldChar w:fldCharType="begin"/>
        </w:r>
        <w:r>
          <w:instrText xml:space="preserve"> PAGEREF _Toc3474 \h </w:instrText>
        </w:r>
        <w:r>
          <w:fldChar w:fldCharType="separate"/>
        </w:r>
        <w:r>
          <w:t>16</w:t>
        </w:r>
        <w:r>
          <w:fldChar w:fldCharType="end"/>
        </w:r>
      </w:hyperlink>
    </w:p>
    <w:p>
      <w:pPr>
        <w:pStyle w:val="TOC2"/>
        <w:tabs>
          <w:tab w:val="right" w:leader="dot" w:pos="8306"/>
        </w:tabs>
      </w:pPr>
      <w:hyperlink w:anchor="_Toc20879" w:history="1">
        <w:r>
          <w:rPr>
            <w:rFonts w:ascii="仿宋" w:eastAsia="仿宋" w:hAnsi="仿宋" w:cs="仿宋" w:hint="eastAsia"/>
            <w:lang w:eastAsia="zh-CN"/>
          </w:rPr>
          <w:t>(四)、职业生涯发展支持体系</w:t>
        </w:r>
        <w:r>
          <w:tab/>
        </w:r>
        <w:r>
          <w:fldChar w:fldCharType="begin"/>
        </w:r>
        <w:r>
          <w:instrText xml:space="preserve"> PAGEREF _Toc20879 \h </w:instrText>
        </w:r>
        <w:r>
          <w:fldChar w:fldCharType="separate"/>
        </w:r>
        <w:r>
          <w:t>17</w:t>
        </w:r>
        <w:r>
          <w:fldChar w:fldCharType="end"/>
        </w:r>
      </w:hyperlink>
    </w:p>
    <w:p>
      <w:pPr>
        <w:pStyle w:val="TOC2"/>
        <w:tabs>
          <w:tab w:val="right" w:leader="dot" w:pos="8306"/>
        </w:tabs>
      </w:pPr>
      <w:hyperlink w:anchor="_Toc25303" w:history="1">
        <w:r>
          <w:rPr>
            <w:rFonts w:ascii="仿宋" w:eastAsia="仿宋" w:hAnsi="仿宋" w:cs="仿宋" w:hint="eastAsia"/>
            <w:lang w:eastAsia="zh-CN"/>
          </w:rPr>
          <w:t>(五)、公司文化与员工职业发展融合</w:t>
        </w:r>
        <w:r>
          <w:tab/>
        </w:r>
        <w:r>
          <w:fldChar w:fldCharType="begin"/>
        </w:r>
        <w:r>
          <w:instrText xml:space="preserve"> PAGEREF _Toc25303 \h </w:instrText>
        </w:r>
        <w:r>
          <w:fldChar w:fldCharType="separate"/>
        </w:r>
        <w:r>
          <w:t>19</w:t>
        </w:r>
        <w:r>
          <w:fldChar w:fldCharType="end"/>
        </w:r>
      </w:hyperlink>
    </w:p>
    <w:p>
      <w:pPr>
        <w:pStyle w:val="TOC2"/>
        <w:tabs>
          <w:tab w:val="right" w:leader="dot" w:pos="8306"/>
        </w:tabs>
      </w:pPr>
      <w:hyperlink w:anchor="_Toc9268" w:history="1">
        <w:r>
          <w:rPr>
            <w:rFonts w:ascii="仿宋" w:eastAsia="仿宋" w:hAnsi="仿宋" w:cs="仿宋" w:hint="eastAsia"/>
            <w:lang w:eastAsia="zh-CN"/>
          </w:rPr>
          <w:t>(六)、未来趋势与发展策略</w:t>
        </w:r>
        <w:r>
          <w:tab/>
        </w:r>
        <w:r>
          <w:fldChar w:fldCharType="begin"/>
        </w:r>
        <w:r>
          <w:instrText xml:space="preserve"> PAGEREF _Toc9268 \h </w:instrText>
        </w:r>
        <w:r>
          <w:fldChar w:fldCharType="separate"/>
        </w:r>
        <w:r>
          <w:t>21</w:t>
        </w:r>
        <w:r>
          <w:fldChar w:fldCharType="end"/>
        </w:r>
      </w:hyperlink>
    </w:p>
    <w:p>
      <w:pPr>
        <w:pStyle w:val="TOC1"/>
        <w:tabs>
          <w:tab w:val="right" w:leader="dot" w:pos="8306"/>
        </w:tabs>
      </w:pPr>
      <w:hyperlink w:anchor="_Toc6575" w:history="1">
        <w:r>
          <w:rPr>
            <w:rFonts w:ascii="仿宋" w:eastAsia="仿宋" w:hAnsi="仿宋" w:cs="仿宋" w:hint="eastAsia"/>
            <w:lang w:eastAsia="zh-CN"/>
          </w:rPr>
          <w:t>三、薪酬制度管理</w:t>
        </w:r>
        <w:r>
          <w:tab/>
        </w:r>
        <w:r>
          <w:fldChar w:fldCharType="begin"/>
        </w:r>
        <w:r>
          <w:instrText xml:space="preserve"> PAGEREF _Toc6575 \h </w:instrText>
        </w:r>
        <w:r>
          <w:fldChar w:fldCharType="separate"/>
        </w:r>
        <w:r>
          <w:t>23</w:t>
        </w:r>
        <w:r>
          <w:fldChar w:fldCharType="end"/>
        </w:r>
      </w:hyperlink>
    </w:p>
    <w:p>
      <w:pPr>
        <w:pStyle w:val="TOC2"/>
        <w:tabs>
          <w:tab w:val="right" w:leader="dot" w:pos="8306"/>
        </w:tabs>
      </w:pPr>
      <w:hyperlink w:anchor="_Toc247" w:history="1">
        <w:r>
          <w:rPr>
            <w:rFonts w:ascii="仿宋" w:eastAsia="仿宋" w:hAnsi="仿宋" w:cs="仿宋" w:hint="eastAsia"/>
            <w:lang w:eastAsia="zh-CN"/>
          </w:rPr>
          <w:t>(一)、薪酬管理制度</w:t>
        </w:r>
        <w:r>
          <w:tab/>
        </w:r>
        <w:r>
          <w:fldChar w:fldCharType="begin"/>
        </w:r>
        <w:r>
          <w:instrText xml:space="preserve"> PAGEREF _Toc247 \h </w:instrText>
        </w:r>
        <w:r>
          <w:fldChar w:fldCharType="separate"/>
        </w:r>
        <w:r>
          <w:t>23</w:t>
        </w:r>
        <w:r>
          <w:fldChar w:fldCharType="end"/>
        </w:r>
      </w:hyperlink>
    </w:p>
    <w:p>
      <w:pPr>
        <w:pStyle w:val="TOC2"/>
        <w:tabs>
          <w:tab w:val="right" w:leader="dot" w:pos="8306"/>
        </w:tabs>
      </w:pPr>
      <w:hyperlink w:anchor="_Toc22180" w:history="1">
        <w:r>
          <w:rPr>
            <w:rFonts w:ascii="仿宋" w:eastAsia="仿宋" w:hAnsi="仿宋" w:cs="仿宋" w:hint="eastAsia"/>
            <w:lang w:eastAsia="zh-CN"/>
          </w:rPr>
          <w:t>(二)、奖金制度的制定</w:t>
        </w:r>
        <w:r>
          <w:tab/>
        </w:r>
        <w:r>
          <w:fldChar w:fldCharType="begin"/>
        </w:r>
        <w:r>
          <w:instrText xml:space="preserve"> PAGEREF _Toc22180 \h </w:instrText>
        </w:r>
        <w:r>
          <w:fldChar w:fldCharType="separate"/>
        </w:r>
        <w:r>
          <w:t>26</w:t>
        </w:r>
        <w:r>
          <w:fldChar w:fldCharType="end"/>
        </w:r>
      </w:hyperlink>
    </w:p>
    <w:p>
      <w:pPr>
        <w:pStyle w:val="TOC2"/>
        <w:tabs>
          <w:tab w:val="right" w:leader="dot" w:pos="8306"/>
        </w:tabs>
      </w:pPr>
      <w:hyperlink w:anchor="_Toc19199" w:history="1">
        <w:r>
          <w:rPr>
            <w:rFonts w:ascii="仿宋" w:eastAsia="仿宋" w:hAnsi="仿宋" w:cs="仿宋" w:hint="eastAsia"/>
            <w:lang w:eastAsia="zh-CN"/>
          </w:rPr>
          <w:t>(三)、岗位薪酬体系设计</w:t>
        </w:r>
        <w:r>
          <w:tab/>
        </w:r>
        <w:r>
          <w:fldChar w:fldCharType="begin"/>
        </w:r>
        <w:r>
          <w:instrText xml:space="preserve"> PAGEREF _Toc19199 \h </w:instrText>
        </w:r>
        <w:r>
          <w:fldChar w:fldCharType="separate"/>
        </w:r>
        <w:r>
          <w:t>29</w:t>
        </w:r>
        <w:r>
          <w:fldChar w:fldCharType="end"/>
        </w:r>
      </w:hyperlink>
    </w:p>
    <w:p>
      <w:pPr>
        <w:pStyle w:val="TOC2"/>
        <w:tabs>
          <w:tab w:val="right" w:leader="dot" w:pos="8306"/>
        </w:tabs>
      </w:pPr>
      <w:hyperlink w:anchor="_Toc1533" w:history="1">
        <w:r>
          <w:rPr>
            <w:rFonts w:ascii="仿宋" w:eastAsia="仿宋" w:hAnsi="仿宋" w:cs="仿宋" w:hint="eastAsia"/>
            <w:lang w:eastAsia="zh-CN"/>
          </w:rPr>
          <w:t>(四)、绩效薪酬体系设计</w:t>
        </w:r>
        <w:r>
          <w:tab/>
        </w:r>
        <w:r>
          <w:fldChar w:fldCharType="begin"/>
        </w:r>
        <w:r>
          <w:instrText xml:space="preserve"> PAGEREF _Toc1533 \h </w:instrText>
        </w:r>
        <w:r>
          <w:fldChar w:fldCharType="separate"/>
        </w:r>
        <w:r>
          <w:t>31</w:t>
        </w:r>
        <w:r>
          <w:fldChar w:fldCharType="end"/>
        </w:r>
      </w:hyperlink>
    </w:p>
    <w:p>
      <w:pPr>
        <w:pStyle w:val="TOC1"/>
        <w:tabs>
          <w:tab w:val="right" w:leader="dot" w:pos="8306"/>
        </w:tabs>
      </w:pPr>
      <w:hyperlink w:anchor="_Toc25670" w:history="1">
        <w:r>
          <w:rPr>
            <w:rFonts w:ascii="仿宋" w:eastAsia="仿宋" w:hAnsi="仿宋" w:cs="仿宋" w:hint="eastAsia"/>
            <w:lang w:eastAsia="zh-CN"/>
          </w:rPr>
          <w:t>四、第七章员工培训与发展</w:t>
        </w:r>
        <w:r>
          <w:tab/>
        </w:r>
        <w:r>
          <w:fldChar w:fldCharType="begin"/>
        </w:r>
        <w:r>
          <w:instrText xml:space="preserve"> PAGEREF _Toc25670 \h </w:instrText>
        </w:r>
        <w:r>
          <w:fldChar w:fldCharType="separate"/>
        </w:r>
        <w:r>
          <w:t>32</w:t>
        </w:r>
        <w:r>
          <w:fldChar w:fldCharType="end"/>
        </w:r>
      </w:hyperlink>
    </w:p>
    <w:p>
      <w:pPr>
        <w:pStyle w:val="TOC2"/>
        <w:tabs>
          <w:tab w:val="right" w:leader="dot" w:pos="8306"/>
        </w:tabs>
      </w:pPr>
      <w:hyperlink w:anchor="_Toc21842" w:history="1">
        <w:r>
          <w:rPr>
            <w:rFonts w:ascii="仿宋" w:eastAsia="仿宋" w:hAnsi="仿宋" w:cs="仿宋" w:hint="eastAsia"/>
            <w:lang w:eastAsia="zh-CN"/>
          </w:rPr>
          <w:t>(一)、培训需求分析</w:t>
        </w:r>
        <w:r>
          <w:tab/>
        </w:r>
        <w:r>
          <w:fldChar w:fldCharType="begin"/>
        </w:r>
        <w:r>
          <w:instrText xml:space="preserve"> PAGEREF _Toc21842 \h </w:instrText>
        </w:r>
        <w:r>
          <w:fldChar w:fldCharType="separate"/>
        </w:r>
        <w:r>
          <w:t>32</w:t>
        </w:r>
        <w:r>
          <w:fldChar w:fldCharType="end"/>
        </w:r>
      </w:hyperlink>
    </w:p>
    <w:p>
      <w:pPr>
        <w:pStyle w:val="TOC2"/>
        <w:tabs>
          <w:tab w:val="right" w:leader="dot" w:pos="8306"/>
        </w:tabs>
      </w:pPr>
      <w:hyperlink w:anchor="_Toc29031" w:history="1">
        <w:r>
          <w:rPr>
            <w:rFonts w:ascii="仿宋" w:eastAsia="仿宋" w:hAnsi="仿宋" w:cs="仿宋" w:hint="eastAsia"/>
            <w:lang w:eastAsia="zh-CN"/>
          </w:rPr>
          <w:t>(二)、培训计划制定</w:t>
        </w:r>
        <w:r>
          <w:tab/>
        </w:r>
        <w:r>
          <w:fldChar w:fldCharType="begin"/>
        </w:r>
        <w:r>
          <w:instrText xml:space="preserve"> PAGEREF _Toc29031 \h </w:instrText>
        </w:r>
        <w:r>
          <w:fldChar w:fldCharType="separate"/>
        </w:r>
        <w:r>
          <w:t>33</w:t>
        </w:r>
        <w:r>
          <w:fldChar w:fldCharType="end"/>
        </w:r>
      </w:hyperlink>
    </w:p>
    <w:p>
      <w:pPr>
        <w:pStyle w:val="TOC2"/>
        <w:tabs>
          <w:tab w:val="right" w:leader="dot" w:pos="8306"/>
        </w:tabs>
      </w:pPr>
      <w:hyperlink w:anchor="_Toc22190" w:history="1">
        <w:r>
          <w:rPr>
            <w:rFonts w:ascii="仿宋" w:eastAsia="仿宋" w:hAnsi="仿宋" w:cs="仿宋" w:hint="eastAsia"/>
            <w:lang w:eastAsia="zh-CN"/>
          </w:rPr>
          <w:t>(三)、培训实施与评估</w:t>
        </w:r>
        <w:r>
          <w:tab/>
        </w:r>
        <w:r>
          <w:fldChar w:fldCharType="begin"/>
        </w:r>
        <w:r>
          <w:instrText xml:space="preserve"> PAGEREF _Toc22190 \h </w:instrText>
        </w:r>
        <w:r>
          <w:fldChar w:fldCharType="separate"/>
        </w:r>
        <w:r>
          <w:t>34</w:t>
        </w:r>
        <w:r>
          <w:fldChar w:fldCharType="end"/>
        </w:r>
      </w:hyperlink>
    </w:p>
    <w:p>
      <w:pPr>
        <w:pStyle w:val="TOC2"/>
        <w:tabs>
          <w:tab w:val="right" w:leader="dot" w:pos="8306"/>
        </w:tabs>
      </w:pPr>
      <w:hyperlink w:anchor="_Toc9394" w:history="1">
        <w:r>
          <w:rPr>
            <w:rFonts w:ascii="仿宋" w:eastAsia="仿宋" w:hAnsi="仿宋" w:cs="仿宋" w:hint="eastAsia"/>
            <w:lang w:eastAsia="zh-CN"/>
          </w:rPr>
          <w:t>(四)、持续学习与专业发展支持</w:t>
        </w:r>
        <w:r>
          <w:tab/>
        </w:r>
        <w:r>
          <w:fldChar w:fldCharType="begin"/>
        </w:r>
        <w:r>
          <w:instrText xml:space="preserve"> PAGEREF _Toc9394 \h </w:instrText>
        </w:r>
        <w:r>
          <w:fldChar w:fldCharType="separate"/>
        </w:r>
        <w:r>
          <w:t>35</w:t>
        </w:r>
        <w:r>
          <w:fldChar w:fldCharType="end"/>
        </w:r>
      </w:hyperlink>
    </w:p>
    <w:p>
      <w:pPr>
        <w:pStyle w:val="TOC1"/>
        <w:tabs>
          <w:tab w:val="right" w:leader="dot" w:pos="8306"/>
        </w:tabs>
      </w:pPr>
      <w:hyperlink w:anchor="_Toc461" w:history="1">
        <w:r>
          <w:rPr>
            <w:rFonts w:ascii="仿宋" w:eastAsia="仿宋" w:hAnsi="仿宋" w:cs="仿宋" w:hint="eastAsia"/>
            <w:lang w:eastAsia="zh-CN"/>
          </w:rPr>
          <w:t>五、员工压力管理及应对措施</w:t>
        </w:r>
        <w:r>
          <w:tab/>
        </w:r>
        <w:r>
          <w:fldChar w:fldCharType="begin"/>
        </w:r>
        <w:r>
          <w:instrText xml:space="preserve"> PAGEREF _Toc461 \h </w:instrText>
        </w:r>
        <w:r>
          <w:fldChar w:fldCharType="separate"/>
        </w:r>
        <w:r>
          <w:t>37</w:t>
        </w:r>
        <w:r>
          <w:fldChar w:fldCharType="end"/>
        </w:r>
      </w:hyperlink>
    </w:p>
    <w:p>
      <w:pPr>
        <w:pStyle w:val="TOC2"/>
        <w:tabs>
          <w:tab w:val="right" w:leader="dot" w:pos="8306"/>
        </w:tabs>
      </w:pPr>
      <w:hyperlink w:anchor="_Toc4855" w:history="1">
        <w:r>
          <w:rPr>
            <w:rFonts w:ascii="仿宋" w:eastAsia="仿宋" w:hAnsi="仿宋" w:cs="仿宋" w:hint="eastAsia"/>
            <w:lang w:eastAsia="zh-CN"/>
          </w:rPr>
          <w:t>(一)、压力对员工的影响及管理原则</w:t>
        </w:r>
        <w:r>
          <w:tab/>
        </w:r>
        <w:r>
          <w:fldChar w:fldCharType="begin"/>
        </w:r>
        <w:r>
          <w:instrText xml:space="preserve"> PAGEREF _Toc4855 \h </w:instrText>
        </w:r>
        <w:r>
          <w:fldChar w:fldCharType="separate"/>
        </w:r>
        <w:r>
          <w:t>37</w:t>
        </w:r>
        <w:r>
          <w:fldChar w:fldCharType="end"/>
        </w:r>
      </w:hyperlink>
    </w:p>
    <w:p>
      <w:pPr>
        <w:pStyle w:val="TOC2"/>
        <w:tabs>
          <w:tab w:val="right" w:leader="dot" w:pos="8306"/>
        </w:tabs>
      </w:pPr>
      <w:hyperlink w:anchor="_Toc11319" w:history="1">
        <w:r>
          <w:rPr>
            <w:rFonts w:ascii="仿宋" w:eastAsia="仿宋" w:hAnsi="仿宋" w:cs="仿宋" w:hint="eastAsia"/>
            <w:lang w:eastAsia="zh-CN"/>
          </w:rPr>
          <w:t>(二)、压力应对策略及其实施方案</w:t>
        </w:r>
        <w:r>
          <w:tab/>
        </w:r>
        <w:r>
          <w:fldChar w:fldCharType="begin"/>
        </w:r>
        <w:r>
          <w:instrText xml:space="preserve"> PAGEREF _Toc11319 \h </w:instrText>
        </w:r>
        <w:r>
          <w:fldChar w:fldCharType="separate"/>
        </w:r>
        <w:r>
          <w:t>38</w:t>
        </w:r>
        <w:r>
          <w:fldChar w:fldCharType="end"/>
        </w:r>
      </w:hyperlink>
    </w:p>
    <w:p>
      <w:pPr>
        <w:pStyle w:val="TOC2"/>
        <w:tabs>
          <w:tab w:val="right" w:leader="dot" w:pos="8306"/>
        </w:tabs>
      </w:pPr>
      <w:hyperlink w:anchor="_Toc26544" w:history="1">
        <w:r>
          <w:rPr>
            <w:rFonts w:ascii="仿宋" w:eastAsia="仿宋" w:hAnsi="仿宋" w:cs="仿宋" w:hint="eastAsia"/>
            <w:lang w:eastAsia="zh-CN"/>
          </w:rPr>
          <w:t>(三)、压力管理效果的评估及持续改进</w:t>
        </w:r>
        <w:r>
          <w:tab/>
        </w:r>
        <w:r>
          <w:fldChar w:fldCharType="begin"/>
        </w:r>
        <w:r>
          <w:instrText xml:space="preserve"> PAGEREF _Toc26544 \h </w:instrText>
        </w:r>
        <w:r>
          <w:fldChar w:fldCharType="separate"/>
        </w:r>
        <w:r>
          <w:t>39</w:t>
        </w:r>
        <w:r>
          <w:fldChar w:fldCharType="end"/>
        </w:r>
      </w:hyperlink>
    </w:p>
    <w:p>
      <w:pPr>
        <w:pStyle w:val="TOC1"/>
        <w:tabs>
          <w:tab w:val="right" w:leader="dot" w:pos="8306"/>
        </w:tabs>
      </w:pPr>
      <w:hyperlink w:anchor="_Toc5958" w:history="1">
        <w:r>
          <w:rPr>
            <w:rFonts w:ascii="仿宋" w:eastAsia="仿宋" w:hAnsi="仿宋" w:cs="仿宋" w:hint="eastAsia"/>
            <w:lang w:eastAsia="zh-CN"/>
          </w:rPr>
          <w:t>六、第二十六章人才留存与流失管理</w:t>
        </w:r>
        <w:r>
          <w:tab/>
        </w:r>
        <w:r>
          <w:fldChar w:fldCharType="begin"/>
        </w:r>
        <w:r>
          <w:instrText xml:space="preserve"> PAGEREF _Toc5958 \h </w:instrText>
        </w:r>
        <w:r>
          <w:fldChar w:fldCharType="separate"/>
        </w:r>
        <w:r>
          <w:t>40</w:t>
        </w:r>
        <w:r>
          <w:fldChar w:fldCharType="end"/>
        </w:r>
      </w:hyperlink>
    </w:p>
    <w:p>
      <w:pPr>
        <w:pStyle w:val="TOC2"/>
        <w:tabs>
          <w:tab w:val="right" w:leader="dot" w:pos="8306"/>
        </w:tabs>
      </w:pPr>
      <w:hyperlink w:anchor="_Toc15216" w:history="1">
        <w:r>
          <w:rPr>
            <w:rFonts w:ascii="仿宋" w:eastAsia="仿宋" w:hAnsi="仿宋" w:cs="仿宋" w:hint="eastAsia"/>
            <w:lang w:eastAsia="zh-CN"/>
          </w:rPr>
          <w:t>(一)、人才留存策略</w:t>
        </w:r>
        <w:r>
          <w:tab/>
        </w:r>
        <w:r>
          <w:fldChar w:fldCharType="begin"/>
        </w:r>
        <w:r>
          <w:instrText xml:space="preserve"> PAGEREF _Toc15216 \h </w:instrText>
        </w:r>
        <w:r>
          <w:fldChar w:fldCharType="separate"/>
        </w:r>
        <w:r>
          <w:t>40</w:t>
        </w:r>
        <w:r>
          <w:fldChar w:fldCharType="end"/>
        </w:r>
      </w:hyperlink>
    </w:p>
    <w:p>
      <w:pPr>
        <w:pStyle w:val="TOC2"/>
        <w:tabs>
          <w:tab w:val="right" w:leader="dot" w:pos="8306"/>
        </w:tabs>
      </w:pPr>
      <w:hyperlink w:anchor="_Toc27487" w:history="1">
        <w:r>
          <w:rPr>
            <w:rFonts w:ascii="仿宋" w:eastAsia="仿宋" w:hAnsi="仿宋" w:cs="仿宋" w:hint="eastAsia"/>
            <w:lang w:eastAsia="zh-CN"/>
          </w:rPr>
          <w:t>(二)、人才流失分析与改进</w:t>
        </w:r>
        <w:r>
          <w:tab/>
        </w:r>
        <w:r>
          <w:fldChar w:fldCharType="begin"/>
        </w:r>
        <w:r>
          <w:instrText xml:space="preserve"> PAGEREF _Toc27487 \h </w:instrText>
        </w:r>
        <w:r>
          <w:fldChar w:fldCharType="separate"/>
        </w:r>
        <w:r>
          <w:t>40</w:t>
        </w:r>
        <w:r>
          <w:fldChar w:fldCharType="end"/>
        </w:r>
      </w:hyperlink>
    </w:p>
    <w:p>
      <w:pPr>
        <w:pStyle w:val="TOC2"/>
        <w:tabs>
          <w:tab w:val="right" w:leader="dot" w:pos="8306"/>
        </w:tabs>
      </w:pPr>
      <w:hyperlink w:anchor="_Toc9914" w:history="1">
        <w:r>
          <w:rPr>
            <w:rFonts w:ascii="仿宋" w:eastAsia="仿宋" w:hAnsi="仿宋" w:cs="仿宋" w:hint="eastAsia"/>
            <w:lang w:eastAsia="zh-CN"/>
          </w:rPr>
          <w:t>(三)、持续改进与未来展望</w:t>
        </w:r>
        <w:r>
          <w:tab/>
        </w:r>
        <w:r>
          <w:fldChar w:fldCharType="begin"/>
        </w:r>
        <w:r>
          <w:instrText xml:space="preserve"> PAGEREF _Toc9914 \h </w:instrText>
        </w:r>
        <w:r>
          <w:fldChar w:fldCharType="separate"/>
        </w:r>
        <w:r>
          <w:t>41</w:t>
        </w:r>
        <w:r>
          <w:fldChar w:fldCharType="end"/>
        </w:r>
      </w:hyperlink>
    </w:p>
    <w:p>
      <w:pPr>
        <w:pStyle w:val="TOC1"/>
        <w:tabs>
          <w:tab w:val="right" w:leader="dot" w:pos="8306"/>
        </w:tabs>
      </w:pPr>
      <w:hyperlink w:anchor="_Toc29153" w:history="1">
        <w:r>
          <w:rPr>
            <w:rFonts w:ascii="仿宋" w:eastAsia="仿宋" w:hAnsi="仿宋" w:cs="仿宋" w:hint="eastAsia"/>
            <w:lang w:eastAsia="zh-CN"/>
          </w:rPr>
          <w:t>七、第三十八章员工社交媒体管理</w:t>
        </w:r>
        <w:r>
          <w:tab/>
        </w:r>
        <w:r>
          <w:fldChar w:fldCharType="begin"/>
        </w:r>
        <w:r>
          <w:instrText xml:space="preserve"> PAGEREF _Toc29153 \h </w:instrText>
        </w:r>
        <w:r>
          <w:fldChar w:fldCharType="separate"/>
        </w:r>
        <w:r>
          <w:t>41</w:t>
        </w:r>
        <w:r>
          <w:fldChar w:fldCharType="end"/>
        </w:r>
      </w:hyperlink>
    </w:p>
    <w:p>
      <w:pPr>
        <w:pStyle w:val="TOC2"/>
        <w:tabs>
          <w:tab w:val="right" w:leader="dot" w:pos="8306"/>
        </w:tabs>
      </w:pPr>
      <w:hyperlink w:anchor="_Toc15540" w:history="1">
        <w:r>
          <w:rPr>
            <w:rFonts w:ascii="仿宋" w:eastAsia="仿宋" w:hAnsi="仿宋" w:cs="仿宋" w:hint="eastAsia"/>
            <w:lang w:eastAsia="zh-CN"/>
          </w:rPr>
          <w:t>(一)、员工社交媒体政策</w:t>
        </w:r>
        <w:r>
          <w:tab/>
        </w:r>
        <w:r>
          <w:fldChar w:fldCharType="begin"/>
        </w:r>
        <w:r>
          <w:instrText xml:space="preserve"> PAGEREF _Toc15540 \h </w:instrText>
        </w:r>
        <w:r>
          <w:fldChar w:fldCharType="separate"/>
        </w:r>
        <w:r>
          <w:t>41</w:t>
        </w:r>
        <w:r>
          <w:fldChar w:fldCharType="end"/>
        </w:r>
      </w:hyperlink>
    </w:p>
    <w:p>
      <w:pPr>
        <w:pStyle w:val="TOC2"/>
        <w:tabs>
          <w:tab w:val="right" w:leader="dot" w:pos="8306"/>
        </w:tabs>
      </w:pPr>
      <w:hyperlink w:anchor="_Toc11158" w:history="1">
        <w:r>
          <w:rPr>
            <w:rFonts w:ascii="仿宋" w:eastAsia="仿宋" w:hAnsi="仿宋" w:cs="仿宋" w:hint="eastAsia"/>
            <w:lang w:eastAsia="zh-CN"/>
          </w:rPr>
          <w:t>(二)、个人品牌与公司形象的关联</w:t>
        </w:r>
        <w:r>
          <w:tab/>
        </w:r>
        <w:r>
          <w:fldChar w:fldCharType="begin"/>
        </w:r>
        <w:r>
          <w:instrText xml:space="preserve"> PAGEREF _Toc11158 \h </w:instrText>
        </w:r>
        <w:r>
          <w:fldChar w:fldCharType="separate"/>
        </w:r>
        <w:r>
          <w:t>42</w:t>
        </w:r>
        <w:r>
          <w:fldChar w:fldCharType="end"/>
        </w:r>
      </w:hyperlink>
    </w:p>
    <w:p>
      <w:pPr>
        <w:pStyle w:val="TOC2"/>
        <w:tabs>
          <w:tab w:val="right" w:leader="dot" w:pos="8306"/>
        </w:tabs>
      </w:pPr>
      <w:hyperlink w:anchor="_Toc13392" w:history="1">
        <w:r>
          <w:rPr>
            <w:rFonts w:ascii="仿宋" w:eastAsia="仿宋" w:hAnsi="仿宋" w:cs="仿宋" w:hint="eastAsia"/>
            <w:lang w:eastAsia="zh-CN"/>
          </w:rPr>
          <w:t>(三)、社交媒体使用准则</w:t>
        </w:r>
        <w:r>
          <w:tab/>
        </w:r>
        <w:r>
          <w:fldChar w:fldCharType="begin"/>
        </w:r>
        <w:r>
          <w:instrText xml:space="preserve"> PAGEREF _Toc13392 \h </w:instrText>
        </w:r>
        <w:r>
          <w:fldChar w:fldCharType="separate"/>
        </w:r>
        <w:r>
          <w:t>43</w:t>
        </w:r>
        <w:r>
          <w:fldChar w:fldCharType="end"/>
        </w:r>
      </w:hyperlink>
    </w:p>
    <w:p>
      <w:pPr>
        <w:pStyle w:val="TOC2"/>
        <w:tabs>
          <w:tab w:val="right" w:leader="dot" w:pos="8306"/>
        </w:tabs>
      </w:pPr>
      <w:hyperlink w:anchor="_Toc4014" w:history="1">
        <w:r>
          <w:rPr>
            <w:rFonts w:ascii="仿宋" w:eastAsia="仿宋" w:hAnsi="仿宋" w:cs="仿宋" w:hint="eastAsia"/>
            <w:lang w:eastAsia="zh-CN"/>
          </w:rPr>
          <w:t>(四)、公司与员工互动</w:t>
        </w:r>
        <w:r>
          <w:tab/>
        </w:r>
        <w:r>
          <w:fldChar w:fldCharType="begin"/>
        </w:r>
        <w:r>
          <w:instrText xml:space="preserve"> PAGEREF _Toc4014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14" w:history="1">
        <w:r>
          <w:rPr>
            <w:rFonts w:ascii="仿宋" w:eastAsia="仿宋" w:hAnsi="仿宋" w:cs="仿宋" w:hint="eastAsia"/>
            <w:lang w:eastAsia="zh-CN"/>
          </w:rPr>
          <w:t>(五)、公司社交媒体账号管理</w:t>
        </w:r>
        <w:r>
          <w:tab/>
        </w:r>
        <w:r>
          <w:fldChar w:fldCharType="begin"/>
        </w:r>
        <w:r>
          <w:instrText xml:space="preserve"> PAGEREF _Toc31714 \h </w:instrText>
        </w:r>
        <w:r>
          <w:fldChar w:fldCharType="separate"/>
        </w:r>
        <w:r>
          <w:t>47</w:t>
        </w:r>
        <w:r>
          <w:fldChar w:fldCharType="end"/>
        </w:r>
      </w:hyperlink>
    </w:p>
    <w:p>
      <w:pPr>
        <w:pStyle w:val="TOC2"/>
        <w:tabs>
          <w:tab w:val="right" w:leader="dot" w:pos="8306"/>
        </w:tabs>
      </w:pPr>
      <w:hyperlink w:anchor="_Toc24457" w:history="1">
        <w:r>
          <w:rPr>
            <w:rFonts w:ascii="仿宋" w:eastAsia="仿宋" w:hAnsi="仿宋" w:cs="仿宋" w:hint="eastAsia"/>
            <w:lang w:eastAsia="zh-CN"/>
          </w:rPr>
          <w:t>(六)、职业发展机会的分享与推广</w:t>
        </w:r>
        <w:r>
          <w:tab/>
        </w:r>
        <w:r>
          <w:fldChar w:fldCharType="begin"/>
        </w:r>
        <w:r>
          <w:instrText xml:space="preserve"> PAGEREF _Toc24457 \h </w:instrText>
        </w:r>
        <w:r>
          <w:fldChar w:fldCharType="separate"/>
        </w:r>
        <w:r>
          <w:t>49</w:t>
        </w:r>
        <w:r>
          <w:fldChar w:fldCharType="end"/>
        </w:r>
      </w:hyperlink>
    </w:p>
    <w:p>
      <w:pPr>
        <w:pStyle w:val="TOC1"/>
        <w:tabs>
          <w:tab w:val="right" w:leader="dot" w:pos="8306"/>
        </w:tabs>
      </w:pPr>
      <w:hyperlink w:anchor="_Toc4669" w:history="1">
        <w:r>
          <w:rPr>
            <w:rFonts w:ascii="仿宋" w:eastAsia="仿宋" w:hAnsi="仿宋" w:cs="仿宋" w:hint="eastAsia"/>
            <w:lang w:eastAsia="zh-CN"/>
          </w:rPr>
          <w:t>八、第二十八章公司与员工法律关系</w:t>
        </w:r>
        <w:r>
          <w:tab/>
        </w:r>
        <w:r>
          <w:fldChar w:fldCharType="begin"/>
        </w:r>
        <w:r>
          <w:instrText xml:space="preserve"> PAGEREF _Toc4669 \h </w:instrText>
        </w:r>
        <w:r>
          <w:fldChar w:fldCharType="separate"/>
        </w:r>
        <w:r>
          <w:t>50</w:t>
        </w:r>
        <w:r>
          <w:fldChar w:fldCharType="end"/>
        </w:r>
      </w:hyperlink>
    </w:p>
    <w:p>
      <w:pPr>
        <w:pStyle w:val="TOC2"/>
        <w:tabs>
          <w:tab w:val="right" w:leader="dot" w:pos="8306"/>
        </w:tabs>
      </w:pPr>
      <w:hyperlink w:anchor="_Toc7643" w:history="1">
        <w:r>
          <w:rPr>
            <w:rFonts w:ascii="仿宋" w:eastAsia="仿宋" w:hAnsi="仿宋" w:cs="仿宋" w:hint="eastAsia"/>
            <w:lang w:eastAsia="zh-CN"/>
          </w:rPr>
          <w:t>(一)、劳动合同管理</w:t>
        </w:r>
        <w:r>
          <w:tab/>
        </w:r>
        <w:r>
          <w:fldChar w:fldCharType="begin"/>
        </w:r>
        <w:r>
          <w:instrText xml:space="preserve"> PAGEREF _Toc7643 \h </w:instrText>
        </w:r>
        <w:r>
          <w:fldChar w:fldCharType="separate"/>
        </w:r>
        <w:r>
          <w:t>50</w:t>
        </w:r>
        <w:r>
          <w:fldChar w:fldCharType="end"/>
        </w:r>
      </w:hyperlink>
    </w:p>
    <w:p>
      <w:pPr>
        <w:pStyle w:val="TOC2"/>
        <w:tabs>
          <w:tab w:val="right" w:leader="dot" w:pos="8306"/>
        </w:tabs>
      </w:pPr>
      <w:hyperlink w:anchor="_Toc6595" w:history="1">
        <w:r>
          <w:rPr>
            <w:rFonts w:ascii="仿宋" w:eastAsia="仿宋" w:hAnsi="仿宋" w:cs="仿宋" w:hint="eastAsia"/>
            <w:lang w:eastAsia="zh-CN"/>
          </w:rPr>
          <w:t>(二)、法定假期与劳动保障</w:t>
        </w:r>
        <w:r>
          <w:tab/>
        </w:r>
        <w:r>
          <w:fldChar w:fldCharType="begin"/>
        </w:r>
        <w:r>
          <w:instrText xml:space="preserve"> PAGEREF _Toc6595 \h </w:instrText>
        </w:r>
        <w:r>
          <w:fldChar w:fldCharType="separate"/>
        </w:r>
        <w:r>
          <w:t>50</w:t>
        </w:r>
        <w:r>
          <w:fldChar w:fldCharType="end"/>
        </w:r>
      </w:hyperlink>
    </w:p>
    <w:p>
      <w:pPr>
        <w:pStyle w:val="TOC2"/>
        <w:tabs>
          <w:tab w:val="right" w:leader="dot" w:pos="8306"/>
        </w:tabs>
      </w:pPr>
      <w:hyperlink w:anchor="_Toc27635" w:history="1">
        <w:r>
          <w:rPr>
            <w:rFonts w:ascii="仿宋" w:eastAsia="仿宋" w:hAnsi="仿宋" w:cs="仿宋" w:hint="eastAsia"/>
            <w:lang w:eastAsia="zh-CN"/>
          </w:rPr>
          <w:t>(三)、合规经营与风险防范</w:t>
        </w:r>
        <w:r>
          <w:tab/>
        </w:r>
        <w:r>
          <w:fldChar w:fldCharType="begin"/>
        </w:r>
        <w:r>
          <w:instrText xml:space="preserve"> PAGEREF _Toc27635 \h </w:instrText>
        </w:r>
        <w:r>
          <w:fldChar w:fldCharType="separate"/>
        </w:r>
        <w:r>
          <w:t>51</w:t>
        </w:r>
        <w:r>
          <w:fldChar w:fldCharType="end"/>
        </w:r>
      </w:hyperlink>
    </w:p>
    <w:p>
      <w:pPr>
        <w:pStyle w:val="TOC1"/>
        <w:tabs>
          <w:tab w:val="right" w:leader="dot" w:pos="8306"/>
        </w:tabs>
      </w:pPr>
      <w:hyperlink w:anchor="_Toc32027" w:history="1">
        <w:r>
          <w:rPr>
            <w:rFonts w:ascii="仿宋" w:eastAsia="仿宋" w:hAnsi="仿宋" w:cs="仿宋" w:hint="eastAsia"/>
            <w:lang w:eastAsia="zh-CN"/>
          </w:rPr>
          <w:t>九、第三十二章未来发展愿景</w:t>
        </w:r>
        <w:r>
          <w:tab/>
        </w:r>
        <w:r>
          <w:fldChar w:fldCharType="begin"/>
        </w:r>
        <w:r>
          <w:instrText xml:space="preserve"> PAGEREF _Toc32027 \h </w:instrText>
        </w:r>
        <w:r>
          <w:fldChar w:fldCharType="separate"/>
        </w:r>
        <w:r>
          <w:t>52</w:t>
        </w:r>
        <w:r>
          <w:fldChar w:fldCharType="end"/>
        </w:r>
      </w:hyperlink>
    </w:p>
    <w:p>
      <w:pPr>
        <w:pStyle w:val="TOC2"/>
        <w:tabs>
          <w:tab w:val="right" w:leader="dot" w:pos="8306"/>
        </w:tabs>
      </w:pPr>
      <w:hyperlink w:anchor="_Toc26152" w:history="1">
        <w:r>
          <w:rPr>
            <w:rFonts w:ascii="仿宋" w:eastAsia="仿宋" w:hAnsi="仿宋" w:cs="仿宋" w:hint="eastAsia"/>
            <w:lang w:eastAsia="zh-CN"/>
          </w:rPr>
          <w:t>(一)、员工职业生涯管理的未来趋势</w:t>
        </w:r>
        <w:r>
          <w:tab/>
        </w:r>
        <w:r>
          <w:fldChar w:fldCharType="begin"/>
        </w:r>
        <w:r>
          <w:instrText xml:space="preserve"> PAGEREF _Toc26152 \h </w:instrText>
        </w:r>
        <w:r>
          <w:fldChar w:fldCharType="separate"/>
        </w:r>
        <w:r>
          <w:t>52</w:t>
        </w:r>
        <w:r>
          <w:fldChar w:fldCharType="end"/>
        </w:r>
      </w:hyperlink>
    </w:p>
    <w:p>
      <w:pPr>
        <w:pStyle w:val="TOC2"/>
        <w:tabs>
          <w:tab w:val="right" w:leader="dot" w:pos="8306"/>
        </w:tabs>
      </w:pPr>
      <w:hyperlink w:anchor="_Toc31333" w:history="1">
        <w:r>
          <w:rPr>
            <w:rFonts w:ascii="仿宋" w:eastAsia="仿宋" w:hAnsi="仿宋" w:cs="仿宋" w:hint="eastAsia"/>
            <w:lang w:eastAsia="zh-CN"/>
          </w:rPr>
          <w:t>(二)、公司在员工发展中的未来愿景</w:t>
        </w:r>
        <w:r>
          <w:tab/>
        </w:r>
        <w:r>
          <w:fldChar w:fldCharType="begin"/>
        </w:r>
        <w:r>
          <w:instrText xml:space="preserve"> PAGEREF _Toc31333 \h </w:instrText>
        </w:r>
        <w:r>
          <w:fldChar w:fldCharType="separate"/>
        </w:r>
        <w:r>
          <w:t>53</w:t>
        </w:r>
        <w:r>
          <w:fldChar w:fldCharType="end"/>
        </w:r>
      </w:hyperlink>
    </w:p>
    <w:p>
      <w:pPr>
        <w:pStyle w:val="TOC1"/>
        <w:tabs>
          <w:tab w:val="right" w:leader="dot" w:pos="8306"/>
        </w:tabs>
      </w:pPr>
      <w:hyperlink w:anchor="_Toc8374" w:history="1">
        <w:r>
          <w:rPr>
            <w:rFonts w:ascii="仿宋" w:eastAsia="仿宋" w:hAnsi="仿宋" w:cs="仿宋" w:hint="eastAsia"/>
            <w:lang w:eastAsia="zh-CN"/>
          </w:rPr>
          <w:t>十、第四十章员工身心健康管理</w:t>
        </w:r>
        <w:r>
          <w:tab/>
        </w:r>
        <w:r>
          <w:fldChar w:fldCharType="begin"/>
        </w:r>
        <w:r>
          <w:instrText xml:space="preserve"> PAGEREF _Toc8374 \h </w:instrText>
        </w:r>
        <w:r>
          <w:fldChar w:fldCharType="separate"/>
        </w:r>
        <w:r>
          <w:t>53</w:t>
        </w:r>
        <w:r>
          <w:fldChar w:fldCharType="end"/>
        </w:r>
      </w:hyperlink>
    </w:p>
    <w:p>
      <w:pPr>
        <w:pStyle w:val="TOC2"/>
        <w:tabs>
          <w:tab w:val="right" w:leader="dot" w:pos="8306"/>
        </w:tabs>
      </w:pPr>
      <w:hyperlink w:anchor="_Toc20761" w:history="1">
        <w:r>
          <w:rPr>
            <w:rFonts w:ascii="仿宋" w:eastAsia="仿宋" w:hAnsi="仿宋" w:cs="仿宋" w:hint="eastAsia"/>
            <w:lang w:eastAsia="zh-CN"/>
          </w:rPr>
          <w:t>(一)、健康促进计划</w:t>
        </w:r>
        <w:r>
          <w:tab/>
        </w:r>
        <w:r>
          <w:fldChar w:fldCharType="begin"/>
        </w:r>
        <w:r>
          <w:instrText xml:space="preserve"> PAGEREF _Toc20761 \h </w:instrText>
        </w:r>
        <w:r>
          <w:fldChar w:fldCharType="separate"/>
        </w:r>
        <w:r>
          <w:t>53</w:t>
        </w:r>
        <w:r>
          <w:fldChar w:fldCharType="end"/>
        </w:r>
      </w:hyperlink>
    </w:p>
    <w:p>
      <w:pPr>
        <w:pStyle w:val="TOC2"/>
        <w:tabs>
          <w:tab w:val="right" w:leader="dot" w:pos="8306"/>
        </w:tabs>
      </w:pPr>
      <w:hyperlink w:anchor="_Toc12442" w:history="1">
        <w:r>
          <w:rPr>
            <w:rFonts w:ascii="仿宋" w:eastAsia="仿宋" w:hAnsi="仿宋" w:cs="仿宋" w:hint="eastAsia"/>
            <w:lang w:eastAsia="zh-CN"/>
          </w:rPr>
          <w:t>(二)、健康饮食与运动计划</w:t>
        </w:r>
        <w:r>
          <w:tab/>
        </w:r>
        <w:r>
          <w:fldChar w:fldCharType="begin"/>
        </w:r>
        <w:r>
          <w:instrText xml:space="preserve"> PAGEREF _Toc12442 \h </w:instrText>
        </w:r>
        <w:r>
          <w:fldChar w:fldCharType="separate"/>
        </w:r>
        <w:r>
          <w:t>54</w:t>
        </w:r>
        <w:r>
          <w:fldChar w:fldCharType="end"/>
        </w:r>
      </w:hyperlink>
    </w:p>
    <w:p>
      <w:pPr>
        <w:pStyle w:val="TOC2"/>
        <w:tabs>
          <w:tab w:val="right" w:leader="dot" w:pos="8306"/>
        </w:tabs>
      </w:pPr>
      <w:hyperlink w:anchor="_Toc28677" w:history="1">
        <w:r>
          <w:rPr>
            <w:rFonts w:ascii="仿宋" w:eastAsia="仿宋" w:hAnsi="仿宋" w:cs="仿宋" w:hint="eastAsia"/>
            <w:lang w:eastAsia="zh-CN"/>
          </w:rPr>
          <w:t>(三)、心理健康服务与支持</w:t>
        </w:r>
        <w:r>
          <w:tab/>
        </w:r>
        <w:r>
          <w:fldChar w:fldCharType="begin"/>
        </w:r>
        <w:r>
          <w:instrText xml:space="preserve"> PAGEREF _Toc28677 \h </w:instrText>
        </w:r>
        <w:r>
          <w:fldChar w:fldCharType="separate"/>
        </w:r>
        <w:r>
          <w:t>55</w:t>
        </w:r>
        <w:r>
          <w:fldChar w:fldCharType="end"/>
        </w:r>
      </w:hyperlink>
    </w:p>
    <w:p>
      <w:pPr>
        <w:pStyle w:val="TOC2"/>
        <w:tabs>
          <w:tab w:val="right" w:leader="dot" w:pos="8306"/>
        </w:tabs>
      </w:pPr>
      <w:hyperlink w:anchor="_Toc18474" w:history="1">
        <w:r>
          <w:rPr>
            <w:rFonts w:ascii="仿宋" w:eastAsia="仿宋" w:hAnsi="仿宋" w:cs="仿宋" w:hint="eastAsia"/>
            <w:lang w:eastAsia="zh-CN"/>
          </w:rPr>
          <w:t>(四)、工作压力管理</w:t>
        </w:r>
        <w:r>
          <w:tab/>
        </w:r>
        <w:r>
          <w:fldChar w:fldCharType="begin"/>
        </w:r>
        <w:r>
          <w:instrText xml:space="preserve"> PAGEREF _Toc18474 \h </w:instrText>
        </w:r>
        <w:r>
          <w:fldChar w:fldCharType="separate"/>
        </w:r>
        <w:r>
          <w:t>55</w:t>
        </w:r>
        <w:r>
          <w:fldChar w:fldCharType="end"/>
        </w:r>
      </w:hyperlink>
    </w:p>
    <w:p>
      <w:pPr>
        <w:pStyle w:val="TOC2"/>
        <w:tabs>
          <w:tab w:val="right" w:leader="dot" w:pos="8306"/>
        </w:tabs>
      </w:pPr>
      <w:hyperlink w:anchor="_Toc11260" w:history="1">
        <w:r>
          <w:rPr>
            <w:rFonts w:ascii="仿宋" w:eastAsia="仿宋" w:hAnsi="仿宋" w:cs="仿宋" w:hint="eastAsia"/>
            <w:lang w:eastAsia="zh-CN"/>
          </w:rPr>
          <w:t>(五)、工作负荷评估与调整</w:t>
        </w:r>
        <w:r>
          <w:tab/>
        </w:r>
        <w:r>
          <w:fldChar w:fldCharType="begin"/>
        </w:r>
        <w:r>
          <w:instrText xml:space="preserve"> PAGEREF _Toc11260 \h </w:instrText>
        </w:r>
        <w:r>
          <w:fldChar w:fldCharType="separate"/>
        </w:r>
        <w:r>
          <w:t>56</w:t>
        </w:r>
        <w:r>
          <w:fldChar w:fldCharType="end"/>
        </w:r>
      </w:hyperlink>
    </w:p>
    <w:p>
      <w:pPr>
        <w:pStyle w:val="TOC2"/>
        <w:tabs>
          <w:tab w:val="right" w:leader="dot" w:pos="8306"/>
        </w:tabs>
      </w:pPr>
      <w:hyperlink w:anchor="_Toc28020" w:history="1">
        <w:r>
          <w:rPr>
            <w:rFonts w:ascii="仿宋" w:eastAsia="仿宋" w:hAnsi="仿宋" w:cs="仿宋" w:hint="eastAsia"/>
            <w:lang w:eastAsia="zh-CN"/>
          </w:rPr>
          <w:t>(六)、员工心理咨询与支持</w:t>
        </w:r>
        <w:r>
          <w:tab/>
        </w:r>
        <w:r>
          <w:fldChar w:fldCharType="begin"/>
        </w:r>
        <w:r>
          <w:instrText xml:space="preserve"> PAGEREF _Toc28020 \h </w:instrText>
        </w:r>
        <w:r>
          <w:fldChar w:fldCharType="separate"/>
        </w:r>
        <w:r>
          <w:t>57</w:t>
        </w:r>
        <w:r>
          <w:fldChar w:fldCharType="end"/>
        </w:r>
      </w:hyperlink>
    </w:p>
    <w:p>
      <w:pPr>
        <w:pStyle w:val="TOC1"/>
        <w:tabs>
          <w:tab w:val="right" w:leader="dot" w:pos="8306"/>
        </w:tabs>
      </w:pPr>
      <w:hyperlink w:anchor="_Toc3378" w:history="1">
        <w:r>
          <w:rPr>
            <w:rFonts w:ascii="仿宋" w:eastAsia="仿宋" w:hAnsi="仿宋" w:cs="仿宋" w:hint="eastAsia"/>
            <w:lang w:eastAsia="zh-CN"/>
          </w:rPr>
          <w:t>十一、员工多元化与包容性管理</w:t>
        </w:r>
        <w:r>
          <w:tab/>
        </w:r>
        <w:r>
          <w:fldChar w:fldCharType="begin"/>
        </w:r>
        <w:r>
          <w:instrText xml:space="preserve"> PAGEREF _Toc3378 \h </w:instrText>
        </w:r>
        <w:r>
          <w:fldChar w:fldCharType="separate"/>
        </w:r>
        <w:r>
          <w:t>58</w:t>
        </w:r>
        <w:r>
          <w:fldChar w:fldCharType="end"/>
        </w:r>
      </w:hyperlink>
    </w:p>
    <w:p>
      <w:pPr>
        <w:pStyle w:val="TOC2"/>
        <w:tabs>
          <w:tab w:val="right" w:leader="dot" w:pos="8306"/>
        </w:tabs>
      </w:pPr>
      <w:hyperlink w:anchor="_Toc16565" w:history="1">
        <w:r>
          <w:rPr>
            <w:rFonts w:ascii="仿宋" w:eastAsia="仿宋" w:hAnsi="仿宋" w:cs="仿宋" w:hint="eastAsia"/>
            <w:lang w:eastAsia="zh-CN"/>
          </w:rPr>
          <w:t>(一)、员工多元化的价值与挑战</w:t>
        </w:r>
        <w:r>
          <w:tab/>
        </w:r>
        <w:r>
          <w:fldChar w:fldCharType="begin"/>
        </w:r>
        <w:r>
          <w:instrText xml:space="preserve"> PAGEREF _Toc16565 \h </w:instrText>
        </w:r>
        <w:r>
          <w:fldChar w:fldCharType="separate"/>
        </w:r>
        <w:r>
          <w:t>58</w:t>
        </w:r>
        <w:r>
          <w:fldChar w:fldCharType="end"/>
        </w:r>
      </w:hyperlink>
    </w:p>
    <w:p>
      <w:pPr>
        <w:pStyle w:val="TOC2"/>
        <w:tabs>
          <w:tab w:val="right" w:leader="dot" w:pos="8306"/>
        </w:tabs>
      </w:pPr>
      <w:hyperlink w:anchor="_Toc28772" w:history="1">
        <w:r>
          <w:rPr>
            <w:rFonts w:ascii="仿宋" w:eastAsia="仿宋" w:hAnsi="仿宋" w:cs="仿宋" w:hint="eastAsia"/>
            <w:lang w:eastAsia="zh-CN"/>
          </w:rPr>
          <w:t>(二)、员工包容性政策与实践</w:t>
        </w:r>
        <w:r>
          <w:tab/>
        </w:r>
        <w:r>
          <w:fldChar w:fldCharType="begin"/>
        </w:r>
        <w:r>
          <w:instrText xml:space="preserve"> PAGEREF _Toc28772 \h </w:instrText>
        </w:r>
        <w:r>
          <w:fldChar w:fldCharType="separate"/>
        </w:r>
        <w:r>
          <w:t>58</w:t>
        </w:r>
        <w:r>
          <w:fldChar w:fldCharType="end"/>
        </w:r>
      </w:hyperlink>
    </w:p>
    <w:p>
      <w:pPr>
        <w:pStyle w:val="TOC2"/>
        <w:tabs>
          <w:tab w:val="right" w:leader="dot" w:pos="8306"/>
        </w:tabs>
      </w:pPr>
      <w:hyperlink w:anchor="_Toc15203" w:history="1">
        <w:r>
          <w:rPr>
            <w:rFonts w:ascii="仿宋" w:eastAsia="仿宋" w:hAnsi="仿宋" w:cs="仿宋" w:hint="eastAsia"/>
            <w:lang w:eastAsia="zh-CN"/>
          </w:rPr>
          <w:t>(三)、多元与包容性文化的培育与维护</w:t>
        </w:r>
        <w:r>
          <w:tab/>
        </w:r>
        <w:r>
          <w:fldChar w:fldCharType="begin"/>
        </w:r>
        <w:r>
          <w:instrText xml:space="preserve"> PAGEREF _Toc15203 \h </w:instrText>
        </w:r>
        <w:r>
          <w:fldChar w:fldCharType="separate"/>
        </w:r>
        <w:r>
          <w:t>59</w:t>
        </w:r>
        <w:r>
          <w:fldChar w:fldCharType="end"/>
        </w:r>
      </w:hyperlink>
    </w:p>
    <w:p>
      <w:pPr>
        <w:pStyle w:val="TOC1"/>
        <w:tabs>
          <w:tab w:val="right" w:leader="dot" w:pos="8306"/>
        </w:tabs>
      </w:pPr>
      <w:hyperlink w:anchor="_Toc25136" w:history="1">
        <w:r>
          <w:rPr>
            <w:rFonts w:ascii="仿宋" w:eastAsia="仿宋" w:hAnsi="仿宋" w:cs="仿宋" w:hint="eastAsia"/>
            <w:lang w:eastAsia="zh-CN"/>
          </w:rPr>
          <w:t>十二、第四十五章员工品牌建设</w:t>
        </w:r>
        <w:r>
          <w:tab/>
        </w:r>
        <w:r>
          <w:fldChar w:fldCharType="begin"/>
        </w:r>
        <w:r>
          <w:instrText xml:space="preserve"> PAGEREF _Toc25136 \h </w:instrText>
        </w:r>
        <w:r>
          <w:fldChar w:fldCharType="separate"/>
        </w:r>
        <w:r>
          <w:t>60</w:t>
        </w:r>
        <w:r>
          <w:fldChar w:fldCharType="end"/>
        </w:r>
      </w:hyperlink>
    </w:p>
    <w:p>
      <w:pPr>
        <w:pStyle w:val="TOC2"/>
        <w:tabs>
          <w:tab w:val="right" w:leader="dot" w:pos="8306"/>
        </w:tabs>
      </w:pPr>
      <w:hyperlink w:anchor="_Toc21660" w:history="1">
        <w:r>
          <w:rPr>
            <w:rFonts w:ascii="仿宋" w:eastAsia="仿宋" w:hAnsi="仿宋" w:cs="仿宋" w:hint="eastAsia"/>
            <w:lang w:eastAsia="zh-CN"/>
          </w:rPr>
          <w:t>(一)、个人品牌管理</w:t>
        </w:r>
        <w:r>
          <w:tab/>
        </w:r>
        <w:r>
          <w:fldChar w:fldCharType="begin"/>
        </w:r>
        <w:r>
          <w:instrText xml:space="preserve"> PAGEREF _Toc21660 \h </w:instrText>
        </w:r>
        <w:r>
          <w:fldChar w:fldCharType="separate"/>
        </w:r>
        <w:r>
          <w:t>60</w:t>
        </w:r>
        <w:r>
          <w:fldChar w:fldCharType="end"/>
        </w:r>
      </w:hyperlink>
    </w:p>
    <w:p>
      <w:pPr>
        <w:pStyle w:val="TOC2"/>
        <w:tabs>
          <w:tab w:val="right" w:leader="dot" w:pos="8306"/>
        </w:tabs>
      </w:pPr>
      <w:hyperlink w:anchor="_Toc3665" w:history="1">
        <w:r>
          <w:rPr>
            <w:rFonts w:ascii="仿宋" w:eastAsia="仿宋" w:hAnsi="仿宋" w:cs="仿宋" w:hint="eastAsia"/>
            <w:lang w:eastAsia="zh-CN"/>
          </w:rPr>
          <w:t>(二)、在温度校准仪表行业内建立个人影响力</w:t>
        </w:r>
        <w:r>
          <w:tab/>
        </w:r>
        <w:r>
          <w:fldChar w:fldCharType="begin"/>
        </w:r>
        <w:r>
          <w:instrText xml:space="preserve"> PAGEREF _Toc3665 \h </w:instrText>
        </w:r>
        <w:r>
          <w:fldChar w:fldCharType="separate"/>
        </w:r>
        <w:r>
          <w:t>61</w:t>
        </w:r>
        <w:r>
          <w:fldChar w:fldCharType="end"/>
        </w:r>
      </w:hyperlink>
    </w:p>
    <w:p>
      <w:pPr>
        <w:pStyle w:val="TOC2"/>
        <w:tabs>
          <w:tab w:val="right" w:leader="dot" w:pos="8306"/>
        </w:tabs>
      </w:pPr>
      <w:hyperlink w:anchor="_Toc7673" w:history="1">
        <w:r>
          <w:rPr>
            <w:rFonts w:ascii="仿宋" w:eastAsia="仿宋" w:hAnsi="仿宋" w:cs="仿宋" w:hint="eastAsia"/>
            <w:lang w:eastAsia="zh-CN"/>
          </w:rPr>
          <w:t>(三)、个人品牌与公司品牌的关联</w:t>
        </w:r>
        <w:r>
          <w:tab/>
        </w:r>
        <w:r>
          <w:fldChar w:fldCharType="begin"/>
        </w:r>
        <w:r>
          <w:instrText xml:space="preserve"> PAGEREF _Toc7673 \h </w:instrText>
        </w:r>
        <w:r>
          <w:fldChar w:fldCharType="separate"/>
        </w:r>
        <w:r>
          <w:t>62</w:t>
        </w:r>
        <w:r>
          <w:fldChar w:fldCharType="end"/>
        </w:r>
      </w:hyperlink>
    </w:p>
    <w:p>
      <w:pPr>
        <w:pStyle w:val="TOC2"/>
        <w:tabs>
          <w:tab w:val="right" w:leader="dot" w:pos="8306"/>
        </w:tabs>
      </w:pPr>
      <w:hyperlink w:anchor="_Toc10651" w:history="1">
        <w:r>
          <w:rPr>
            <w:rFonts w:ascii="仿宋" w:eastAsia="仿宋" w:hAnsi="仿宋" w:cs="仿宋" w:hint="eastAsia"/>
            <w:lang w:eastAsia="zh-CN"/>
          </w:rPr>
          <w:t>(四)、社交媒体与个人品牌</w:t>
        </w:r>
        <w:r>
          <w:tab/>
        </w:r>
        <w:r>
          <w:fldChar w:fldCharType="begin"/>
        </w:r>
        <w:r>
          <w:instrText xml:space="preserve"> PAGEREF _Toc10651 \h </w:instrText>
        </w:r>
        <w:r>
          <w:fldChar w:fldCharType="separate"/>
        </w:r>
        <w:r>
          <w:t>63</w:t>
        </w:r>
        <w:r>
          <w:fldChar w:fldCharType="end"/>
        </w:r>
      </w:hyperlink>
    </w:p>
    <w:p>
      <w:pPr>
        <w:pStyle w:val="TOC2"/>
        <w:tabs>
          <w:tab w:val="right" w:leader="dot" w:pos="8306"/>
        </w:tabs>
      </w:pPr>
      <w:hyperlink w:anchor="_Toc17432" w:history="1">
        <w:r>
          <w:rPr>
            <w:rFonts w:ascii="仿宋" w:eastAsia="仿宋" w:hAnsi="仿宋" w:cs="仿宋" w:hint="eastAsia"/>
            <w:lang w:eastAsia="zh-CN"/>
          </w:rPr>
          <w:t>(五)、个人品牌的社交媒体传播</w:t>
        </w:r>
        <w:r>
          <w:tab/>
        </w:r>
        <w:r>
          <w:fldChar w:fldCharType="begin"/>
        </w:r>
        <w:r>
          <w:instrText xml:space="preserve"> PAGEREF _Toc17432 \h </w:instrText>
        </w:r>
        <w:r>
          <w:fldChar w:fldCharType="separate"/>
        </w:r>
        <w:r>
          <w:t>64</w:t>
        </w:r>
        <w:r>
          <w:fldChar w:fldCharType="end"/>
        </w:r>
      </w:hyperlink>
    </w:p>
    <w:p>
      <w:pPr>
        <w:pStyle w:val="TOC2"/>
        <w:tabs>
          <w:tab w:val="right" w:leader="dot" w:pos="8306"/>
        </w:tabs>
      </w:pPr>
      <w:hyperlink w:anchor="_Toc13541" w:history="1">
        <w:r>
          <w:rPr>
            <w:rFonts w:ascii="仿宋" w:eastAsia="仿宋" w:hAnsi="仿宋" w:cs="仿宋" w:hint="eastAsia"/>
            <w:lang w:eastAsia="zh-CN"/>
          </w:rPr>
          <w:t>(六)、员工品牌建设与公司形象一致性</w:t>
        </w:r>
        <w:r>
          <w:tab/>
        </w:r>
        <w:r>
          <w:fldChar w:fldCharType="begin"/>
        </w:r>
        <w:r>
          <w:instrText xml:space="preserve"> PAGEREF _Toc13541 \h </w:instrText>
        </w:r>
        <w:r>
          <w:fldChar w:fldCharType="separate"/>
        </w:r>
        <w:r>
          <w:t>65</w:t>
        </w:r>
        <w:r>
          <w:fldChar w:fldCharType="end"/>
        </w:r>
      </w:hyperlink>
    </w:p>
    <w:p>
      <w:pPr>
        <w:pStyle w:val="TOC1"/>
        <w:tabs>
          <w:tab w:val="right" w:leader="dot" w:pos="8306"/>
        </w:tabs>
      </w:pPr>
      <w:hyperlink w:anchor="_Toc30812" w:history="1">
        <w:r>
          <w:rPr>
            <w:rFonts w:ascii="仿宋" w:eastAsia="仿宋" w:hAnsi="仿宋" w:cs="仿宋" w:hint="eastAsia"/>
            <w:lang w:eastAsia="zh-CN"/>
          </w:rPr>
          <w:t>十三、第四十三章员工参与决策与公司治理</w:t>
        </w:r>
        <w:r>
          <w:tab/>
        </w:r>
        <w:r>
          <w:fldChar w:fldCharType="begin"/>
        </w:r>
        <w:r>
          <w:instrText xml:space="preserve"> PAGEREF _Toc30812 \h </w:instrText>
        </w:r>
        <w:r>
          <w:fldChar w:fldCharType="separate"/>
        </w:r>
        <w:r>
          <w:t>65</w:t>
        </w:r>
        <w:r>
          <w:fldChar w:fldCharType="end"/>
        </w:r>
      </w:hyperlink>
    </w:p>
    <w:p>
      <w:pPr>
        <w:pStyle w:val="TOC2"/>
        <w:tabs>
          <w:tab w:val="right" w:leader="dot" w:pos="8306"/>
        </w:tabs>
      </w:pPr>
      <w:hyperlink w:anchor="_Toc10316" w:history="1">
        <w:r>
          <w:rPr>
            <w:rFonts w:ascii="仿宋" w:eastAsia="仿宋" w:hAnsi="仿宋" w:cs="仿宋" w:hint="eastAsia"/>
            <w:lang w:eastAsia="zh-CN"/>
          </w:rPr>
          <w:t>(一)、员工参与决策机制</w:t>
        </w:r>
        <w:r>
          <w:tab/>
        </w:r>
        <w:r>
          <w:fldChar w:fldCharType="begin"/>
        </w:r>
        <w:r>
          <w:instrText xml:space="preserve"> PAGEREF _Toc10316 \h </w:instrText>
        </w:r>
        <w:r>
          <w:fldChar w:fldCharType="separate"/>
        </w:r>
        <w:r>
          <w:t>65</w:t>
        </w:r>
        <w:r>
          <w:fldChar w:fldCharType="end"/>
        </w:r>
      </w:hyperlink>
    </w:p>
    <w:p>
      <w:pPr>
        <w:pStyle w:val="TOC2"/>
        <w:tabs>
          <w:tab w:val="right" w:leader="dot" w:pos="8306"/>
        </w:tabs>
      </w:pPr>
      <w:hyperlink w:anchor="_Toc13741" w:history="1">
        <w:r>
          <w:rPr>
            <w:rFonts w:ascii="仿宋" w:eastAsia="仿宋" w:hAnsi="仿宋" w:cs="仿宋" w:hint="eastAsia"/>
            <w:lang w:eastAsia="zh-CN"/>
          </w:rPr>
          <w:t>(二)、参与决策的渠道与机会</w:t>
        </w:r>
        <w:r>
          <w:tab/>
        </w:r>
        <w:r>
          <w:fldChar w:fldCharType="begin"/>
        </w:r>
        <w:r>
          <w:instrText xml:space="preserve"> PAGEREF _Toc13741 \h </w:instrText>
        </w:r>
        <w:r>
          <w:fldChar w:fldCharType="separate"/>
        </w:r>
        <w:r>
          <w:t>66</w:t>
        </w:r>
        <w:r>
          <w:fldChar w:fldCharType="end"/>
        </w:r>
      </w:hyperlink>
    </w:p>
    <w:p>
      <w:pPr>
        <w:pStyle w:val="TOC2"/>
        <w:tabs>
          <w:tab w:val="right" w:leader="dot" w:pos="8306"/>
        </w:tabs>
      </w:pPr>
      <w:hyperlink w:anchor="_Toc20844" w:history="1">
        <w:r>
          <w:rPr>
            <w:rFonts w:ascii="仿宋" w:eastAsia="仿宋" w:hAnsi="仿宋" w:cs="仿宋" w:hint="eastAsia"/>
            <w:lang w:eastAsia="zh-CN"/>
          </w:rPr>
          <w:t>(三)、代表员工意见的制度</w:t>
        </w:r>
        <w:r>
          <w:tab/>
        </w:r>
        <w:r>
          <w:fldChar w:fldCharType="begin"/>
        </w:r>
        <w:r>
          <w:instrText xml:space="preserve"> PAGEREF _Toc20844 \h </w:instrText>
        </w:r>
        <w:r>
          <w:fldChar w:fldCharType="separate"/>
        </w:r>
        <w:r>
          <w:t>66</w:t>
        </w:r>
        <w:r>
          <w:fldChar w:fldCharType="end"/>
        </w:r>
      </w:hyperlink>
    </w:p>
    <w:p>
      <w:pPr>
        <w:pStyle w:val="TOC2"/>
        <w:tabs>
          <w:tab w:val="right" w:leader="dot" w:pos="8306"/>
        </w:tabs>
      </w:pPr>
      <w:hyperlink w:anchor="_Toc8256" w:history="1">
        <w:r>
          <w:rPr>
            <w:rFonts w:ascii="仿宋" w:eastAsia="仿宋" w:hAnsi="仿宋" w:cs="仿宋" w:hint="eastAsia"/>
            <w:lang w:eastAsia="zh-CN"/>
          </w:rPr>
          <w:t>(四)、公司治理与透明度</w:t>
        </w:r>
        <w:r>
          <w:tab/>
        </w:r>
        <w:r>
          <w:fldChar w:fldCharType="begin"/>
        </w:r>
        <w:r>
          <w:instrText xml:space="preserve"> PAGEREF _Toc8256 \h </w:instrText>
        </w:r>
        <w:r>
          <w:fldChar w:fldCharType="separate"/>
        </w:r>
        <w:r>
          <w:t>67</w:t>
        </w:r>
        <w:r>
          <w:fldChar w:fldCharType="end"/>
        </w:r>
      </w:hyperlink>
    </w:p>
    <w:p>
      <w:pPr>
        <w:pStyle w:val="TOC2"/>
        <w:tabs>
          <w:tab w:val="right" w:leader="dot" w:pos="8306"/>
        </w:tabs>
      </w:pPr>
      <w:hyperlink w:anchor="_Toc17537" w:history="1">
        <w:r>
          <w:rPr>
            <w:rFonts w:ascii="仿宋" w:eastAsia="仿宋" w:hAnsi="仿宋" w:cs="仿宋" w:hint="eastAsia"/>
            <w:lang w:eastAsia="zh-CN"/>
          </w:rPr>
          <w:t>(五)、公司治理结构的建设</w:t>
        </w:r>
        <w:r>
          <w:tab/>
        </w:r>
        <w:r>
          <w:fldChar w:fldCharType="begin"/>
        </w:r>
        <w:r>
          <w:instrText xml:space="preserve"> PAGEREF _Toc17537 \h </w:instrText>
        </w:r>
        <w:r>
          <w:fldChar w:fldCharType="separate"/>
        </w:r>
        <w:r>
          <w:t>68</w:t>
        </w:r>
        <w:r>
          <w:fldChar w:fldCharType="end"/>
        </w:r>
      </w:hyperlink>
    </w:p>
    <w:p>
      <w:pPr>
        <w:pStyle w:val="TOC2"/>
        <w:tabs>
          <w:tab w:val="right" w:leader="dot" w:pos="8306"/>
        </w:tabs>
      </w:pPr>
      <w:hyperlink w:anchor="_Toc183" w:history="1">
        <w:r>
          <w:rPr>
            <w:rFonts w:ascii="仿宋" w:eastAsia="仿宋" w:hAnsi="仿宋" w:cs="仿宋" w:hint="eastAsia"/>
            <w:lang w:eastAsia="zh-CN"/>
          </w:rPr>
          <w:t>(六)、公司业绩与财务信息的公开</w:t>
        </w:r>
        <w:r>
          <w:tab/>
        </w:r>
        <w:r>
          <w:fldChar w:fldCharType="begin"/>
        </w:r>
        <w:r>
          <w:instrText xml:space="preserve"> PAGEREF _Toc183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温度校准仪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9816"/>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32129"/>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5695"/>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4229"/>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温度校准仪表行业进行新材料、新工艺、新产品的研发，以促进整个温度校准仪表行业的结构调整和转型升级。这一系列政策的实施为温度校准仪表行业提供了有力的支持，有助于温度校准仪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温度校准仪表行业提供了增长的空间，同时，逐步升级的消费需求也促使温度校准仪表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温度校准仪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7374"/>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1688"/>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470"/>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6129"/>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公司计划邀请合作伙伴参与项目投资，共同分享项目的发展成果。通过与温度校准仪表行业内有实力、资源丰富的合作伙伴达成合作协议，实现资源共享、风险分担，提高项目的整体实力。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4296"/>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5567"/>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6803"/>
      <w:r>
        <w:rPr>
          <w:rFonts w:ascii="仿宋" w:eastAsia="仿宋" w:hAnsi="仿宋" w:cs="仿宋" w:hint="eastAsia"/>
          <w:sz w:val="28"/>
          <w:lang w:eastAsia="zh-CN"/>
        </w:rPr>
        <w:t>二、员工职业生涯规划与发展</w:t>
      </w:r>
      <w:bookmarkEnd w:id="12"/>
    </w:p>
    <w:p>
      <w:pPr>
        <w:pStyle w:val="Heading2"/>
        <w:rPr>
          <w:rFonts w:ascii="仿宋" w:eastAsia="仿宋" w:hAnsi="仿宋" w:cs="仿宋" w:hint="eastAsia"/>
          <w:lang w:eastAsia="zh-CN"/>
        </w:rPr>
      </w:pPr>
      <w:bookmarkStart w:id="13" w:name="_Toc2765"/>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了解当前和未来的职业市场趋势，以及所处温度校准仪表行业的发展方向，有助于调整个人的职业规划，确保与市场需求保持一致。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28435"/>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温度校准仪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3474"/>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20879"/>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建立一个职业发展资源中心，集中提供各类有关职业发展的信息和工具，有助于员工更便捷地获取所需的资源。这可以包括在线平台、内部文档、温度校准仪表行业报告等。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25303"/>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9268"/>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温度校准仪表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投资于员工的技能培训，确保他们具备未来工作所需的新技能。与温度校准仪表行业专业机构建立合作关系，提供最新的温度校准仪表行业培训。</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6575"/>
      <w:r>
        <w:rPr>
          <w:rFonts w:ascii="仿宋" w:eastAsia="仿宋" w:hAnsi="仿宋" w:cs="仿宋" w:hint="eastAsia"/>
          <w:sz w:val="28"/>
          <w:lang w:eastAsia="zh-CN"/>
        </w:rPr>
        <w:t>三、薪酬制度管理</w:t>
      </w:r>
      <w:bookmarkEnd w:id="19"/>
    </w:p>
    <w:p>
      <w:pPr>
        <w:pStyle w:val="Heading2"/>
        <w:rPr>
          <w:rFonts w:ascii="仿宋" w:eastAsia="仿宋" w:hAnsi="仿宋" w:cs="仿宋" w:hint="eastAsia"/>
          <w:lang w:eastAsia="zh-CN"/>
        </w:rPr>
      </w:pPr>
      <w:bookmarkStart w:id="20" w:name="_Toc247"/>
      <w:r>
        <w:rPr>
          <w:rFonts w:ascii="仿宋" w:eastAsia="仿宋" w:hAnsi="仿宋" w:cs="仿宋" w:hint="eastAsia"/>
          <w:lang w:eastAsia="zh-CN"/>
        </w:rPr>
        <w:t>(一)、薪酬管理制度</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温度校准仪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2180"/>
      <w:r>
        <w:rPr>
          <w:rFonts w:ascii="仿宋" w:eastAsia="仿宋" w:hAnsi="仿宋" w:cs="仿宋" w:hint="eastAsia"/>
          <w:sz w:val="28"/>
          <w:lang w:eastAsia="zh-CN"/>
        </w:rPr>
        <w:t>(二)、奖金制度的制定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奖励员工参与和完成相关技能培训，提高员工的专业素养。设立明确的培训计划和奖金发放标准，鼓励员工持续学习和提升自身技能，以适应市场和温度校准仪表行业的变化。</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9199"/>
      <w:r>
        <w:rPr>
          <w:rFonts w:ascii="仿宋" w:eastAsia="仿宋" w:hAnsi="仿宋" w:cs="仿宋" w:hint="eastAsia"/>
          <w:sz w:val="28"/>
          <w:lang w:eastAsia="zh-CN"/>
        </w:rPr>
        <w:t>(三)、岗位薪酬体系设计</w:t>
      </w:r>
      <w:bookmarkEnd w:id="22"/>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3" w:name="_Toc1533"/>
      <w:r>
        <w:rPr>
          <w:rFonts w:ascii="仿宋" w:eastAsia="仿宋" w:hAnsi="仿宋" w:cs="仿宋" w:hint="eastAsia"/>
          <w:sz w:val="28"/>
          <w:lang w:eastAsia="zh-CN"/>
        </w:rPr>
        <w:t>(四)、绩效薪酬体系设计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https://d.book118.com/897051065060006034</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7D65B0"/>
    <w:rsid w:val="217D65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897051065060006034"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2023-12-11T21:20:00Z</dcterms:created>
  <dcterms:modified xsi:type="dcterms:W3CDTF">2023-12-11T21:21:02Z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CE15E1B4623B4932B6BDA1B9B9F664C1_11</vt:lpwstr>
  </property>
  <property fmtid="{D5CDD505-2E9C-101B-9397-08002B2CF9AE}" pid="3" name="KSOProductBuildVer">
    <vt:lpwstr>2052-12.1.0.15712</vt:lpwstr>
  </property>
</Properties>
</file>