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便携式地质雷达项目建设方案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787" w:history="1">
        <w:r>
          <w:rPr>
            <w:rFonts w:ascii="仿宋" w:eastAsia="仿宋" w:hAnsi="仿宋" w:cs="仿宋" w:hint="eastAsia"/>
            <w:lang w:eastAsia="zh-CN"/>
          </w:rPr>
          <w:t>前言</w:t>
        </w:r>
        <w:r>
          <w:tab/>
        </w:r>
        <w:r>
          <w:fldChar w:fldCharType="begin"/>
        </w:r>
        <w:r>
          <w:instrText xml:space="preserve"> PAGEREF _Toc18787 \h </w:instrText>
        </w:r>
        <w:r>
          <w:fldChar w:fldCharType="separate"/>
        </w:r>
        <w:r>
          <w:t>3</w:t>
        </w:r>
        <w:r>
          <w:fldChar w:fldCharType="end"/>
        </w:r>
      </w:hyperlink>
    </w:p>
    <w:p>
      <w:pPr>
        <w:pStyle w:val="TOC1"/>
        <w:tabs>
          <w:tab w:val="right" w:leader="dot" w:pos="8306"/>
        </w:tabs>
      </w:pPr>
      <w:hyperlink w:anchor="_Toc13888" w:history="1">
        <w:r>
          <w:rPr>
            <w:rFonts w:ascii="仿宋" w:eastAsia="仿宋" w:hAnsi="仿宋" w:cs="仿宋" w:hint="eastAsia"/>
            <w:lang w:eastAsia="zh-CN"/>
          </w:rPr>
          <w:t>一、社会影响分析</w:t>
        </w:r>
        <w:r>
          <w:tab/>
        </w:r>
        <w:r>
          <w:fldChar w:fldCharType="begin"/>
        </w:r>
        <w:r>
          <w:instrText xml:space="preserve"> PAGEREF _Toc13888 \h </w:instrText>
        </w:r>
        <w:r>
          <w:fldChar w:fldCharType="separate"/>
        </w:r>
        <w:r>
          <w:t>3</w:t>
        </w:r>
        <w:r>
          <w:fldChar w:fldCharType="end"/>
        </w:r>
      </w:hyperlink>
    </w:p>
    <w:p>
      <w:pPr>
        <w:pStyle w:val="TOC2"/>
        <w:tabs>
          <w:tab w:val="right" w:leader="dot" w:pos="8306"/>
        </w:tabs>
      </w:pPr>
      <w:hyperlink w:anchor="_Toc17744" w:history="1">
        <w:r>
          <w:rPr>
            <w:rFonts w:ascii="仿宋" w:eastAsia="仿宋" w:hAnsi="仿宋" w:cs="仿宋" w:hint="eastAsia"/>
            <w:lang w:eastAsia="zh-CN"/>
          </w:rPr>
          <w:t>(一)、社会影响效果分析</w:t>
        </w:r>
        <w:r>
          <w:tab/>
        </w:r>
        <w:r>
          <w:fldChar w:fldCharType="begin"/>
        </w:r>
        <w:r>
          <w:instrText xml:space="preserve"> PAGEREF _Toc17744 \h </w:instrText>
        </w:r>
        <w:r>
          <w:fldChar w:fldCharType="separate"/>
        </w:r>
        <w:r>
          <w:t>3</w:t>
        </w:r>
        <w:r>
          <w:fldChar w:fldCharType="end"/>
        </w:r>
      </w:hyperlink>
    </w:p>
    <w:p>
      <w:pPr>
        <w:pStyle w:val="TOC2"/>
        <w:tabs>
          <w:tab w:val="right" w:leader="dot" w:pos="8306"/>
        </w:tabs>
      </w:pPr>
      <w:hyperlink w:anchor="_Toc85" w:history="1">
        <w:r>
          <w:rPr>
            <w:rFonts w:ascii="仿宋" w:eastAsia="仿宋" w:hAnsi="仿宋" w:cs="仿宋" w:hint="eastAsia"/>
            <w:lang w:eastAsia="zh-CN"/>
          </w:rPr>
          <w:t>(二)、社会适应性分析</w:t>
        </w:r>
        <w:r>
          <w:tab/>
        </w:r>
        <w:r>
          <w:fldChar w:fldCharType="begin"/>
        </w:r>
        <w:r>
          <w:instrText xml:space="preserve"> PAGEREF _Toc85 \h </w:instrText>
        </w:r>
        <w:r>
          <w:fldChar w:fldCharType="separate"/>
        </w:r>
        <w:r>
          <w:t>5</w:t>
        </w:r>
        <w:r>
          <w:fldChar w:fldCharType="end"/>
        </w:r>
      </w:hyperlink>
    </w:p>
    <w:p>
      <w:pPr>
        <w:pStyle w:val="TOC2"/>
        <w:tabs>
          <w:tab w:val="right" w:leader="dot" w:pos="8306"/>
        </w:tabs>
      </w:pPr>
      <w:hyperlink w:anchor="_Toc6932" w:history="1">
        <w:r>
          <w:rPr>
            <w:rFonts w:ascii="仿宋" w:eastAsia="仿宋" w:hAnsi="仿宋" w:cs="仿宋" w:hint="eastAsia"/>
            <w:lang w:eastAsia="zh-CN"/>
          </w:rPr>
          <w:t>(三)、社会风险及对策分析</w:t>
        </w:r>
        <w:r>
          <w:tab/>
        </w:r>
        <w:r>
          <w:fldChar w:fldCharType="begin"/>
        </w:r>
        <w:r>
          <w:instrText xml:space="preserve"> PAGEREF _Toc6932 \h </w:instrText>
        </w:r>
        <w:r>
          <w:fldChar w:fldCharType="separate"/>
        </w:r>
        <w:r>
          <w:t>7</w:t>
        </w:r>
        <w:r>
          <w:fldChar w:fldCharType="end"/>
        </w:r>
      </w:hyperlink>
    </w:p>
    <w:p>
      <w:pPr>
        <w:pStyle w:val="TOC1"/>
        <w:tabs>
          <w:tab w:val="right" w:leader="dot" w:pos="8306"/>
        </w:tabs>
      </w:pPr>
      <w:hyperlink w:anchor="_Toc6690" w:history="1">
        <w:r>
          <w:rPr>
            <w:rFonts w:ascii="仿宋" w:eastAsia="仿宋" w:hAnsi="仿宋" w:cs="仿宋" w:hint="eastAsia"/>
            <w:lang w:eastAsia="zh-CN"/>
          </w:rPr>
          <w:t>二、背景、必要性分析</w:t>
        </w:r>
        <w:r>
          <w:tab/>
        </w:r>
        <w:r>
          <w:fldChar w:fldCharType="begin"/>
        </w:r>
        <w:r>
          <w:instrText xml:space="preserve"> PAGEREF _Toc6690 \h </w:instrText>
        </w:r>
        <w:r>
          <w:fldChar w:fldCharType="separate"/>
        </w:r>
        <w:r>
          <w:t>10</w:t>
        </w:r>
        <w:r>
          <w:fldChar w:fldCharType="end"/>
        </w:r>
      </w:hyperlink>
    </w:p>
    <w:p>
      <w:pPr>
        <w:pStyle w:val="TOC2"/>
        <w:tabs>
          <w:tab w:val="right" w:leader="dot" w:pos="8306"/>
        </w:tabs>
      </w:pPr>
      <w:hyperlink w:anchor="_Toc22284" w:history="1">
        <w:r>
          <w:rPr>
            <w:rFonts w:ascii="仿宋" w:eastAsia="仿宋" w:hAnsi="仿宋" w:cs="仿宋" w:hint="eastAsia"/>
            <w:lang w:eastAsia="zh-CN"/>
          </w:rPr>
          <w:t>(一)、项目建设背景</w:t>
        </w:r>
        <w:r>
          <w:tab/>
        </w:r>
        <w:r>
          <w:fldChar w:fldCharType="begin"/>
        </w:r>
        <w:r>
          <w:instrText xml:space="preserve"> PAGEREF _Toc22284 \h </w:instrText>
        </w:r>
        <w:r>
          <w:fldChar w:fldCharType="separate"/>
        </w:r>
        <w:r>
          <w:t>10</w:t>
        </w:r>
        <w:r>
          <w:fldChar w:fldCharType="end"/>
        </w:r>
      </w:hyperlink>
    </w:p>
    <w:p>
      <w:pPr>
        <w:pStyle w:val="TOC2"/>
        <w:tabs>
          <w:tab w:val="right" w:leader="dot" w:pos="8306"/>
        </w:tabs>
      </w:pPr>
      <w:hyperlink w:anchor="_Toc14912" w:history="1">
        <w:r>
          <w:rPr>
            <w:rFonts w:ascii="仿宋" w:eastAsia="仿宋" w:hAnsi="仿宋" w:cs="仿宋" w:hint="eastAsia"/>
            <w:lang w:eastAsia="zh-CN"/>
          </w:rPr>
          <w:t>(二)、必要性分析</w:t>
        </w:r>
        <w:r>
          <w:tab/>
        </w:r>
        <w:r>
          <w:fldChar w:fldCharType="begin"/>
        </w:r>
        <w:r>
          <w:instrText xml:space="preserve"> PAGEREF _Toc14912 \h </w:instrText>
        </w:r>
        <w:r>
          <w:fldChar w:fldCharType="separate"/>
        </w:r>
        <w:r>
          <w:t>11</w:t>
        </w:r>
        <w:r>
          <w:fldChar w:fldCharType="end"/>
        </w:r>
      </w:hyperlink>
    </w:p>
    <w:p>
      <w:pPr>
        <w:pStyle w:val="TOC2"/>
        <w:tabs>
          <w:tab w:val="right" w:leader="dot" w:pos="8306"/>
        </w:tabs>
      </w:pPr>
      <w:hyperlink w:anchor="_Toc10810" w:history="1">
        <w:r>
          <w:rPr>
            <w:rFonts w:ascii="仿宋" w:eastAsia="仿宋" w:hAnsi="仿宋" w:cs="仿宋" w:hint="eastAsia"/>
            <w:lang w:eastAsia="zh-CN"/>
          </w:rPr>
          <w:t>(三)、项目建设有利条件</w:t>
        </w:r>
        <w:r>
          <w:tab/>
        </w:r>
        <w:r>
          <w:fldChar w:fldCharType="begin"/>
        </w:r>
        <w:r>
          <w:instrText xml:space="preserve"> PAGEREF _Toc10810 \h </w:instrText>
        </w:r>
        <w:r>
          <w:fldChar w:fldCharType="separate"/>
        </w:r>
        <w:r>
          <w:t>13</w:t>
        </w:r>
        <w:r>
          <w:fldChar w:fldCharType="end"/>
        </w:r>
      </w:hyperlink>
    </w:p>
    <w:p>
      <w:pPr>
        <w:pStyle w:val="TOC1"/>
        <w:tabs>
          <w:tab w:val="right" w:leader="dot" w:pos="8306"/>
        </w:tabs>
      </w:pPr>
      <w:hyperlink w:anchor="_Toc5944" w:history="1">
        <w:r>
          <w:rPr>
            <w:rFonts w:ascii="仿宋" w:eastAsia="仿宋" w:hAnsi="仿宋" w:cs="仿宋" w:hint="eastAsia"/>
            <w:lang w:eastAsia="zh-CN"/>
          </w:rPr>
          <w:t>三、经济影响分析</w:t>
        </w:r>
        <w:r>
          <w:tab/>
        </w:r>
        <w:r>
          <w:fldChar w:fldCharType="begin"/>
        </w:r>
        <w:r>
          <w:instrText xml:space="preserve"> PAGEREF _Toc5944 \h </w:instrText>
        </w:r>
        <w:r>
          <w:fldChar w:fldCharType="separate"/>
        </w:r>
        <w:r>
          <w:t>14</w:t>
        </w:r>
        <w:r>
          <w:fldChar w:fldCharType="end"/>
        </w:r>
      </w:hyperlink>
    </w:p>
    <w:p>
      <w:pPr>
        <w:pStyle w:val="TOC2"/>
        <w:tabs>
          <w:tab w:val="right" w:leader="dot" w:pos="8306"/>
        </w:tabs>
      </w:pPr>
      <w:hyperlink w:anchor="_Toc15466" w:history="1">
        <w:r>
          <w:rPr>
            <w:rFonts w:ascii="仿宋" w:eastAsia="仿宋" w:hAnsi="仿宋" w:cs="仿宋" w:hint="eastAsia"/>
            <w:lang w:eastAsia="zh-CN"/>
          </w:rPr>
          <w:t>(一)、经济费用效益或费用效果分析</w:t>
        </w:r>
        <w:r>
          <w:tab/>
        </w:r>
        <w:r>
          <w:fldChar w:fldCharType="begin"/>
        </w:r>
        <w:r>
          <w:instrText xml:space="preserve"> PAGEREF _Toc15466 \h </w:instrText>
        </w:r>
        <w:r>
          <w:fldChar w:fldCharType="separate"/>
        </w:r>
        <w:r>
          <w:t>14</w:t>
        </w:r>
        <w:r>
          <w:fldChar w:fldCharType="end"/>
        </w:r>
      </w:hyperlink>
    </w:p>
    <w:p>
      <w:pPr>
        <w:pStyle w:val="TOC2"/>
        <w:tabs>
          <w:tab w:val="right" w:leader="dot" w:pos="8306"/>
        </w:tabs>
      </w:pPr>
      <w:hyperlink w:anchor="_Toc24449" w:history="1">
        <w:r>
          <w:rPr>
            <w:rFonts w:ascii="仿宋" w:eastAsia="仿宋" w:hAnsi="仿宋" w:cs="仿宋" w:hint="eastAsia"/>
            <w:lang w:eastAsia="zh-CN"/>
          </w:rPr>
          <w:t>(二)、行业影响分析</w:t>
        </w:r>
        <w:r>
          <w:tab/>
        </w:r>
        <w:r>
          <w:fldChar w:fldCharType="begin"/>
        </w:r>
        <w:r>
          <w:instrText xml:space="preserve"> PAGEREF _Toc24449 \h </w:instrText>
        </w:r>
        <w:r>
          <w:fldChar w:fldCharType="separate"/>
        </w:r>
        <w:r>
          <w:t>17</w:t>
        </w:r>
        <w:r>
          <w:fldChar w:fldCharType="end"/>
        </w:r>
      </w:hyperlink>
    </w:p>
    <w:p>
      <w:pPr>
        <w:pStyle w:val="TOC2"/>
        <w:tabs>
          <w:tab w:val="right" w:leader="dot" w:pos="8306"/>
        </w:tabs>
      </w:pPr>
      <w:hyperlink w:anchor="_Toc30888" w:history="1">
        <w:r>
          <w:rPr>
            <w:rFonts w:ascii="仿宋" w:eastAsia="仿宋" w:hAnsi="仿宋" w:cs="仿宋" w:hint="eastAsia"/>
            <w:lang w:eastAsia="zh-CN"/>
          </w:rPr>
          <w:t>(三)、区域经济影响分析</w:t>
        </w:r>
        <w:r>
          <w:tab/>
        </w:r>
        <w:r>
          <w:fldChar w:fldCharType="begin"/>
        </w:r>
        <w:r>
          <w:instrText xml:space="preserve"> PAGEREF _Toc30888 \h </w:instrText>
        </w:r>
        <w:r>
          <w:fldChar w:fldCharType="separate"/>
        </w:r>
        <w:r>
          <w:t>18</w:t>
        </w:r>
        <w:r>
          <w:fldChar w:fldCharType="end"/>
        </w:r>
      </w:hyperlink>
    </w:p>
    <w:p>
      <w:pPr>
        <w:pStyle w:val="TOC2"/>
        <w:tabs>
          <w:tab w:val="right" w:leader="dot" w:pos="8306"/>
        </w:tabs>
      </w:pPr>
      <w:hyperlink w:anchor="_Toc13981" w:history="1">
        <w:r>
          <w:rPr>
            <w:rFonts w:ascii="仿宋" w:eastAsia="仿宋" w:hAnsi="仿宋" w:cs="仿宋" w:hint="eastAsia"/>
            <w:lang w:eastAsia="zh-CN"/>
          </w:rPr>
          <w:t>(四)、宏观经济影响分析</w:t>
        </w:r>
        <w:r>
          <w:tab/>
        </w:r>
        <w:r>
          <w:fldChar w:fldCharType="begin"/>
        </w:r>
        <w:r>
          <w:instrText xml:space="preserve"> PAGEREF _Toc13981 \h </w:instrText>
        </w:r>
        <w:r>
          <w:fldChar w:fldCharType="separate"/>
        </w:r>
        <w:r>
          <w:t>19</w:t>
        </w:r>
        <w:r>
          <w:fldChar w:fldCharType="end"/>
        </w:r>
      </w:hyperlink>
    </w:p>
    <w:p>
      <w:pPr>
        <w:pStyle w:val="TOC1"/>
        <w:tabs>
          <w:tab w:val="right" w:leader="dot" w:pos="8306"/>
        </w:tabs>
      </w:pPr>
      <w:hyperlink w:anchor="_Toc28272" w:history="1">
        <w:r>
          <w:rPr>
            <w:rFonts w:ascii="仿宋" w:eastAsia="仿宋" w:hAnsi="仿宋" w:cs="仿宋" w:hint="eastAsia"/>
            <w:lang w:eastAsia="zh-CN"/>
          </w:rPr>
          <w:t>四、项目监理与质量保证</w:t>
        </w:r>
        <w:r>
          <w:tab/>
        </w:r>
        <w:r>
          <w:fldChar w:fldCharType="begin"/>
        </w:r>
        <w:r>
          <w:instrText xml:space="preserve"> PAGEREF _Toc28272 \h </w:instrText>
        </w:r>
        <w:r>
          <w:fldChar w:fldCharType="separate"/>
        </w:r>
        <w:r>
          <w:t>21</w:t>
        </w:r>
        <w:r>
          <w:fldChar w:fldCharType="end"/>
        </w:r>
      </w:hyperlink>
    </w:p>
    <w:p>
      <w:pPr>
        <w:pStyle w:val="TOC2"/>
        <w:tabs>
          <w:tab w:val="right" w:leader="dot" w:pos="8306"/>
        </w:tabs>
      </w:pPr>
      <w:hyperlink w:anchor="_Toc2071" w:history="1">
        <w:r>
          <w:rPr>
            <w:rFonts w:ascii="仿宋" w:eastAsia="仿宋" w:hAnsi="仿宋" w:cs="仿宋" w:hint="eastAsia"/>
            <w:lang w:eastAsia="zh-CN"/>
          </w:rPr>
          <w:t>(一)、监理体系构建</w:t>
        </w:r>
        <w:r>
          <w:tab/>
        </w:r>
        <w:r>
          <w:fldChar w:fldCharType="begin"/>
        </w:r>
        <w:r>
          <w:instrText xml:space="preserve"> PAGEREF _Toc2071 \h </w:instrText>
        </w:r>
        <w:r>
          <w:fldChar w:fldCharType="separate"/>
        </w:r>
        <w:r>
          <w:t>21</w:t>
        </w:r>
        <w:r>
          <w:fldChar w:fldCharType="end"/>
        </w:r>
      </w:hyperlink>
    </w:p>
    <w:p>
      <w:pPr>
        <w:pStyle w:val="TOC2"/>
        <w:tabs>
          <w:tab w:val="right" w:leader="dot" w:pos="8306"/>
        </w:tabs>
      </w:pPr>
      <w:hyperlink w:anchor="_Toc30000" w:history="1">
        <w:r>
          <w:rPr>
            <w:rFonts w:ascii="仿宋" w:eastAsia="仿宋" w:hAnsi="仿宋" w:cs="仿宋" w:hint="eastAsia"/>
            <w:lang w:eastAsia="zh-CN"/>
          </w:rPr>
          <w:t>(二)、质量保证体系实施</w:t>
        </w:r>
        <w:r>
          <w:tab/>
        </w:r>
        <w:r>
          <w:fldChar w:fldCharType="begin"/>
        </w:r>
        <w:r>
          <w:instrText xml:space="preserve"> PAGEREF _Toc30000 \h </w:instrText>
        </w:r>
        <w:r>
          <w:fldChar w:fldCharType="separate"/>
        </w:r>
        <w:r>
          <w:t>22</w:t>
        </w:r>
        <w:r>
          <w:fldChar w:fldCharType="end"/>
        </w:r>
      </w:hyperlink>
    </w:p>
    <w:p>
      <w:pPr>
        <w:pStyle w:val="TOC2"/>
        <w:tabs>
          <w:tab w:val="right" w:leader="dot" w:pos="8306"/>
        </w:tabs>
      </w:pPr>
      <w:hyperlink w:anchor="_Toc18282" w:history="1">
        <w:r>
          <w:rPr>
            <w:rFonts w:ascii="仿宋" w:eastAsia="仿宋" w:hAnsi="仿宋" w:cs="仿宋" w:hint="eastAsia"/>
            <w:lang w:eastAsia="zh-CN"/>
          </w:rPr>
          <w:t>(三)、监理与质量控制流程</w:t>
        </w:r>
        <w:r>
          <w:tab/>
        </w:r>
        <w:r>
          <w:fldChar w:fldCharType="begin"/>
        </w:r>
        <w:r>
          <w:instrText xml:space="preserve"> PAGEREF _Toc18282 \h </w:instrText>
        </w:r>
        <w:r>
          <w:fldChar w:fldCharType="separate"/>
        </w:r>
        <w:r>
          <w:t>22</w:t>
        </w:r>
        <w:r>
          <w:fldChar w:fldCharType="end"/>
        </w:r>
      </w:hyperlink>
    </w:p>
    <w:p>
      <w:pPr>
        <w:pStyle w:val="TOC1"/>
        <w:tabs>
          <w:tab w:val="right" w:leader="dot" w:pos="8306"/>
        </w:tabs>
      </w:pPr>
      <w:hyperlink w:anchor="_Toc27932" w:history="1">
        <w:r>
          <w:rPr>
            <w:rFonts w:ascii="仿宋" w:eastAsia="仿宋" w:hAnsi="仿宋" w:cs="仿宋" w:hint="eastAsia"/>
            <w:lang w:eastAsia="zh-CN"/>
          </w:rPr>
          <w:t>五、财务管理与成本控制</w:t>
        </w:r>
        <w:r>
          <w:tab/>
        </w:r>
        <w:r>
          <w:fldChar w:fldCharType="begin"/>
        </w:r>
        <w:r>
          <w:instrText xml:space="preserve"> PAGEREF _Toc27932 \h </w:instrText>
        </w:r>
        <w:r>
          <w:fldChar w:fldCharType="separate"/>
        </w:r>
        <w:r>
          <w:t>23</w:t>
        </w:r>
        <w:r>
          <w:fldChar w:fldCharType="end"/>
        </w:r>
      </w:hyperlink>
    </w:p>
    <w:p>
      <w:pPr>
        <w:pStyle w:val="TOC2"/>
        <w:tabs>
          <w:tab w:val="right" w:leader="dot" w:pos="8306"/>
        </w:tabs>
      </w:pPr>
      <w:hyperlink w:anchor="_Toc11286" w:history="1">
        <w:r>
          <w:rPr>
            <w:rFonts w:ascii="仿宋" w:eastAsia="仿宋" w:hAnsi="仿宋" w:cs="仿宋" w:hint="eastAsia"/>
            <w:lang w:eastAsia="zh-CN"/>
          </w:rPr>
          <w:t>(一)、财务管理体系建设</w:t>
        </w:r>
        <w:r>
          <w:tab/>
        </w:r>
        <w:r>
          <w:fldChar w:fldCharType="begin"/>
        </w:r>
        <w:r>
          <w:instrText xml:space="preserve"> PAGEREF _Toc11286 \h </w:instrText>
        </w:r>
        <w:r>
          <w:fldChar w:fldCharType="separate"/>
        </w:r>
        <w:r>
          <w:t>23</w:t>
        </w:r>
        <w:r>
          <w:fldChar w:fldCharType="end"/>
        </w:r>
      </w:hyperlink>
    </w:p>
    <w:p>
      <w:pPr>
        <w:pStyle w:val="TOC2"/>
        <w:tabs>
          <w:tab w:val="right" w:leader="dot" w:pos="8306"/>
        </w:tabs>
      </w:pPr>
      <w:hyperlink w:anchor="_Toc3942" w:history="1">
        <w:r>
          <w:rPr>
            <w:rFonts w:ascii="仿宋" w:eastAsia="仿宋" w:hAnsi="仿宋" w:cs="仿宋" w:hint="eastAsia"/>
            <w:lang w:eastAsia="zh-CN"/>
          </w:rPr>
          <w:t>(二)、成本控制措施</w:t>
        </w:r>
        <w:r>
          <w:tab/>
        </w:r>
        <w:r>
          <w:fldChar w:fldCharType="begin"/>
        </w:r>
        <w:r>
          <w:instrText xml:space="preserve"> PAGEREF _Toc3942 \h </w:instrText>
        </w:r>
        <w:r>
          <w:fldChar w:fldCharType="separate"/>
        </w:r>
        <w:r>
          <w:t>24</w:t>
        </w:r>
        <w:r>
          <w:fldChar w:fldCharType="end"/>
        </w:r>
      </w:hyperlink>
    </w:p>
    <w:p>
      <w:pPr>
        <w:pStyle w:val="TOC1"/>
        <w:tabs>
          <w:tab w:val="right" w:leader="dot" w:pos="8306"/>
        </w:tabs>
      </w:pPr>
      <w:hyperlink w:anchor="_Toc13169" w:history="1">
        <w:r>
          <w:rPr>
            <w:rFonts w:ascii="仿宋" w:eastAsia="仿宋" w:hAnsi="仿宋" w:cs="仿宋" w:hint="eastAsia"/>
            <w:lang w:eastAsia="zh-CN"/>
          </w:rPr>
          <w:t>六、资源开发及综合利用分析</w:t>
        </w:r>
        <w:r>
          <w:tab/>
        </w:r>
        <w:r>
          <w:fldChar w:fldCharType="begin"/>
        </w:r>
        <w:r>
          <w:instrText xml:space="preserve"> PAGEREF _Toc13169 \h </w:instrText>
        </w:r>
        <w:r>
          <w:fldChar w:fldCharType="separate"/>
        </w:r>
        <w:r>
          <w:t>25</w:t>
        </w:r>
        <w:r>
          <w:fldChar w:fldCharType="end"/>
        </w:r>
      </w:hyperlink>
    </w:p>
    <w:p>
      <w:pPr>
        <w:pStyle w:val="TOC2"/>
        <w:tabs>
          <w:tab w:val="right" w:leader="dot" w:pos="8306"/>
        </w:tabs>
      </w:pPr>
      <w:hyperlink w:anchor="_Toc4428" w:history="1">
        <w:r>
          <w:rPr>
            <w:rFonts w:ascii="仿宋" w:eastAsia="仿宋" w:hAnsi="仿宋" w:cs="仿宋" w:hint="eastAsia"/>
            <w:lang w:eastAsia="zh-CN"/>
          </w:rPr>
          <w:t>(一)、资源开发方案</w:t>
        </w:r>
        <w:r>
          <w:tab/>
        </w:r>
        <w:r>
          <w:fldChar w:fldCharType="begin"/>
        </w:r>
        <w:r>
          <w:instrText xml:space="preserve"> PAGEREF _Toc4428 \h </w:instrText>
        </w:r>
        <w:r>
          <w:fldChar w:fldCharType="separate"/>
        </w:r>
        <w:r>
          <w:t>25</w:t>
        </w:r>
        <w:r>
          <w:fldChar w:fldCharType="end"/>
        </w:r>
      </w:hyperlink>
    </w:p>
    <w:p>
      <w:pPr>
        <w:pStyle w:val="TOC2"/>
        <w:tabs>
          <w:tab w:val="right" w:leader="dot" w:pos="8306"/>
        </w:tabs>
      </w:pPr>
      <w:hyperlink w:anchor="_Toc15865" w:history="1">
        <w:r>
          <w:rPr>
            <w:rFonts w:ascii="仿宋" w:eastAsia="仿宋" w:hAnsi="仿宋" w:cs="仿宋" w:hint="eastAsia"/>
            <w:lang w:eastAsia="zh-CN"/>
          </w:rPr>
          <w:t>(二)、资源利用方案</w:t>
        </w:r>
        <w:r>
          <w:tab/>
        </w:r>
        <w:r>
          <w:fldChar w:fldCharType="begin"/>
        </w:r>
        <w:r>
          <w:instrText xml:space="preserve"> PAGEREF _Toc15865 \h </w:instrText>
        </w:r>
        <w:r>
          <w:fldChar w:fldCharType="separate"/>
        </w:r>
        <w:r>
          <w:t>26</w:t>
        </w:r>
        <w:r>
          <w:fldChar w:fldCharType="end"/>
        </w:r>
      </w:hyperlink>
    </w:p>
    <w:p>
      <w:pPr>
        <w:pStyle w:val="TOC2"/>
        <w:tabs>
          <w:tab w:val="right" w:leader="dot" w:pos="8306"/>
        </w:tabs>
      </w:pPr>
      <w:hyperlink w:anchor="_Toc14502" w:history="1">
        <w:r>
          <w:rPr>
            <w:rFonts w:ascii="仿宋" w:eastAsia="仿宋" w:hAnsi="仿宋" w:cs="仿宋" w:hint="eastAsia"/>
            <w:lang w:eastAsia="zh-CN"/>
          </w:rPr>
          <w:t>(三)、资源节约措施</w:t>
        </w:r>
        <w:r>
          <w:tab/>
        </w:r>
        <w:r>
          <w:fldChar w:fldCharType="begin"/>
        </w:r>
        <w:r>
          <w:instrText xml:space="preserve"> PAGEREF _Toc14502 \h </w:instrText>
        </w:r>
        <w:r>
          <w:fldChar w:fldCharType="separate"/>
        </w:r>
        <w:r>
          <w:t>28</w:t>
        </w:r>
        <w:r>
          <w:fldChar w:fldCharType="end"/>
        </w:r>
      </w:hyperlink>
    </w:p>
    <w:p>
      <w:pPr>
        <w:pStyle w:val="TOC1"/>
        <w:tabs>
          <w:tab w:val="right" w:leader="dot" w:pos="8306"/>
        </w:tabs>
      </w:pPr>
      <w:hyperlink w:anchor="_Toc3118" w:history="1">
        <w:r>
          <w:rPr>
            <w:rFonts w:ascii="仿宋" w:eastAsia="仿宋" w:hAnsi="仿宋" w:cs="仿宋" w:hint="eastAsia"/>
            <w:lang w:eastAsia="zh-CN"/>
          </w:rPr>
          <w:t>七、土地利用与规划方案</w:t>
        </w:r>
        <w:r>
          <w:tab/>
        </w:r>
        <w:r>
          <w:fldChar w:fldCharType="begin"/>
        </w:r>
        <w:r>
          <w:instrText xml:space="preserve"> PAGEREF _Toc3118 \h </w:instrText>
        </w:r>
        <w:r>
          <w:fldChar w:fldCharType="separate"/>
        </w:r>
        <w:r>
          <w:t>29</w:t>
        </w:r>
        <w:r>
          <w:fldChar w:fldCharType="end"/>
        </w:r>
      </w:hyperlink>
    </w:p>
    <w:p>
      <w:pPr>
        <w:pStyle w:val="TOC2"/>
        <w:tabs>
          <w:tab w:val="right" w:leader="dot" w:pos="8306"/>
        </w:tabs>
      </w:pPr>
      <w:hyperlink w:anchor="_Toc13787" w:history="1">
        <w:r>
          <w:rPr>
            <w:rFonts w:ascii="仿宋" w:eastAsia="仿宋" w:hAnsi="仿宋" w:cs="仿宋" w:hint="eastAsia"/>
            <w:lang w:eastAsia="zh-CN"/>
          </w:rPr>
          <w:t>(一)、项目用地情况分析</w:t>
        </w:r>
        <w:r>
          <w:tab/>
        </w:r>
        <w:r>
          <w:fldChar w:fldCharType="begin"/>
        </w:r>
        <w:r>
          <w:instrText xml:space="preserve"> PAGEREF _Toc13787 \h </w:instrText>
        </w:r>
        <w:r>
          <w:fldChar w:fldCharType="separate"/>
        </w:r>
        <w:r>
          <w:t>29</w:t>
        </w:r>
        <w:r>
          <w:fldChar w:fldCharType="end"/>
        </w:r>
      </w:hyperlink>
    </w:p>
    <w:p>
      <w:pPr>
        <w:pStyle w:val="TOC2"/>
        <w:tabs>
          <w:tab w:val="right" w:leader="dot" w:pos="8306"/>
        </w:tabs>
      </w:pPr>
      <w:hyperlink w:anchor="_Toc16186" w:history="1">
        <w:r>
          <w:rPr>
            <w:rFonts w:ascii="仿宋" w:eastAsia="仿宋" w:hAnsi="仿宋" w:cs="仿宋" w:hint="eastAsia"/>
            <w:lang w:eastAsia="zh-CN"/>
          </w:rPr>
          <w:t>(二)、土地利用规划方案</w:t>
        </w:r>
        <w:r>
          <w:tab/>
        </w:r>
        <w:r>
          <w:fldChar w:fldCharType="begin"/>
        </w:r>
        <w:r>
          <w:instrText xml:space="preserve"> PAGEREF _Toc16186 \h </w:instrText>
        </w:r>
        <w:r>
          <w:fldChar w:fldCharType="separate"/>
        </w:r>
        <w:r>
          <w:t>30</w:t>
        </w:r>
        <w:r>
          <w:fldChar w:fldCharType="end"/>
        </w:r>
      </w:hyperlink>
    </w:p>
    <w:p>
      <w:pPr>
        <w:pStyle w:val="TOC1"/>
        <w:tabs>
          <w:tab w:val="right" w:leader="dot" w:pos="8306"/>
        </w:tabs>
      </w:pPr>
      <w:hyperlink w:anchor="_Toc30297" w:history="1">
        <w:r>
          <w:rPr>
            <w:rFonts w:ascii="仿宋" w:eastAsia="仿宋" w:hAnsi="仿宋" w:cs="仿宋" w:hint="eastAsia"/>
            <w:lang w:eastAsia="zh-CN"/>
          </w:rPr>
          <w:t>八、项目质量与标准</w:t>
        </w:r>
        <w:r>
          <w:tab/>
        </w:r>
        <w:r>
          <w:fldChar w:fldCharType="begin"/>
        </w:r>
        <w:r>
          <w:instrText xml:space="preserve"> PAGEREF _Toc30297 \h </w:instrText>
        </w:r>
        <w:r>
          <w:fldChar w:fldCharType="separate"/>
        </w:r>
        <w:r>
          <w:t>31</w:t>
        </w:r>
        <w:r>
          <w:fldChar w:fldCharType="end"/>
        </w:r>
      </w:hyperlink>
    </w:p>
    <w:p>
      <w:pPr>
        <w:pStyle w:val="TOC2"/>
        <w:tabs>
          <w:tab w:val="right" w:leader="dot" w:pos="8306"/>
        </w:tabs>
      </w:pPr>
      <w:hyperlink w:anchor="_Toc25594" w:history="1">
        <w:r>
          <w:rPr>
            <w:rFonts w:ascii="仿宋" w:eastAsia="仿宋" w:hAnsi="仿宋" w:cs="仿宋" w:hint="eastAsia"/>
            <w:lang w:eastAsia="zh-CN"/>
          </w:rPr>
          <w:t>(一)、质量保障体系</w:t>
        </w:r>
        <w:r>
          <w:tab/>
        </w:r>
        <w:r>
          <w:fldChar w:fldCharType="begin"/>
        </w:r>
        <w:r>
          <w:instrText xml:space="preserve"> PAGEREF _Toc25594 \h </w:instrText>
        </w:r>
        <w:r>
          <w:fldChar w:fldCharType="separate"/>
        </w:r>
        <w:r>
          <w:t>31</w:t>
        </w:r>
        <w:r>
          <w:fldChar w:fldCharType="end"/>
        </w:r>
      </w:hyperlink>
    </w:p>
    <w:p>
      <w:pPr>
        <w:pStyle w:val="TOC2"/>
        <w:tabs>
          <w:tab w:val="right" w:leader="dot" w:pos="8306"/>
        </w:tabs>
      </w:pPr>
      <w:hyperlink w:anchor="_Toc31757" w:history="1">
        <w:r>
          <w:rPr>
            <w:rFonts w:ascii="仿宋" w:eastAsia="仿宋" w:hAnsi="仿宋" w:cs="仿宋" w:hint="eastAsia"/>
            <w:lang w:eastAsia="zh-CN"/>
          </w:rPr>
          <w:t>(二)、标准化作业流程</w:t>
        </w:r>
        <w:r>
          <w:tab/>
        </w:r>
        <w:r>
          <w:fldChar w:fldCharType="begin"/>
        </w:r>
        <w:r>
          <w:instrText xml:space="preserve"> PAGEREF _Toc31757 \h </w:instrText>
        </w:r>
        <w:r>
          <w:fldChar w:fldCharType="separate"/>
        </w:r>
        <w:r>
          <w:t>32</w:t>
        </w:r>
        <w:r>
          <w:fldChar w:fldCharType="end"/>
        </w:r>
      </w:hyperlink>
    </w:p>
    <w:p>
      <w:pPr>
        <w:pStyle w:val="TOC2"/>
        <w:tabs>
          <w:tab w:val="right" w:leader="dot" w:pos="8306"/>
        </w:tabs>
      </w:pPr>
      <w:hyperlink w:anchor="_Toc800" w:history="1">
        <w:r>
          <w:rPr>
            <w:rFonts w:ascii="仿宋" w:eastAsia="仿宋" w:hAnsi="仿宋" w:cs="仿宋" w:hint="eastAsia"/>
            <w:lang w:eastAsia="zh-CN"/>
          </w:rPr>
          <w:t>(三)、质量监控与评估</w:t>
        </w:r>
        <w:r>
          <w:tab/>
        </w:r>
        <w:r>
          <w:fldChar w:fldCharType="begin"/>
        </w:r>
        <w:r>
          <w:instrText xml:space="preserve"> PAGEREF _Toc800 \h </w:instrText>
        </w:r>
        <w:r>
          <w:fldChar w:fldCharType="separate"/>
        </w:r>
        <w:r>
          <w:t>34</w:t>
        </w:r>
        <w:r>
          <w:fldChar w:fldCharType="end"/>
        </w:r>
      </w:hyperlink>
    </w:p>
    <w:p>
      <w:pPr>
        <w:pStyle w:val="TOC2"/>
        <w:tabs>
          <w:tab w:val="right" w:leader="dot" w:pos="8306"/>
        </w:tabs>
      </w:pPr>
      <w:hyperlink w:anchor="_Toc26995" w:history="1">
        <w:r>
          <w:rPr>
            <w:rFonts w:ascii="仿宋" w:eastAsia="仿宋" w:hAnsi="仿宋" w:cs="仿宋" w:hint="eastAsia"/>
            <w:lang w:eastAsia="zh-CN"/>
          </w:rPr>
          <w:t>(四)、质量改进计划</w:t>
        </w:r>
        <w:r>
          <w:tab/>
        </w:r>
        <w:r>
          <w:fldChar w:fldCharType="begin"/>
        </w:r>
        <w:r>
          <w:instrText xml:space="preserve"> PAGEREF _Toc26995 \h </w:instrText>
        </w:r>
        <w:r>
          <w:fldChar w:fldCharType="separate"/>
        </w:r>
        <w:r>
          <w:t>35</w:t>
        </w:r>
        <w:r>
          <w:fldChar w:fldCharType="end"/>
        </w:r>
      </w:hyperlink>
    </w:p>
    <w:p>
      <w:pPr>
        <w:pStyle w:val="TOC1"/>
        <w:tabs>
          <w:tab w:val="right" w:leader="dot" w:pos="8306"/>
        </w:tabs>
      </w:pPr>
      <w:hyperlink w:anchor="_Toc18306" w:history="1">
        <w:r>
          <w:rPr>
            <w:rFonts w:ascii="仿宋" w:eastAsia="仿宋" w:hAnsi="仿宋" w:cs="仿宋" w:hint="eastAsia"/>
            <w:lang w:eastAsia="zh-CN"/>
          </w:rPr>
          <w:t>九、技术创新与产业升级</w:t>
        </w:r>
        <w:r>
          <w:tab/>
        </w:r>
        <w:r>
          <w:fldChar w:fldCharType="begin"/>
        </w:r>
        <w:r>
          <w:instrText xml:space="preserve"> PAGEREF _Toc18306 \h </w:instrText>
        </w:r>
        <w:r>
          <w:fldChar w:fldCharType="separate"/>
        </w:r>
        <w:r>
          <w:t>36</w:t>
        </w:r>
        <w:r>
          <w:fldChar w:fldCharType="end"/>
        </w:r>
      </w:hyperlink>
    </w:p>
    <w:p>
      <w:pPr>
        <w:pStyle w:val="TOC2"/>
        <w:tabs>
          <w:tab w:val="right" w:leader="dot" w:pos="8306"/>
        </w:tabs>
      </w:pPr>
      <w:hyperlink w:anchor="_Toc12077" w:history="1">
        <w:r>
          <w:rPr>
            <w:rFonts w:ascii="仿宋" w:eastAsia="仿宋" w:hAnsi="仿宋" w:cs="仿宋" w:hint="eastAsia"/>
            <w:lang w:eastAsia="zh-CN"/>
          </w:rPr>
          <w:t>(一)、技术创新方向与目标</w:t>
        </w:r>
        <w:r>
          <w:tab/>
        </w:r>
        <w:r>
          <w:fldChar w:fldCharType="begin"/>
        </w:r>
        <w:r>
          <w:instrText xml:space="preserve"> PAGEREF _Toc12077 \h </w:instrText>
        </w:r>
        <w:r>
          <w:fldChar w:fldCharType="separate"/>
        </w:r>
        <w:r>
          <w:t>36</w:t>
        </w:r>
        <w:r>
          <w:fldChar w:fldCharType="end"/>
        </w:r>
      </w:hyperlink>
    </w:p>
    <w:p>
      <w:pPr>
        <w:pStyle w:val="TOC2"/>
        <w:tabs>
          <w:tab w:val="right" w:leader="dot" w:pos="8306"/>
        </w:tabs>
      </w:pPr>
      <w:hyperlink w:anchor="_Toc5081" w:history="1">
        <w:r>
          <w:rPr>
            <w:rFonts w:ascii="仿宋" w:eastAsia="仿宋" w:hAnsi="仿宋" w:cs="仿宋" w:hint="eastAsia"/>
            <w:lang w:eastAsia="zh-CN"/>
          </w:rPr>
          <w:t>(二)、产业升级路径与措施</w:t>
        </w:r>
        <w:r>
          <w:tab/>
        </w:r>
        <w:r>
          <w:fldChar w:fldCharType="begin"/>
        </w:r>
        <w:r>
          <w:instrText xml:space="preserve"> PAGEREF _Toc5081 \h </w:instrText>
        </w:r>
        <w:r>
          <w:fldChar w:fldCharType="separate"/>
        </w:r>
        <w:r>
          <w:t>37</w:t>
        </w:r>
        <w:r>
          <w:fldChar w:fldCharType="end"/>
        </w:r>
      </w:hyperlink>
    </w:p>
    <w:p>
      <w:pPr>
        <w:pStyle w:val="TOC1"/>
        <w:tabs>
          <w:tab w:val="right" w:leader="dot" w:pos="8306"/>
        </w:tabs>
      </w:pPr>
      <w:hyperlink w:anchor="_Toc28480" w:history="1">
        <w:r>
          <w:rPr>
            <w:rFonts w:ascii="仿宋" w:eastAsia="仿宋" w:hAnsi="仿宋" w:cs="仿宋" w:hint="eastAsia"/>
            <w:lang w:eastAsia="zh-CN"/>
          </w:rPr>
          <w:t>十、安全与应急管理</w:t>
        </w:r>
        <w:r>
          <w:tab/>
        </w:r>
        <w:r>
          <w:fldChar w:fldCharType="begin"/>
        </w:r>
        <w:r>
          <w:instrText xml:space="preserve"> PAGEREF _Toc28480 \h </w:instrText>
        </w:r>
        <w:r>
          <w:fldChar w:fldCharType="separate"/>
        </w:r>
        <w:r>
          <w:t>39</w:t>
        </w:r>
        <w:r>
          <w:fldChar w:fldCharType="end"/>
        </w:r>
      </w:hyperlink>
    </w:p>
    <w:p>
      <w:pPr>
        <w:pStyle w:val="TOC2"/>
        <w:tabs>
          <w:tab w:val="right" w:leader="dot" w:pos="8306"/>
        </w:tabs>
      </w:pPr>
      <w:hyperlink w:anchor="_Toc27512" w:history="1">
        <w:r>
          <w:rPr>
            <w:rFonts w:ascii="仿宋" w:eastAsia="仿宋" w:hAnsi="仿宋" w:cs="仿宋" w:hint="eastAsia"/>
            <w:lang w:eastAsia="zh-CN"/>
          </w:rPr>
          <w:t>(一)、安全生产管理</w:t>
        </w:r>
        <w:r>
          <w:tab/>
        </w:r>
        <w:r>
          <w:fldChar w:fldCharType="begin"/>
        </w:r>
        <w:r>
          <w:instrText xml:space="preserve"> PAGEREF _Toc27512 \h </w:instrText>
        </w:r>
        <w:r>
          <w:fldChar w:fldCharType="separate"/>
        </w:r>
        <w:r>
          <w:t>39</w:t>
        </w:r>
        <w:r>
          <w:fldChar w:fldCharType="end"/>
        </w:r>
      </w:hyperlink>
    </w:p>
    <w:p>
      <w:pPr>
        <w:pStyle w:val="TOC2"/>
        <w:tabs>
          <w:tab w:val="right" w:leader="dot" w:pos="8306"/>
        </w:tabs>
      </w:pPr>
      <w:hyperlink w:anchor="_Toc2932" w:history="1">
        <w:r>
          <w:rPr>
            <w:rFonts w:ascii="仿宋" w:eastAsia="仿宋" w:hAnsi="仿宋" w:cs="仿宋" w:hint="eastAsia"/>
            <w:lang w:eastAsia="zh-CN"/>
          </w:rPr>
          <w:t>(二)、应急预案与响应</w:t>
        </w:r>
        <w:r>
          <w:tab/>
        </w:r>
        <w:r>
          <w:fldChar w:fldCharType="begin"/>
        </w:r>
        <w:r>
          <w:instrText xml:space="preserve"> PAGEREF _Toc2932 \h </w:instrText>
        </w:r>
        <w:r>
          <w:fldChar w:fldCharType="separate"/>
        </w:r>
        <w:r>
          <w:t>40</w:t>
        </w:r>
        <w:r>
          <w:fldChar w:fldCharType="end"/>
        </w:r>
      </w:hyperlink>
    </w:p>
    <w:p>
      <w:pPr>
        <w:pStyle w:val="TOC1"/>
        <w:tabs>
          <w:tab w:val="right" w:leader="dot" w:pos="8306"/>
        </w:tabs>
      </w:pPr>
      <w:hyperlink w:anchor="_Toc28104" w:history="1">
        <w:r>
          <w:rPr>
            <w:rFonts w:ascii="仿宋" w:eastAsia="仿宋" w:hAnsi="仿宋" w:cs="仿宋" w:hint="eastAsia"/>
            <w:lang w:eastAsia="zh-CN"/>
          </w:rPr>
          <w:t>十一、环境保护与绿色发展</w:t>
        </w:r>
        <w:r>
          <w:tab/>
        </w:r>
        <w:r>
          <w:fldChar w:fldCharType="begin"/>
        </w:r>
        <w:r>
          <w:instrText xml:space="preserve"> PAGEREF _Toc28104 \h </w:instrText>
        </w:r>
        <w:r>
          <w:fldChar w:fldCharType="separate"/>
        </w:r>
        <w:r>
          <w:t>42</w:t>
        </w:r>
        <w:r>
          <w:fldChar w:fldCharType="end"/>
        </w:r>
      </w:hyperlink>
    </w:p>
    <w:p>
      <w:pPr>
        <w:pStyle w:val="TOC2"/>
        <w:tabs>
          <w:tab w:val="right" w:leader="dot" w:pos="8306"/>
        </w:tabs>
      </w:pPr>
      <w:hyperlink w:anchor="_Toc16225" w:history="1">
        <w:r>
          <w:rPr>
            <w:rFonts w:ascii="仿宋" w:eastAsia="仿宋" w:hAnsi="仿宋" w:cs="仿宋" w:hint="eastAsia"/>
            <w:lang w:eastAsia="zh-CN"/>
          </w:rPr>
          <w:t>(一)、环境保护措施</w:t>
        </w:r>
        <w:r>
          <w:tab/>
        </w:r>
        <w:r>
          <w:fldChar w:fldCharType="begin"/>
        </w:r>
        <w:r>
          <w:instrText xml:space="preserve"> PAGEREF _Toc16225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224" w:history="1">
        <w:r>
          <w:rPr>
            <w:rFonts w:ascii="仿宋" w:eastAsia="仿宋" w:hAnsi="仿宋" w:cs="仿宋" w:hint="eastAsia"/>
            <w:lang w:eastAsia="zh-CN"/>
          </w:rPr>
          <w:t>(二)、绿色发展与可持续发展策略</w:t>
        </w:r>
        <w:r>
          <w:tab/>
        </w:r>
        <w:r>
          <w:fldChar w:fldCharType="begin"/>
        </w:r>
        <w:r>
          <w:instrText xml:space="preserve"> PAGEREF _Toc25224 \h </w:instrText>
        </w:r>
        <w:r>
          <w:fldChar w:fldCharType="separate"/>
        </w:r>
        <w:r>
          <w:t>44</w:t>
        </w:r>
        <w:r>
          <w:fldChar w:fldCharType="end"/>
        </w:r>
      </w:hyperlink>
    </w:p>
    <w:p>
      <w:pPr>
        <w:pStyle w:val="TOC1"/>
        <w:tabs>
          <w:tab w:val="right" w:leader="dot" w:pos="8306"/>
        </w:tabs>
      </w:pPr>
      <w:hyperlink w:anchor="_Toc27693" w:history="1">
        <w:r>
          <w:rPr>
            <w:rFonts w:ascii="仿宋" w:eastAsia="仿宋" w:hAnsi="仿宋" w:cs="仿宋" w:hint="eastAsia"/>
            <w:lang w:eastAsia="zh-CN"/>
          </w:rPr>
          <w:t>十二、客户关系管理与市场拓展</w:t>
        </w:r>
        <w:r>
          <w:tab/>
        </w:r>
        <w:r>
          <w:fldChar w:fldCharType="begin"/>
        </w:r>
        <w:r>
          <w:instrText xml:space="preserve"> PAGEREF _Toc27693 \h </w:instrText>
        </w:r>
        <w:r>
          <w:fldChar w:fldCharType="separate"/>
        </w:r>
        <w:r>
          <w:t>45</w:t>
        </w:r>
        <w:r>
          <w:fldChar w:fldCharType="end"/>
        </w:r>
      </w:hyperlink>
    </w:p>
    <w:p>
      <w:pPr>
        <w:pStyle w:val="TOC2"/>
        <w:tabs>
          <w:tab w:val="right" w:leader="dot" w:pos="8306"/>
        </w:tabs>
      </w:pPr>
      <w:hyperlink w:anchor="_Toc1312" w:history="1">
        <w:r>
          <w:rPr>
            <w:rFonts w:ascii="仿宋" w:eastAsia="仿宋" w:hAnsi="仿宋" w:cs="仿宋" w:hint="eastAsia"/>
            <w:lang w:eastAsia="zh-CN"/>
          </w:rPr>
          <w:t>(一)、客户关系管理策略</w:t>
        </w:r>
        <w:r>
          <w:tab/>
        </w:r>
        <w:r>
          <w:fldChar w:fldCharType="begin"/>
        </w:r>
        <w:r>
          <w:instrText xml:space="preserve"> PAGEREF _Toc1312 \h </w:instrText>
        </w:r>
        <w:r>
          <w:fldChar w:fldCharType="separate"/>
        </w:r>
        <w:r>
          <w:t>45</w:t>
        </w:r>
        <w:r>
          <w:fldChar w:fldCharType="end"/>
        </w:r>
      </w:hyperlink>
    </w:p>
    <w:p>
      <w:pPr>
        <w:pStyle w:val="TOC2"/>
        <w:tabs>
          <w:tab w:val="right" w:leader="dot" w:pos="8306"/>
        </w:tabs>
      </w:pPr>
      <w:hyperlink w:anchor="_Toc11026" w:history="1">
        <w:r>
          <w:rPr>
            <w:rFonts w:ascii="仿宋" w:eastAsia="仿宋" w:hAnsi="仿宋" w:cs="仿宋" w:hint="eastAsia"/>
            <w:lang w:eastAsia="zh-CN"/>
          </w:rPr>
          <w:t>(二)、市场拓展方案</w:t>
        </w:r>
        <w:r>
          <w:tab/>
        </w:r>
        <w:r>
          <w:fldChar w:fldCharType="begin"/>
        </w:r>
        <w:r>
          <w:instrText xml:space="preserve"> PAGEREF _Toc11026 \h </w:instrText>
        </w:r>
        <w:r>
          <w:fldChar w:fldCharType="separate"/>
        </w:r>
        <w:r>
          <w:t>46</w:t>
        </w:r>
        <w:r>
          <w:fldChar w:fldCharType="end"/>
        </w:r>
      </w:hyperlink>
    </w:p>
    <w:p>
      <w:pPr>
        <w:pStyle w:val="TOC1"/>
        <w:tabs>
          <w:tab w:val="right" w:leader="dot" w:pos="8306"/>
        </w:tabs>
      </w:pPr>
      <w:hyperlink w:anchor="_Toc28558" w:history="1">
        <w:r>
          <w:rPr>
            <w:rFonts w:ascii="仿宋" w:eastAsia="仿宋" w:hAnsi="仿宋" w:cs="仿宋" w:hint="eastAsia"/>
            <w:lang w:eastAsia="zh-CN"/>
          </w:rPr>
          <w:t>十三、人力资源管理与开发</w:t>
        </w:r>
        <w:r>
          <w:tab/>
        </w:r>
        <w:r>
          <w:fldChar w:fldCharType="begin"/>
        </w:r>
        <w:r>
          <w:instrText xml:space="preserve"> PAGEREF _Toc28558 \h </w:instrText>
        </w:r>
        <w:r>
          <w:fldChar w:fldCharType="separate"/>
        </w:r>
        <w:r>
          <w:t>48</w:t>
        </w:r>
        <w:r>
          <w:fldChar w:fldCharType="end"/>
        </w:r>
      </w:hyperlink>
    </w:p>
    <w:p>
      <w:pPr>
        <w:pStyle w:val="TOC2"/>
        <w:tabs>
          <w:tab w:val="right" w:leader="dot" w:pos="8306"/>
        </w:tabs>
      </w:pPr>
      <w:hyperlink w:anchor="_Toc9495" w:history="1">
        <w:r>
          <w:rPr>
            <w:rFonts w:ascii="仿宋" w:eastAsia="仿宋" w:hAnsi="仿宋" w:cs="仿宋" w:hint="eastAsia"/>
            <w:lang w:eastAsia="zh-CN"/>
          </w:rPr>
          <w:t>(一)、人力资源规划</w:t>
        </w:r>
        <w:r>
          <w:tab/>
        </w:r>
        <w:r>
          <w:fldChar w:fldCharType="begin"/>
        </w:r>
        <w:r>
          <w:instrText xml:space="preserve"> PAGEREF _Toc9495 \h </w:instrText>
        </w:r>
        <w:r>
          <w:fldChar w:fldCharType="separate"/>
        </w:r>
        <w:r>
          <w:t>48</w:t>
        </w:r>
        <w:r>
          <w:fldChar w:fldCharType="end"/>
        </w:r>
      </w:hyperlink>
    </w:p>
    <w:p>
      <w:pPr>
        <w:pStyle w:val="TOC2"/>
        <w:tabs>
          <w:tab w:val="right" w:leader="dot" w:pos="8306"/>
        </w:tabs>
      </w:pPr>
      <w:hyperlink w:anchor="_Toc18866" w:history="1">
        <w:r>
          <w:rPr>
            <w:rFonts w:ascii="仿宋" w:eastAsia="仿宋" w:hAnsi="仿宋" w:cs="仿宋" w:hint="eastAsia"/>
            <w:lang w:eastAsia="zh-CN"/>
          </w:rPr>
          <w:t>(二)、人力资源开发与培训</w:t>
        </w:r>
        <w:r>
          <w:tab/>
        </w:r>
        <w:r>
          <w:fldChar w:fldCharType="begin"/>
        </w:r>
        <w:r>
          <w:instrText xml:space="preserve"> PAGEREF _Toc18866 \h </w:instrText>
        </w:r>
        <w:r>
          <w:fldChar w:fldCharType="separate"/>
        </w:r>
        <w:r>
          <w:t>49</w:t>
        </w:r>
        <w:r>
          <w:fldChar w:fldCharType="end"/>
        </w:r>
      </w:hyperlink>
    </w:p>
    <w:p>
      <w:pPr>
        <w:pStyle w:val="TOC1"/>
        <w:tabs>
          <w:tab w:val="right" w:leader="dot" w:pos="8306"/>
        </w:tabs>
      </w:pPr>
      <w:hyperlink w:anchor="_Toc25006" w:history="1">
        <w:r>
          <w:rPr>
            <w:rFonts w:ascii="仿宋" w:eastAsia="仿宋" w:hAnsi="仿宋" w:cs="仿宋" w:hint="eastAsia"/>
            <w:lang w:eastAsia="zh-CN"/>
          </w:rPr>
          <w:t>十四、产业协同与集群发展</w:t>
        </w:r>
        <w:r>
          <w:tab/>
        </w:r>
        <w:r>
          <w:fldChar w:fldCharType="begin"/>
        </w:r>
        <w:r>
          <w:instrText xml:space="preserve"> PAGEREF _Toc25006 \h </w:instrText>
        </w:r>
        <w:r>
          <w:fldChar w:fldCharType="separate"/>
        </w:r>
        <w:r>
          <w:t>52</w:t>
        </w:r>
        <w:r>
          <w:fldChar w:fldCharType="end"/>
        </w:r>
      </w:hyperlink>
    </w:p>
    <w:p>
      <w:pPr>
        <w:pStyle w:val="TOC2"/>
        <w:tabs>
          <w:tab w:val="right" w:leader="dot" w:pos="8306"/>
        </w:tabs>
      </w:pPr>
      <w:hyperlink w:anchor="_Toc18438" w:history="1">
        <w:r>
          <w:rPr>
            <w:rFonts w:ascii="仿宋" w:eastAsia="仿宋" w:hAnsi="仿宋" w:cs="仿宋" w:hint="eastAsia"/>
            <w:lang w:eastAsia="zh-CN"/>
          </w:rPr>
          <w:t>(一)、产业协同机制建设</w:t>
        </w:r>
        <w:r>
          <w:tab/>
        </w:r>
        <w:r>
          <w:fldChar w:fldCharType="begin"/>
        </w:r>
        <w:r>
          <w:instrText xml:space="preserve"> PAGEREF _Toc18438 \h </w:instrText>
        </w:r>
        <w:r>
          <w:fldChar w:fldCharType="separate"/>
        </w:r>
        <w:r>
          <w:t>52</w:t>
        </w:r>
        <w:r>
          <w:fldChar w:fldCharType="end"/>
        </w:r>
      </w:hyperlink>
    </w:p>
    <w:p>
      <w:pPr>
        <w:pStyle w:val="TOC2"/>
        <w:tabs>
          <w:tab w:val="right" w:leader="dot" w:pos="8306"/>
        </w:tabs>
      </w:pPr>
      <w:hyperlink w:anchor="_Toc2827" w:history="1">
        <w:r>
          <w:rPr>
            <w:rFonts w:ascii="仿宋" w:eastAsia="仿宋" w:hAnsi="仿宋" w:cs="仿宋" w:hint="eastAsia"/>
            <w:lang w:eastAsia="zh-CN"/>
          </w:rPr>
          <w:t>(二)、产业集群培育与发展</w:t>
        </w:r>
        <w:r>
          <w:tab/>
        </w:r>
        <w:r>
          <w:fldChar w:fldCharType="begin"/>
        </w:r>
        <w:r>
          <w:instrText xml:space="preserve"> PAGEREF _Toc2827 \h </w:instrText>
        </w:r>
        <w:r>
          <w:fldChar w:fldCharType="separate"/>
        </w:r>
        <w:r>
          <w:t>53</w:t>
        </w:r>
        <w:r>
          <w:fldChar w:fldCharType="end"/>
        </w:r>
      </w:hyperlink>
    </w:p>
    <w:p>
      <w:pPr>
        <w:pStyle w:val="TOC1"/>
        <w:tabs>
          <w:tab w:val="right" w:leader="dot" w:pos="8306"/>
        </w:tabs>
      </w:pPr>
      <w:hyperlink w:anchor="_Toc7427" w:history="1">
        <w:r>
          <w:rPr>
            <w:rFonts w:ascii="仿宋" w:eastAsia="仿宋" w:hAnsi="仿宋" w:cs="仿宋" w:hint="eastAsia"/>
            <w:lang w:eastAsia="zh-CN"/>
          </w:rPr>
          <w:t>十五、合作与交流机制建立</w:t>
        </w:r>
        <w:r>
          <w:tab/>
        </w:r>
        <w:r>
          <w:fldChar w:fldCharType="begin"/>
        </w:r>
        <w:r>
          <w:instrText xml:space="preserve"> PAGEREF _Toc7427 \h </w:instrText>
        </w:r>
        <w:r>
          <w:fldChar w:fldCharType="separate"/>
        </w:r>
        <w:r>
          <w:t>54</w:t>
        </w:r>
        <w:r>
          <w:fldChar w:fldCharType="end"/>
        </w:r>
      </w:hyperlink>
    </w:p>
    <w:p>
      <w:pPr>
        <w:pStyle w:val="TOC2"/>
        <w:tabs>
          <w:tab w:val="right" w:leader="dot" w:pos="8306"/>
        </w:tabs>
      </w:pPr>
      <w:hyperlink w:anchor="_Toc24180" w:history="1">
        <w:r>
          <w:rPr>
            <w:rFonts w:ascii="仿宋" w:eastAsia="仿宋" w:hAnsi="仿宋" w:cs="仿宋" w:hint="eastAsia"/>
            <w:lang w:eastAsia="zh-CN"/>
          </w:rPr>
          <w:t>(一)、合作伙伴选择与合作方式</w:t>
        </w:r>
        <w:r>
          <w:tab/>
        </w:r>
        <w:r>
          <w:fldChar w:fldCharType="begin"/>
        </w:r>
        <w:r>
          <w:instrText xml:space="preserve"> PAGEREF _Toc24180 \h </w:instrText>
        </w:r>
        <w:r>
          <w:fldChar w:fldCharType="separate"/>
        </w:r>
        <w:r>
          <w:t>54</w:t>
        </w:r>
        <w:r>
          <w:fldChar w:fldCharType="end"/>
        </w:r>
      </w:hyperlink>
    </w:p>
    <w:p>
      <w:pPr>
        <w:pStyle w:val="TOC2"/>
        <w:tabs>
          <w:tab w:val="right" w:leader="dot" w:pos="8306"/>
        </w:tabs>
      </w:pPr>
      <w:hyperlink w:anchor="_Toc23235" w:history="1">
        <w:r>
          <w:rPr>
            <w:rFonts w:ascii="仿宋" w:eastAsia="仿宋" w:hAnsi="仿宋" w:cs="仿宋" w:hint="eastAsia"/>
            <w:lang w:eastAsia="zh-CN"/>
          </w:rPr>
          <w:t>(二)、交流与合作平台搭建</w:t>
        </w:r>
        <w:r>
          <w:tab/>
        </w:r>
        <w:r>
          <w:fldChar w:fldCharType="begin"/>
        </w:r>
        <w:r>
          <w:instrText xml:space="preserve"> PAGEREF _Toc23235 \h </w:instrText>
        </w:r>
        <w:r>
          <w:fldChar w:fldCharType="separate"/>
        </w:r>
        <w:r>
          <w:t>55</w:t>
        </w:r>
        <w:r>
          <w:fldChar w:fldCharType="end"/>
        </w:r>
      </w:hyperlink>
    </w:p>
    <w:p>
      <w:pPr>
        <w:pStyle w:val="TOC1"/>
        <w:tabs>
          <w:tab w:val="right" w:leader="dot" w:pos="8306"/>
        </w:tabs>
      </w:pPr>
      <w:hyperlink w:anchor="_Toc28638" w:history="1">
        <w:r>
          <w:rPr>
            <w:rFonts w:ascii="仿宋" w:eastAsia="仿宋" w:hAnsi="仿宋" w:cs="仿宋" w:hint="eastAsia"/>
            <w:lang w:eastAsia="zh-CN"/>
          </w:rPr>
          <w:t>十六、企业合规与伦理</w:t>
        </w:r>
        <w:r>
          <w:tab/>
        </w:r>
        <w:r>
          <w:fldChar w:fldCharType="begin"/>
        </w:r>
        <w:r>
          <w:instrText xml:space="preserve"> PAGEREF _Toc28638 \h </w:instrText>
        </w:r>
        <w:r>
          <w:fldChar w:fldCharType="separate"/>
        </w:r>
        <w:r>
          <w:t>57</w:t>
        </w:r>
        <w:r>
          <w:fldChar w:fldCharType="end"/>
        </w:r>
      </w:hyperlink>
    </w:p>
    <w:p>
      <w:pPr>
        <w:pStyle w:val="TOC2"/>
        <w:tabs>
          <w:tab w:val="right" w:leader="dot" w:pos="8306"/>
        </w:tabs>
      </w:pPr>
      <w:hyperlink w:anchor="_Toc28322" w:history="1">
        <w:r>
          <w:rPr>
            <w:rFonts w:ascii="仿宋" w:eastAsia="仿宋" w:hAnsi="仿宋" w:cs="仿宋" w:hint="eastAsia"/>
            <w:lang w:eastAsia="zh-CN"/>
          </w:rPr>
          <w:t>(一)、合规政策与程序</w:t>
        </w:r>
        <w:r>
          <w:tab/>
        </w:r>
        <w:r>
          <w:fldChar w:fldCharType="begin"/>
        </w:r>
        <w:r>
          <w:instrText xml:space="preserve"> PAGEREF _Toc28322 \h </w:instrText>
        </w:r>
        <w:r>
          <w:fldChar w:fldCharType="separate"/>
        </w:r>
        <w:r>
          <w:t>57</w:t>
        </w:r>
        <w:r>
          <w:fldChar w:fldCharType="end"/>
        </w:r>
      </w:hyperlink>
    </w:p>
    <w:p>
      <w:pPr>
        <w:pStyle w:val="TOC2"/>
        <w:tabs>
          <w:tab w:val="right" w:leader="dot" w:pos="8306"/>
        </w:tabs>
      </w:pPr>
      <w:hyperlink w:anchor="_Toc25483" w:history="1">
        <w:r>
          <w:rPr>
            <w:rFonts w:ascii="仿宋" w:eastAsia="仿宋" w:hAnsi="仿宋" w:cs="仿宋" w:hint="eastAsia"/>
            <w:lang w:eastAsia="zh-CN"/>
          </w:rPr>
          <w:t>(二)、伦理规范与培训</w:t>
        </w:r>
        <w:r>
          <w:tab/>
        </w:r>
        <w:r>
          <w:fldChar w:fldCharType="begin"/>
        </w:r>
        <w:r>
          <w:instrText xml:space="preserve"> PAGEREF _Toc25483 \h </w:instrText>
        </w:r>
        <w:r>
          <w:fldChar w:fldCharType="separate"/>
        </w:r>
        <w:r>
          <w:t>58</w:t>
        </w:r>
        <w:r>
          <w:fldChar w:fldCharType="end"/>
        </w:r>
      </w:hyperlink>
    </w:p>
    <w:p>
      <w:pPr>
        <w:pStyle w:val="TOC2"/>
        <w:tabs>
          <w:tab w:val="right" w:leader="dot" w:pos="8306"/>
        </w:tabs>
      </w:pPr>
      <w:hyperlink w:anchor="_Toc28389" w:history="1">
        <w:r>
          <w:rPr>
            <w:rFonts w:ascii="仿宋" w:eastAsia="仿宋" w:hAnsi="仿宋" w:cs="仿宋" w:hint="eastAsia"/>
            <w:lang w:eastAsia="zh-CN"/>
          </w:rPr>
          <w:t>(三)、合规风险评估</w:t>
        </w:r>
        <w:r>
          <w:tab/>
        </w:r>
        <w:r>
          <w:fldChar w:fldCharType="begin"/>
        </w:r>
        <w:r>
          <w:instrText xml:space="preserve"> PAGEREF _Toc28389 \h </w:instrText>
        </w:r>
        <w:r>
          <w:fldChar w:fldCharType="separate"/>
        </w:r>
        <w:r>
          <w:t>59</w:t>
        </w:r>
        <w:r>
          <w:fldChar w:fldCharType="end"/>
        </w:r>
      </w:hyperlink>
    </w:p>
    <w:p>
      <w:pPr>
        <w:pStyle w:val="TOC2"/>
        <w:tabs>
          <w:tab w:val="right" w:leader="dot" w:pos="8306"/>
        </w:tabs>
      </w:pPr>
      <w:hyperlink w:anchor="_Toc5513" w:history="1">
        <w:r>
          <w:rPr>
            <w:rFonts w:ascii="仿宋" w:eastAsia="仿宋" w:hAnsi="仿宋" w:cs="仿宋" w:hint="eastAsia"/>
            <w:lang w:eastAsia="zh-CN"/>
          </w:rPr>
          <w:t>(四)、合规监督与执行</w:t>
        </w:r>
        <w:r>
          <w:tab/>
        </w:r>
        <w:r>
          <w:fldChar w:fldCharType="begin"/>
        </w:r>
        <w:r>
          <w:instrText xml:space="preserve"> PAGEREF _Toc5513 \h </w:instrText>
        </w:r>
        <w:r>
          <w:fldChar w:fldCharType="separate"/>
        </w:r>
        <w:r>
          <w:t>60</w:t>
        </w:r>
        <w:r>
          <w:fldChar w:fldCharType="end"/>
        </w:r>
      </w:hyperlink>
    </w:p>
    <w:p>
      <w:pPr>
        <w:pStyle w:val="TOC1"/>
        <w:tabs>
          <w:tab w:val="right" w:leader="dot" w:pos="8306"/>
        </w:tabs>
      </w:pPr>
      <w:hyperlink w:anchor="_Toc29368" w:history="1">
        <w:r>
          <w:rPr>
            <w:rFonts w:ascii="仿宋" w:eastAsia="仿宋" w:hAnsi="仿宋" w:cs="仿宋" w:hint="eastAsia"/>
            <w:lang w:eastAsia="zh-CN"/>
          </w:rPr>
          <w:t>十七、设施与设备管理</w:t>
        </w:r>
        <w:r>
          <w:tab/>
        </w:r>
        <w:r>
          <w:fldChar w:fldCharType="begin"/>
        </w:r>
        <w:r>
          <w:instrText xml:space="preserve"> PAGEREF _Toc29368 \h </w:instrText>
        </w:r>
        <w:r>
          <w:fldChar w:fldCharType="separate"/>
        </w:r>
        <w:r>
          <w:t>61</w:t>
        </w:r>
        <w:r>
          <w:fldChar w:fldCharType="end"/>
        </w:r>
      </w:hyperlink>
    </w:p>
    <w:p>
      <w:pPr>
        <w:pStyle w:val="TOC2"/>
        <w:tabs>
          <w:tab w:val="right" w:leader="dot" w:pos="8306"/>
        </w:tabs>
      </w:pPr>
      <w:hyperlink w:anchor="_Toc9796" w:history="1">
        <w:r>
          <w:rPr>
            <w:rFonts w:ascii="仿宋" w:eastAsia="仿宋" w:hAnsi="仿宋" w:cs="仿宋" w:hint="eastAsia"/>
            <w:lang w:eastAsia="zh-CN"/>
          </w:rPr>
          <w:t>(一)、设施规划与配置</w:t>
        </w:r>
        <w:r>
          <w:tab/>
        </w:r>
        <w:r>
          <w:fldChar w:fldCharType="begin"/>
        </w:r>
        <w:r>
          <w:instrText xml:space="preserve"> PAGEREF _Toc9796 \h </w:instrText>
        </w:r>
        <w:r>
          <w:fldChar w:fldCharType="separate"/>
        </w:r>
        <w:r>
          <w:t>61</w:t>
        </w:r>
        <w:r>
          <w:fldChar w:fldCharType="end"/>
        </w:r>
      </w:hyperlink>
    </w:p>
    <w:p>
      <w:pPr>
        <w:pStyle w:val="TOC2"/>
        <w:tabs>
          <w:tab w:val="right" w:leader="dot" w:pos="8306"/>
        </w:tabs>
      </w:pPr>
      <w:hyperlink w:anchor="_Toc12037" w:history="1">
        <w:r>
          <w:rPr>
            <w:rFonts w:ascii="仿宋" w:eastAsia="仿宋" w:hAnsi="仿宋" w:cs="仿宋" w:hint="eastAsia"/>
            <w:lang w:eastAsia="zh-CN"/>
          </w:rPr>
          <w:t>(二)、设备采购与维护管理</w:t>
        </w:r>
        <w:r>
          <w:tab/>
        </w:r>
        <w:r>
          <w:fldChar w:fldCharType="begin"/>
        </w:r>
        <w:r>
          <w:instrText xml:space="preserve"> PAGEREF _Toc12037 \h </w:instrText>
        </w:r>
        <w:r>
          <w:fldChar w:fldCharType="separate"/>
        </w:r>
        <w:r>
          <w:t>62</w:t>
        </w:r>
        <w:r>
          <w:fldChar w:fldCharType="end"/>
        </w:r>
      </w:hyperlink>
    </w:p>
    <w:p>
      <w:pPr>
        <w:pStyle w:val="TOC2"/>
        <w:tabs>
          <w:tab w:val="right" w:leader="dot" w:pos="8306"/>
        </w:tabs>
      </w:pPr>
      <w:hyperlink w:anchor="_Toc23687" w:history="1">
        <w:r>
          <w:rPr>
            <w:rFonts w:ascii="仿宋" w:eastAsia="仿宋" w:hAnsi="仿宋" w:cs="仿宋" w:hint="eastAsia"/>
            <w:lang w:eastAsia="zh-CN"/>
          </w:rPr>
          <w:t>(三)、设施设备升级策略</w:t>
        </w:r>
        <w:r>
          <w:tab/>
        </w:r>
        <w:r>
          <w:fldChar w:fldCharType="begin"/>
        </w:r>
        <w:r>
          <w:instrText xml:space="preserve"> PAGEREF _Toc23687 \h </w:instrText>
        </w:r>
        <w:r>
          <w:fldChar w:fldCharType="separate"/>
        </w:r>
        <w:r>
          <w:t>62</w:t>
        </w:r>
        <w:r>
          <w:fldChar w:fldCharType="end"/>
        </w:r>
      </w:hyperlink>
    </w:p>
    <w:p>
      <w:pPr>
        <w:pStyle w:val="TOC1"/>
        <w:tabs>
          <w:tab w:val="right" w:leader="dot" w:pos="8306"/>
        </w:tabs>
      </w:pPr>
      <w:hyperlink w:anchor="_Toc9953" w:history="1">
        <w:r>
          <w:rPr>
            <w:rFonts w:ascii="仿宋" w:eastAsia="仿宋" w:hAnsi="仿宋" w:cs="仿宋" w:hint="eastAsia"/>
            <w:lang w:eastAsia="zh-CN"/>
          </w:rPr>
          <w:t>十八、知识产权管理与保护</w:t>
        </w:r>
        <w:r>
          <w:tab/>
        </w:r>
        <w:r>
          <w:fldChar w:fldCharType="begin"/>
        </w:r>
        <w:r>
          <w:instrText xml:space="preserve"> PAGEREF _Toc9953 \h </w:instrText>
        </w:r>
        <w:r>
          <w:fldChar w:fldCharType="separate"/>
        </w:r>
        <w:r>
          <w:t>63</w:t>
        </w:r>
        <w:r>
          <w:fldChar w:fldCharType="end"/>
        </w:r>
      </w:hyperlink>
    </w:p>
    <w:p>
      <w:pPr>
        <w:pStyle w:val="TOC2"/>
        <w:tabs>
          <w:tab w:val="right" w:leader="dot" w:pos="8306"/>
        </w:tabs>
      </w:pPr>
      <w:hyperlink w:anchor="_Toc4256" w:history="1">
        <w:r>
          <w:rPr>
            <w:rFonts w:ascii="仿宋" w:eastAsia="仿宋" w:hAnsi="仿宋" w:cs="仿宋" w:hint="eastAsia"/>
            <w:lang w:eastAsia="zh-CN"/>
          </w:rPr>
          <w:t>(一)、知识产权管理体系建设</w:t>
        </w:r>
        <w:r>
          <w:tab/>
        </w:r>
        <w:r>
          <w:fldChar w:fldCharType="begin"/>
        </w:r>
        <w:r>
          <w:instrText xml:space="preserve"> PAGEREF _Toc4256 \h </w:instrText>
        </w:r>
        <w:r>
          <w:fldChar w:fldCharType="separate"/>
        </w:r>
        <w:r>
          <w:t>63</w:t>
        </w:r>
        <w:r>
          <w:fldChar w:fldCharType="end"/>
        </w:r>
      </w:hyperlink>
    </w:p>
    <w:p>
      <w:pPr>
        <w:pStyle w:val="TOC2"/>
        <w:tabs>
          <w:tab w:val="right" w:leader="dot" w:pos="8306"/>
        </w:tabs>
      </w:pPr>
      <w:hyperlink w:anchor="_Toc29874" w:history="1">
        <w:r>
          <w:rPr>
            <w:rFonts w:ascii="仿宋" w:eastAsia="仿宋" w:hAnsi="仿宋" w:cs="仿宋" w:hint="eastAsia"/>
            <w:lang w:eastAsia="zh-CN"/>
          </w:rPr>
          <w:t>(二)、知识产权保护措施</w:t>
        </w:r>
        <w:r>
          <w:tab/>
        </w:r>
        <w:r>
          <w:fldChar w:fldCharType="begin"/>
        </w:r>
        <w:r>
          <w:instrText xml:space="preserve"> PAGEREF _Toc29874 \h </w:instrText>
        </w:r>
        <w:r>
          <w:fldChar w:fldCharType="separate"/>
        </w:r>
        <w:r>
          <w:t>64</w:t>
        </w:r>
        <w:r>
          <w:fldChar w:fldCharType="end"/>
        </w:r>
      </w:hyperlink>
    </w:p>
    <w:p>
      <w:pPr>
        <w:pStyle w:val="TOC1"/>
        <w:tabs>
          <w:tab w:val="right" w:leader="dot" w:pos="8306"/>
        </w:tabs>
      </w:pPr>
      <w:hyperlink w:anchor="_Toc12671" w:history="1">
        <w:r>
          <w:rPr>
            <w:rFonts w:ascii="仿宋" w:eastAsia="仿宋" w:hAnsi="仿宋" w:cs="仿宋" w:hint="eastAsia"/>
            <w:lang w:eastAsia="zh-CN"/>
          </w:rPr>
          <w:t>十九、创新驱动与持续发展</w:t>
        </w:r>
        <w:r>
          <w:tab/>
        </w:r>
        <w:r>
          <w:fldChar w:fldCharType="begin"/>
        </w:r>
        <w:r>
          <w:instrText xml:space="preserve"> PAGEREF _Toc12671 \h </w:instrText>
        </w:r>
        <w:r>
          <w:fldChar w:fldCharType="separate"/>
        </w:r>
        <w:r>
          <w:t>65</w:t>
        </w:r>
        <w:r>
          <w:fldChar w:fldCharType="end"/>
        </w:r>
      </w:hyperlink>
    </w:p>
    <w:p>
      <w:pPr>
        <w:pStyle w:val="TOC2"/>
        <w:tabs>
          <w:tab w:val="right" w:leader="dot" w:pos="8306"/>
        </w:tabs>
      </w:pPr>
      <w:hyperlink w:anchor="_Toc6458" w:history="1">
        <w:r>
          <w:rPr>
            <w:rFonts w:ascii="仿宋" w:eastAsia="仿宋" w:hAnsi="仿宋" w:cs="仿宋" w:hint="eastAsia"/>
            <w:lang w:eastAsia="zh-CN"/>
          </w:rPr>
          <w:t>(一)、创新驱动战略实施</w:t>
        </w:r>
        <w:r>
          <w:tab/>
        </w:r>
        <w:r>
          <w:fldChar w:fldCharType="begin"/>
        </w:r>
        <w:r>
          <w:instrText xml:space="preserve"> PAGEREF _Toc6458 \h </w:instrText>
        </w:r>
        <w:r>
          <w:fldChar w:fldCharType="separate"/>
        </w:r>
        <w:r>
          <w:t>65</w:t>
        </w:r>
        <w:r>
          <w:fldChar w:fldCharType="end"/>
        </w:r>
      </w:hyperlink>
    </w:p>
    <w:p>
      <w:pPr>
        <w:pStyle w:val="TOC2"/>
        <w:tabs>
          <w:tab w:val="right" w:leader="dot" w:pos="8306"/>
        </w:tabs>
      </w:pPr>
      <w:hyperlink w:anchor="_Toc15378" w:history="1">
        <w:r>
          <w:rPr>
            <w:rFonts w:ascii="仿宋" w:eastAsia="仿宋" w:hAnsi="仿宋" w:cs="仿宋" w:hint="eastAsia"/>
            <w:lang w:eastAsia="zh-CN"/>
          </w:rPr>
          <w:t>(二)、持续发展路径探索</w:t>
        </w:r>
        <w:r>
          <w:tab/>
        </w:r>
        <w:r>
          <w:fldChar w:fldCharType="begin"/>
        </w:r>
        <w:r>
          <w:instrText xml:space="preserve"> PAGEREF _Toc15378 \h </w:instrText>
        </w:r>
        <w:r>
          <w:fldChar w:fldCharType="separate"/>
        </w:r>
        <w:r>
          <w:t>67</w:t>
        </w:r>
        <w:r>
          <w:fldChar w:fldCharType="end"/>
        </w:r>
      </w:hyperlink>
    </w:p>
    <w:p>
      <w:pPr>
        <w:pStyle w:val="TOC1"/>
        <w:tabs>
          <w:tab w:val="right" w:leader="dot" w:pos="8306"/>
        </w:tabs>
      </w:pPr>
      <w:hyperlink w:anchor="_Toc26657" w:history="1">
        <w:r>
          <w:rPr>
            <w:rFonts w:ascii="仿宋" w:eastAsia="仿宋" w:hAnsi="仿宋" w:cs="仿宋" w:hint="eastAsia"/>
            <w:lang w:eastAsia="zh-CN"/>
          </w:rPr>
          <w:t>二十、项目施工方案</w:t>
        </w:r>
        <w:r>
          <w:tab/>
        </w:r>
        <w:r>
          <w:fldChar w:fldCharType="begin"/>
        </w:r>
        <w:r>
          <w:instrText xml:space="preserve"> PAGEREF _Toc26657 \h </w:instrText>
        </w:r>
        <w:r>
          <w:fldChar w:fldCharType="separate"/>
        </w:r>
        <w:r>
          <w:t>71</w:t>
        </w:r>
        <w:r>
          <w:fldChar w:fldCharType="end"/>
        </w:r>
      </w:hyperlink>
    </w:p>
    <w:p>
      <w:pPr>
        <w:pStyle w:val="TOC2"/>
        <w:tabs>
          <w:tab w:val="right" w:leader="dot" w:pos="8306"/>
        </w:tabs>
      </w:pPr>
      <w:hyperlink w:anchor="_Toc32291" w:history="1">
        <w:r>
          <w:rPr>
            <w:rFonts w:ascii="仿宋" w:eastAsia="仿宋" w:hAnsi="仿宋" w:cs="仿宋" w:hint="eastAsia"/>
            <w:lang w:eastAsia="zh-CN"/>
          </w:rPr>
          <w:t>(一)、施工组织设计</w:t>
        </w:r>
        <w:r>
          <w:tab/>
        </w:r>
        <w:r>
          <w:fldChar w:fldCharType="begin"/>
        </w:r>
        <w:r>
          <w:instrText xml:space="preserve"> PAGEREF _Toc32291 \h </w:instrText>
        </w:r>
        <w:r>
          <w:fldChar w:fldCharType="separate"/>
        </w:r>
        <w:r>
          <w:t>71</w:t>
        </w:r>
        <w:r>
          <w:fldChar w:fldCharType="end"/>
        </w:r>
      </w:hyperlink>
    </w:p>
    <w:p>
      <w:pPr>
        <w:pStyle w:val="TOC2"/>
        <w:tabs>
          <w:tab w:val="right" w:leader="dot" w:pos="8306"/>
        </w:tabs>
      </w:pPr>
      <w:hyperlink w:anchor="_Toc9660" w:history="1">
        <w:r>
          <w:rPr>
            <w:rFonts w:ascii="仿宋" w:eastAsia="仿宋" w:hAnsi="仿宋" w:cs="仿宋" w:hint="eastAsia"/>
            <w:lang w:eastAsia="zh-CN"/>
          </w:rPr>
          <w:t>(二)、施工工艺与技术路线</w:t>
        </w:r>
        <w:r>
          <w:tab/>
        </w:r>
        <w:r>
          <w:fldChar w:fldCharType="begin"/>
        </w:r>
        <w:r>
          <w:instrText xml:space="preserve"> PAGEREF _Toc9660 \h </w:instrText>
        </w:r>
        <w:r>
          <w:fldChar w:fldCharType="separate"/>
        </w:r>
        <w:r>
          <w:t>73</w:t>
        </w:r>
        <w:r>
          <w:fldChar w:fldCharType="end"/>
        </w:r>
      </w:hyperlink>
    </w:p>
    <w:p>
      <w:pPr>
        <w:pStyle w:val="TOC2"/>
        <w:tabs>
          <w:tab w:val="right" w:leader="dot" w:pos="8306"/>
        </w:tabs>
      </w:pPr>
      <w:hyperlink w:anchor="_Toc2437" w:history="1">
        <w:r>
          <w:rPr>
            <w:rFonts w:ascii="仿宋" w:eastAsia="仿宋" w:hAnsi="仿宋" w:cs="仿宋" w:hint="eastAsia"/>
            <w:lang w:eastAsia="zh-CN"/>
          </w:rPr>
          <w:t>(三)、关键节点施工计划</w:t>
        </w:r>
        <w:r>
          <w:tab/>
        </w:r>
        <w:r>
          <w:fldChar w:fldCharType="begin"/>
        </w:r>
        <w:r>
          <w:instrText xml:space="preserve"> PAGEREF _Toc2437 \h </w:instrText>
        </w:r>
        <w:r>
          <w:fldChar w:fldCharType="separate"/>
        </w:r>
        <w:r>
          <w:t>74</w:t>
        </w:r>
        <w:r>
          <w:fldChar w:fldCharType="end"/>
        </w:r>
      </w:hyperlink>
    </w:p>
    <w:p>
      <w:pPr>
        <w:pStyle w:val="TOC2"/>
        <w:tabs>
          <w:tab w:val="right" w:leader="dot" w:pos="8306"/>
        </w:tabs>
      </w:pPr>
      <w:hyperlink w:anchor="_Toc18464" w:history="1">
        <w:r>
          <w:rPr>
            <w:rFonts w:ascii="仿宋" w:eastAsia="仿宋" w:hAnsi="仿宋" w:cs="仿宋" w:hint="eastAsia"/>
            <w:lang w:eastAsia="zh-CN"/>
          </w:rPr>
          <w:t>(四)、施工现场管理</w:t>
        </w:r>
        <w:r>
          <w:tab/>
        </w:r>
        <w:r>
          <w:fldChar w:fldCharType="begin"/>
        </w:r>
        <w:r>
          <w:instrText xml:space="preserve"> PAGEREF _Toc18464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78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888"/>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7744"/>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地质雷达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地质雷达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便携式地质雷达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地质雷达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便携式地质雷达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便携式地质雷达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便携式地质雷达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地质雷达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便携式地质雷达项目的社会影响是全面而深远的。从提供就业机会和提升公共服务，到促进社会结构和劳动市场的多元化，再到推动社会责任和伦理标准的提高，项目对于提升社区的经济、文化和社会福祉有着重要作用。通过这些正面影响，便携式地质雷达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85"/>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为了融入当地社区，便携式地质雷达项目需深入理解当地的文化特色和社会习俗。例如，项目在设计广告和市场推广活动时，应考虑使用当地语言和符合地方文化的表达方式。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便携式地质雷达项目对当地经济结构的影响需谨慎考虑。项目可以通过聘用当地居民，特别是在管理和技术岗位上，来直接促进当地就业。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地质雷达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6932"/>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为了确保便携式地质雷达项目的成功并最大限度地减轻潜在的社会风险，详细的风险分析和具体的应对策略至关重要。以下是针对项目可能面临的具体社会风险及相应对策的分析：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风险描述：便携式地质雷达项目可能遭遇社区抵制，尤其如果社区成员认为项目会破坏他们的生活环境或忽略他们的意见。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风险描述：便携式地质雷达项目的商业实践可能与当地的文化和价值观存在冲突，导致社会紧张和文化冲突。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风险描述：便携式地质雷达项目可能会增加对公共资源和基础设施的需求，给当地带来额外压力，例如在水资源、能源供应和交通系统方面。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风险描述：便携式地质雷达项目可能会引起当地社会结构和动态的变化，例如改变社区的人口组成和社交模式。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风险描述：在便携式地质雷达项目运营过程中，可能涉及大量个人和商业敏感信息，存在信息安全和隐私保护的风险。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6690"/>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22284"/>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地质雷达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便携式地质雷达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地质雷达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便携式地质雷达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14912"/>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便携式地质雷达项目的必要性在当前经济和社会背景下表现得尤为重要，其对市场需求的满足、技术创新的推动、社会经济发展的促进以及环境可持续性的提高，共同构成了项目建设的核心价值和必要性。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https://d.book118.com/897056116125006040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便携式地质雷达项目建设方案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便携式地质雷达项目建设方案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便携式地质雷达项目建设方案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便携式地质雷达项目建设方案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便携式地质雷达项目建设方案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便携式地质雷达项目建设方案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便携式地质雷达项目建设方案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便携式地质雷达项目建设方案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便携式地质雷达项目建设方案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便携式地质雷达项目建设方案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便携式地质雷达项目建设方案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便携式地质雷达项目建设方案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8B654A"/>
    <w:rsid w:val="128B654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97056116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2024-02-05T22:20:00Z</dcterms:created>
  <dcterms:modified xsi:type="dcterms:W3CDTF">2024-02-05T22:20:40Z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C0F06522651549EAB57966410DB2B2CC_11</vt:lpwstr>
  </property>
  <property fmtid="{D5CDD505-2E9C-101B-9397-08002B2CF9AE}" pid="3" name="KSOProductBuildVer">
    <vt:lpwstr>2052-12.1.0.16250</vt:lpwstr>
  </property>
</Properties>
</file>