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互联网公关项目计划设计方案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9137" w:history="1">
        <w:r>
          <w:rPr>
            <w:rFonts w:ascii="仿宋" w:eastAsia="仿宋" w:hAnsi="仿宋" w:cs="仿宋" w:hint="eastAsia"/>
            <w:lang w:eastAsia="zh-CN"/>
          </w:rPr>
          <w:t>概论</w:t>
        </w:r>
        <w:r>
          <w:tab/>
        </w:r>
        <w:r>
          <w:fldChar w:fldCharType="begin"/>
        </w:r>
        <w:r>
          <w:instrText xml:space="preserve"> PAGEREF _Toc9137 \h </w:instrText>
        </w:r>
        <w:r>
          <w:fldChar w:fldCharType="separate"/>
        </w:r>
        <w:r>
          <w:t>3</w:t>
        </w:r>
        <w:r>
          <w:fldChar w:fldCharType="end"/>
        </w:r>
      </w:hyperlink>
    </w:p>
    <w:p>
      <w:pPr>
        <w:pStyle w:val="TOC1"/>
        <w:tabs>
          <w:tab w:val="right" w:leader="dot" w:pos="8306"/>
        </w:tabs>
      </w:pPr>
      <w:hyperlink w:anchor="_Toc32497" w:history="1">
        <w:r>
          <w:rPr>
            <w:rFonts w:ascii="仿宋" w:eastAsia="仿宋" w:hAnsi="仿宋" w:cs="仿宋" w:hint="eastAsia"/>
            <w:lang w:eastAsia="zh-CN"/>
          </w:rPr>
          <w:t>一、互联网公关项目选址可行性分析</w:t>
        </w:r>
        <w:r>
          <w:tab/>
        </w:r>
        <w:r>
          <w:fldChar w:fldCharType="begin"/>
        </w:r>
        <w:r>
          <w:instrText xml:space="preserve"> PAGEREF _Toc32497 \h </w:instrText>
        </w:r>
        <w:r>
          <w:fldChar w:fldCharType="separate"/>
        </w:r>
        <w:r>
          <w:t>3</w:t>
        </w:r>
        <w:r>
          <w:fldChar w:fldCharType="end"/>
        </w:r>
      </w:hyperlink>
    </w:p>
    <w:p>
      <w:pPr>
        <w:pStyle w:val="TOC2"/>
        <w:tabs>
          <w:tab w:val="right" w:leader="dot" w:pos="8306"/>
        </w:tabs>
      </w:pPr>
      <w:hyperlink w:anchor="_Toc12907" w:history="1">
        <w:r>
          <w:rPr>
            <w:rFonts w:ascii="仿宋" w:eastAsia="仿宋" w:hAnsi="仿宋" w:cs="仿宋" w:hint="eastAsia"/>
            <w:lang w:eastAsia="zh-CN"/>
          </w:rPr>
          <w:t>(一)、互联网公关项目选址</w:t>
        </w:r>
        <w:r>
          <w:tab/>
        </w:r>
        <w:r>
          <w:fldChar w:fldCharType="begin"/>
        </w:r>
        <w:r>
          <w:instrText xml:space="preserve"> PAGEREF _Toc12907 \h </w:instrText>
        </w:r>
        <w:r>
          <w:fldChar w:fldCharType="separate"/>
        </w:r>
        <w:r>
          <w:t>3</w:t>
        </w:r>
        <w:r>
          <w:fldChar w:fldCharType="end"/>
        </w:r>
      </w:hyperlink>
    </w:p>
    <w:p>
      <w:pPr>
        <w:pStyle w:val="TOC2"/>
        <w:tabs>
          <w:tab w:val="right" w:leader="dot" w:pos="8306"/>
        </w:tabs>
      </w:pPr>
      <w:hyperlink w:anchor="_Toc31101" w:history="1">
        <w:r>
          <w:rPr>
            <w:rFonts w:ascii="仿宋" w:eastAsia="仿宋" w:hAnsi="仿宋" w:cs="仿宋" w:hint="eastAsia"/>
            <w:lang w:eastAsia="zh-CN"/>
          </w:rPr>
          <w:t>(二)、用地控制指标</w:t>
        </w:r>
        <w:r>
          <w:tab/>
        </w:r>
        <w:r>
          <w:fldChar w:fldCharType="begin"/>
        </w:r>
        <w:r>
          <w:instrText xml:space="preserve"> PAGEREF _Toc31101 \h </w:instrText>
        </w:r>
        <w:r>
          <w:fldChar w:fldCharType="separate"/>
        </w:r>
        <w:r>
          <w:t>3</w:t>
        </w:r>
        <w:r>
          <w:fldChar w:fldCharType="end"/>
        </w:r>
      </w:hyperlink>
    </w:p>
    <w:p>
      <w:pPr>
        <w:pStyle w:val="TOC2"/>
        <w:tabs>
          <w:tab w:val="right" w:leader="dot" w:pos="8306"/>
        </w:tabs>
      </w:pPr>
      <w:hyperlink w:anchor="_Toc11319" w:history="1">
        <w:r>
          <w:rPr>
            <w:rFonts w:ascii="仿宋" w:eastAsia="仿宋" w:hAnsi="仿宋" w:cs="仿宋" w:hint="eastAsia"/>
            <w:lang w:eastAsia="zh-CN"/>
          </w:rPr>
          <w:t>(三)、节约用地措施</w:t>
        </w:r>
        <w:r>
          <w:tab/>
        </w:r>
        <w:r>
          <w:fldChar w:fldCharType="begin"/>
        </w:r>
        <w:r>
          <w:instrText xml:space="preserve"> PAGEREF _Toc11319 \h </w:instrText>
        </w:r>
        <w:r>
          <w:fldChar w:fldCharType="separate"/>
        </w:r>
        <w:r>
          <w:t>5</w:t>
        </w:r>
        <w:r>
          <w:fldChar w:fldCharType="end"/>
        </w:r>
      </w:hyperlink>
    </w:p>
    <w:p>
      <w:pPr>
        <w:pStyle w:val="TOC2"/>
        <w:tabs>
          <w:tab w:val="right" w:leader="dot" w:pos="8306"/>
        </w:tabs>
      </w:pPr>
      <w:hyperlink w:anchor="_Toc14059" w:history="1">
        <w:r>
          <w:rPr>
            <w:rFonts w:ascii="仿宋" w:eastAsia="仿宋" w:hAnsi="仿宋" w:cs="仿宋" w:hint="eastAsia"/>
            <w:lang w:eastAsia="zh-CN"/>
          </w:rPr>
          <w:t>(四)、总图布置方案</w:t>
        </w:r>
        <w:r>
          <w:tab/>
        </w:r>
        <w:r>
          <w:fldChar w:fldCharType="begin"/>
        </w:r>
        <w:r>
          <w:instrText xml:space="preserve"> PAGEREF _Toc14059 \h </w:instrText>
        </w:r>
        <w:r>
          <w:fldChar w:fldCharType="separate"/>
        </w:r>
        <w:r>
          <w:t>6</w:t>
        </w:r>
        <w:r>
          <w:fldChar w:fldCharType="end"/>
        </w:r>
      </w:hyperlink>
    </w:p>
    <w:p>
      <w:pPr>
        <w:pStyle w:val="TOC2"/>
        <w:tabs>
          <w:tab w:val="right" w:leader="dot" w:pos="8306"/>
        </w:tabs>
      </w:pPr>
      <w:hyperlink w:anchor="_Toc15894" w:history="1">
        <w:r>
          <w:rPr>
            <w:rFonts w:ascii="仿宋" w:eastAsia="仿宋" w:hAnsi="仿宋" w:cs="仿宋" w:hint="eastAsia"/>
            <w:lang w:eastAsia="zh-CN"/>
          </w:rPr>
          <w:t>(五)、选址综合评价</w:t>
        </w:r>
        <w:r>
          <w:tab/>
        </w:r>
        <w:r>
          <w:fldChar w:fldCharType="begin"/>
        </w:r>
        <w:r>
          <w:instrText xml:space="preserve"> PAGEREF _Toc15894 \h </w:instrText>
        </w:r>
        <w:r>
          <w:fldChar w:fldCharType="separate"/>
        </w:r>
        <w:r>
          <w:t>7</w:t>
        </w:r>
        <w:r>
          <w:fldChar w:fldCharType="end"/>
        </w:r>
      </w:hyperlink>
    </w:p>
    <w:p>
      <w:pPr>
        <w:pStyle w:val="TOC1"/>
        <w:tabs>
          <w:tab w:val="right" w:leader="dot" w:pos="8306"/>
        </w:tabs>
      </w:pPr>
      <w:hyperlink w:anchor="_Toc17137" w:history="1">
        <w:r>
          <w:rPr>
            <w:rFonts w:ascii="仿宋" w:eastAsia="仿宋" w:hAnsi="仿宋" w:cs="仿宋" w:hint="eastAsia"/>
            <w:lang w:eastAsia="zh-CN"/>
          </w:rPr>
          <w:t>二、互联网公关项目概论</w:t>
        </w:r>
        <w:r>
          <w:tab/>
        </w:r>
        <w:r>
          <w:fldChar w:fldCharType="begin"/>
        </w:r>
        <w:r>
          <w:instrText xml:space="preserve"> PAGEREF _Toc17137 \h </w:instrText>
        </w:r>
        <w:r>
          <w:fldChar w:fldCharType="separate"/>
        </w:r>
        <w:r>
          <w:t>8</w:t>
        </w:r>
        <w:r>
          <w:fldChar w:fldCharType="end"/>
        </w:r>
      </w:hyperlink>
    </w:p>
    <w:p>
      <w:pPr>
        <w:pStyle w:val="TOC2"/>
        <w:tabs>
          <w:tab w:val="right" w:leader="dot" w:pos="8306"/>
        </w:tabs>
      </w:pPr>
      <w:hyperlink w:anchor="_Toc29881" w:history="1">
        <w:r>
          <w:rPr>
            <w:rFonts w:ascii="仿宋" w:eastAsia="仿宋" w:hAnsi="仿宋" w:cs="仿宋" w:hint="eastAsia"/>
            <w:lang w:eastAsia="zh-CN"/>
          </w:rPr>
          <w:t>(一)、互联网公关项目概况</w:t>
        </w:r>
        <w:r>
          <w:tab/>
        </w:r>
        <w:r>
          <w:fldChar w:fldCharType="begin"/>
        </w:r>
        <w:r>
          <w:instrText xml:space="preserve"> PAGEREF _Toc29881 \h </w:instrText>
        </w:r>
        <w:r>
          <w:fldChar w:fldCharType="separate"/>
        </w:r>
        <w:r>
          <w:t>8</w:t>
        </w:r>
        <w:r>
          <w:fldChar w:fldCharType="end"/>
        </w:r>
      </w:hyperlink>
    </w:p>
    <w:p>
      <w:pPr>
        <w:pStyle w:val="TOC2"/>
        <w:tabs>
          <w:tab w:val="right" w:leader="dot" w:pos="8306"/>
        </w:tabs>
      </w:pPr>
      <w:hyperlink w:anchor="_Toc12296" w:history="1">
        <w:r>
          <w:rPr>
            <w:rFonts w:ascii="仿宋" w:eastAsia="仿宋" w:hAnsi="仿宋" w:cs="仿宋" w:hint="eastAsia"/>
            <w:lang w:eastAsia="zh-CN"/>
          </w:rPr>
          <w:t>(二)、互联网公关项目目标</w:t>
        </w:r>
        <w:r>
          <w:tab/>
        </w:r>
        <w:r>
          <w:fldChar w:fldCharType="begin"/>
        </w:r>
        <w:r>
          <w:instrText xml:space="preserve"> PAGEREF _Toc12296 \h </w:instrText>
        </w:r>
        <w:r>
          <w:fldChar w:fldCharType="separate"/>
        </w:r>
        <w:r>
          <w:t>11</w:t>
        </w:r>
        <w:r>
          <w:fldChar w:fldCharType="end"/>
        </w:r>
      </w:hyperlink>
    </w:p>
    <w:p>
      <w:pPr>
        <w:pStyle w:val="TOC2"/>
        <w:tabs>
          <w:tab w:val="right" w:leader="dot" w:pos="8306"/>
        </w:tabs>
      </w:pPr>
      <w:hyperlink w:anchor="_Toc5912" w:history="1">
        <w:r>
          <w:rPr>
            <w:rFonts w:ascii="仿宋" w:eastAsia="仿宋" w:hAnsi="仿宋" w:cs="仿宋" w:hint="eastAsia"/>
            <w:lang w:eastAsia="zh-CN"/>
          </w:rPr>
          <w:t>(三)、互联网公关项目提出的理由</w:t>
        </w:r>
        <w:r>
          <w:tab/>
        </w:r>
        <w:r>
          <w:fldChar w:fldCharType="begin"/>
        </w:r>
        <w:r>
          <w:instrText xml:space="preserve"> PAGEREF _Toc5912 \h </w:instrText>
        </w:r>
        <w:r>
          <w:fldChar w:fldCharType="separate"/>
        </w:r>
        <w:r>
          <w:t>11</w:t>
        </w:r>
        <w:r>
          <w:fldChar w:fldCharType="end"/>
        </w:r>
      </w:hyperlink>
    </w:p>
    <w:p>
      <w:pPr>
        <w:pStyle w:val="TOC2"/>
        <w:tabs>
          <w:tab w:val="right" w:leader="dot" w:pos="8306"/>
        </w:tabs>
      </w:pPr>
      <w:hyperlink w:anchor="_Toc13853" w:history="1">
        <w:r>
          <w:rPr>
            <w:rFonts w:ascii="仿宋" w:eastAsia="仿宋" w:hAnsi="仿宋" w:cs="仿宋" w:hint="eastAsia"/>
            <w:lang w:eastAsia="zh-CN"/>
          </w:rPr>
          <w:t>(四)、互联网公关项目意义</w:t>
        </w:r>
        <w:r>
          <w:tab/>
        </w:r>
        <w:r>
          <w:fldChar w:fldCharType="begin"/>
        </w:r>
        <w:r>
          <w:instrText xml:space="preserve"> PAGEREF _Toc13853 \h </w:instrText>
        </w:r>
        <w:r>
          <w:fldChar w:fldCharType="separate"/>
        </w:r>
        <w:r>
          <w:t>13</w:t>
        </w:r>
        <w:r>
          <w:fldChar w:fldCharType="end"/>
        </w:r>
      </w:hyperlink>
    </w:p>
    <w:p>
      <w:pPr>
        <w:pStyle w:val="TOC2"/>
        <w:tabs>
          <w:tab w:val="right" w:leader="dot" w:pos="8306"/>
        </w:tabs>
      </w:pPr>
      <w:hyperlink w:anchor="_Toc16094" w:history="1">
        <w:r>
          <w:rPr>
            <w:rFonts w:ascii="仿宋" w:eastAsia="仿宋" w:hAnsi="仿宋" w:cs="仿宋" w:hint="eastAsia"/>
            <w:lang w:eastAsia="zh-CN"/>
          </w:rPr>
          <w:t>(五)、互联网公关项目背景</w:t>
        </w:r>
        <w:r>
          <w:tab/>
        </w:r>
        <w:r>
          <w:fldChar w:fldCharType="begin"/>
        </w:r>
        <w:r>
          <w:instrText xml:space="preserve"> PAGEREF _Toc16094 \h </w:instrText>
        </w:r>
        <w:r>
          <w:fldChar w:fldCharType="separate"/>
        </w:r>
        <w:r>
          <w:t>14</w:t>
        </w:r>
        <w:r>
          <w:fldChar w:fldCharType="end"/>
        </w:r>
      </w:hyperlink>
    </w:p>
    <w:p>
      <w:pPr>
        <w:pStyle w:val="TOC1"/>
        <w:tabs>
          <w:tab w:val="right" w:leader="dot" w:pos="8306"/>
        </w:tabs>
      </w:pPr>
      <w:hyperlink w:anchor="_Toc3039" w:history="1">
        <w:r>
          <w:rPr>
            <w:rFonts w:ascii="仿宋" w:eastAsia="仿宋" w:hAnsi="仿宋" w:cs="仿宋" w:hint="eastAsia"/>
            <w:lang w:eastAsia="zh-CN"/>
          </w:rPr>
          <w:t>三、互联网公关项目建设单位说明</w:t>
        </w:r>
        <w:r>
          <w:tab/>
        </w:r>
        <w:r>
          <w:fldChar w:fldCharType="begin"/>
        </w:r>
        <w:r>
          <w:instrText xml:space="preserve"> PAGEREF _Toc3039 \h </w:instrText>
        </w:r>
        <w:r>
          <w:fldChar w:fldCharType="separate"/>
        </w:r>
        <w:r>
          <w:t>15</w:t>
        </w:r>
        <w:r>
          <w:fldChar w:fldCharType="end"/>
        </w:r>
      </w:hyperlink>
    </w:p>
    <w:p>
      <w:pPr>
        <w:pStyle w:val="TOC2"/>
        <w:tabs>
          <w:tab w:val="right" w:leader="dot" w:pos="8306"/>
        </w:tabs>
      </w:pPr>
      <w:hyperlink w:anchor="_Toc25854" w:history="1">
        <w:r>
          <w:rPr>
            <w:rFonts w:ascii="仿宋" w:eastAsia="仿宋" w:hAnsi="仿宋" w:cs="仿宋" w:hint="eastAsia"/>
            <w:lang w:eastAsia="zh-CN"/>
          </w:rPr>
          <w:t>(一)、互联网公关项目承办单位基本情况</w:t>
        </w:r>
        <w:r>
          <w:tab/>
        </w:r>
        <w:r>
          <w:fldChar w:fldCharType="begin"/>
        </w:r>
        <w:r>
          <w:instrText xml:space="preserve"> PAGEREF _Toc25854 \h </w:instrText>
        </w:r>
        <w:r>
          <w:fldChar w:fldCharType="separate"/>
        </w:r>
        <w:r>
          <w:t>15</w:t>
        </w:r>
        <w:r>
          <w:fldChar w:fldCharType="end"/>
        </w:r>
      </w:hyperlink>
    </w:p>
    <w:p>
      <w:pPr>
        <w:pStyle w:val="TOC2"/>
        <w:tabs>
          <w:tab w:val="right" w:leader="dot" w:pos="8306"/>
        </w:tabs>
      </w:pPr>
      <w:hyperlink w:anchor="_Toc30573" w:history="1">
        <w:r>
          <w:rPr>
            <w:rFonts w:ascii="仿宋" w:eastAsia="仿宋" w:hAnsi="仿宋" w:cs="仿宋" w:hint="eastAsia"/>
            <w:lang w:eastAsia="zh-CN"/>
          </w:rPr>
          <w:t>(二)、公司经济效益分析</w:t>
        </w:r>
        <w:r>
          <w:tab/>
        </w:r>
        <w:r>
          <w:fldChar w:fldCharType="begin"/>
        </w:r>
        <w:r>
          <w:instrText xml:space="preserve"> PAGEREF _Toc30573 \h </w:instrText>
        </w:r>
        <w:r>
          <w:fldChar w:fldCharType="separate"/>
        </w:r>
        <w:r>
          <w:t>15</w:t>
        </w:r>
        <w:r>
          <w:fldChar w:fldCharType="end"/>
        </w:r>
      </w:hyperlink>
    </w:p>
    <w:p>
      <w:pPr>
        <w:pStyle w:val="TOC1"/>
        <w:tabs>
          <w:tab w:val="right" w:leader="dot" w:pos="8306"/>
        </w:tabs>
      </w:pPr>
      <w:hyperlink w:anchor="_Toc3119" w:history="1">
        <w:r>
          <w:rPr>
            <w:rFonts w:ascii="仿宋" w:eastAsia="仿宋" w:hAnsi="仿宋" w:cs="仿宋" w:hint="eastAsia"/>
            <w:lang w:eastAsia="zh-CN"/>
          </w:rPr>
          <w:t>四、互联网公关项目可持续发展</w:t>
        </w:r>
        <w:r>
          <w:tab/>
        </w:r>
        <w:r>
          <w:fldChar w:fldCharType="begin"/>
        </w:r>
        <w:r>
          <w:instrText xml:space="preserve"> PAGEREF _Toc3119 \h </w:instrText>
        </w:r>
        <w:r>
          <w:fldChar w:fldCharType="separate"/>
        </w:r>
        <w:r>
          <w:t>16</w:t>
        </w:r>
        <w:r>
          <w:fldChar w:fldCharType="end"/>
        </w:r>
      </w:hyperlink>
    </w:p>
    <w:p>
      <w:pPr>
        <w:pStyle w:val="TOC2"/>
        <w:tabs>
          <w:tab w:val="right" w:leader="dot" w:pos="8306"/>
        </w:tabs>
      </w:pPr>
      <w:hyperlink w:anchor="_Toc14698" w:history="1">
        <w:r>
          <w:rPr>
            <w:rFonts w:ascii="仿宋" w:eastAsia="仿宋" w:hAnsi="仿宋" w:cs="仿宋" w:hint="eastAsia"/>
            <w:lang w:eastAsia="zh-CN"/>
          </w:rPr>
          <w:t>(一)、可持续战略与实践</w:t>
        </w:r>
        <w:r>
          <w:tab/>
        </w:r>
        <w:r>
          <w:fldChar w:fldCharType="begin"/>
        </w:r>
        <w:r>
          <w:instrText xml:space="preserve"> PAGEREF _Toc14698 \h </w:instrText>
        </w:r>
        <w:r>
          <w:fldChar w:fldCharType="separate"/>
        </w:r>
        <w:r>
          <w:t>16</w:t>
        </w:r>
        <w:r>
          <w:fldChar w:fldCharType="end"/>
        </w:r>
      </w:hyperlink>
    </w:p>
    <w:p>
      <w:pPr>
        <w:pStyle w:val="TOC2"/>
        <w:tabs>
          <w:tab w:val="right" w:leader="dot" w:pos="8306"/>
        </w:tabs>
      </w:pPr>
      <w:hyperlink w:anchor="_Toc16426" w:history="1">
        <w:r>
          <w:rPr>
            <w:rFonts w:ascii="仿宋" w:eastAsia="仿宋" w:hAnsi="仿宋" w:cs="仿宋" w:hint="eastAsia"/>
            <w:lang w:eastAsia="zh-CN"/>
          </w:rPr>
          <w:t>(二)、环保与社会责任</w:t>
        </w:r>
        <w:r>
          <w:tab/>
        </w:r>
        <w:r>
          <w:fldChar w:fldCharType="begin"/>
        </w:r>
        <w:r>
          <w:instrText xml:space="preserve"> PAGEREF _Toc16426 \h </w:instrText>
        </w:r>
        <w:r>
          <w:fldChar w:fldCharType="separate"/>
        </w:r>
        <w:r>
          <w:t>17</w:t>
        </w:r>
        <w:r>
          <w:fldChar w:fldCharType="end"/>
        </w:r>
      </w:hyperlink>
    </w:p>
    <w:p>
      <w:pPr>
        <w:pStyle w:val="TOC1"/>
        <w:tabs>
          <w:tab w:val="right" w:leader="dot" w:pos="8306"/>
        </w:tabs>
      </w:pPr>
      <w:hyperlink w:anchor="_Toc19908" w:history="1">
        <w:r>
          <w:rPr>
            <w:rFonts w:ascii="仿宋" w:eastAsia="仿宋" w:hAnsi="仿宋" w:cs="仿宋" w:hint="eastAsia"/>
            <w:lang w:eastAsia="zh-CN"/>
          </w:rPr>
          <w:t>五、工艺说明</w:t>
        </w:r>
        <w:r>
          <w:tab/>
        </w:r>
        <w:r>
          <w:fldChar w:fldCharType="begin"/>
        </w:r>
        <w:r>
          <w:instrText xml:space="preserve"> PAGEREF _Toc19908 \h </w:instrText>
        </w:r>
        <w:r>
          <w:fldChar w:fldCharType="separate"/>
        </w:r>
        <w:r>
          <w:t>18</w:t>
        </w:r>
        <w:r>
          <w:fldChar w:fldCharType="end"/>
        </w:r>
      </w:hyperlink>
    </w:p>
    <w:p>
      <w:pPr>
        <w:pStyle w:val="TOC2"/>
        <w:tabs>
          <w:tab w:val="right" w:leader="dot" w:pos="8306"/>
        </w:tabs>
      </w:pPr>
      <w:hyperlink w:anchor="_Toc6101" w:history="1">
        <w:r>
          <w:rPr>
            <w:rFonts w:ascii="仿宋" w:eastAsia="仿宋" w:hAnsi="仿宋" w:cs="仿宋" w:hint="eastAsia"/>
            <w:lang w:eastAsia="zh-CN"/>
          </w:rPr>
          <w:t>(一)、技术管理特点</w:t>
        </w:r>
        <w:r>
          <w:tab/>
        </w:r>
        <w:r>
          <w:fldChar w:fldCharType="begin"/>
        </w:r>
        <w:r>
          <w:instrText xml:space="preserve"> PAGEREF _Toc6101 \h </w:instrText>
        </w:r>
        <w:r>
          <w:fldChar w:fldCharType="separate"/>
        </w:r>
        <w:r>
          <w:t>18</w:t>
        </w:r>
        <w:r>
          <w:fldChar w:fldCharType="end"/>
        </w:r>
      </w:hyperlink>
    </w:p>
    <w:p>
      <w:pPr>
        <w:pStyle w:val="TOC2"/>
        <w:tabs>
          <w:tab w:val="right" w:leader="dot" w:pos="8306"/>
        </w:tabs>
      </w:pPr>
      <w:hyperlink w:anchor="_Toc6070" w:history="1">
        <w:r>
          <w:rPr>
            <w:rFonts w:ascii="仿宋" w:eastAsia="仿宋" w:hAnsi="仿宋" w:cs="仿宋" w:hint="eastAsia"/>
            <w:lang w:eastAsia="zh-CN"/>
          </w:rPr>
          <w:t>(二)、互联网公关项目工艺技术设计方案</w:t>
        </w:r>
        <w:r>
          <w:tab/>
        </w:r>
        <w:r>
          <w:fldChar w:fldCharType="begin"/>
        </w:r>
        <w:r>
          <w:instrText xml:space="preserve"> PAGEREF _Toc6070 \h </w:instrText>
        </w:r>
        <w:r>
          <w:fldChar w:fldCharType="separate"/>
        </w:r>
        <w:r>
          <w:t>19</w:t>
        </w:r>
        <w:r>
          <w:fldChar w:fldCharType="end"/>
        </w:r>
      </w:hyperlink>
    </w:p>
    <w:p>
      <w:pPr>
        <w:pStyle w:val="TOC2"/>
        <w:tabs>
          <w:tab w:val="right" w:leader="dot" w:pos="8306"/>
        </w:tabs>
      </w:pPr>
      <w:hyperlink w:anchor="_Toc6593" w:history="1">
        <w:r>
          <w:rPr>
            <w:rFonts w:ascii="仿宋" w:eastAsia="仿宋" w:hAnsi="仿宋" w:cs="仿宋" w:hint="eastAsia"/>
            <w:lang w:eastAsia="zh-CN"/>
          </w:rPr>
          <w:t>(三)、设备选型方案</w:t>
        </w:r>
        <w:r>
          <w:tab/>
        </w:r>
        <w:r>
          <w:fldChar w:fldCharType="begin"/>
        </w:r>
        <w:r>
          <w:instrText xml:space="preserve"> PAGEREF _Toc6593 \h </w:instrText>
        </w:r>
        <w:r>
          <w:fldChar w:fldCharType="separate"/>
        </w:r>
        <w:r>
          <w:t>20</w:t>
        </w:r>
        <w:r>
          <w:fldChar w:fldCharType="end"/>
        </w:r>
      </w:hyperlink>
    </w:p>
    <w:p>
      <w:pPr>
        <w:pStyle w:val="TOC1"/>
        <w:tabs>
          <w:tab w:val="right" w:leader="dot" w:pos="8306"/>
        </w:tabs>
      </w:pPr>
      <w:hyperlink w:anchor="_Toc31434" w:history="1">
        <w:r>
          <w:rPr>
            <w:rFonts w:ascii="仿宋" w:eastAsia="仿宋" w:hAnsi="仿宋" w:cs="仿宋" w:hint="eastAsia"/>
            <w:lang w:eastAsia="zh-CN"/>
          </w:rPr>
          <w:t>六、互联网公关项目绩效评估</w:t>
        </w:r>
        <w:r>
          <w:tab/>
        </w:r>
        <w:r>
          <w:fldChar w:fldCharType="begin"/>
        </w:r>
        <w:r>
          <w:instrText xml:space="preserve"> PAGEREF _Toc31434 \h </w:instrText>
        </w:r>
        <w:r>
          <w:fldChar w:fldCharType="separate"/>
        </w:r>
        <w:r>
          <w:t>22</w:t>
        </w:r>
        <w:r>
          <w:fldChar w:fldCharType="end"/>
        </w:r>
      </w:hyperlink>
    </w:p>
    <w:p>
      <w:pPr>
        <w:pStyle w:val="TOC2"/>
        <w:tabs>
          <w:tab w:val="right" w:leader="dot" w:pos="8306"/>
        </w:tabs>
      </w:pPr>
      <w:hyperlink w:anchor="_Toc7588" w:history="1">
        <w:r>
          <w:rPr>
            <w:rFonts w:ascii="仿宋" w:eastAsia="仿宋" w:hAnsi="仿宋" w:cs="仿宋" w:hint="eastAsia"/>
            <w:lang w:eastAsia="zh-CN"/>
          </w:rPr>
          <w:t>(一)、绩效评估指标</w:t>
        </w:r>
        <w:r>
          <w:tab/>
        </w:r>
        <w:r>
          <w:fldChar w:fldCharType="begin"/>
        </w:r>
        <w:r>
          <w:instrText xml:space="preserve"> PAGEREF _Toc7588 \h </w:instrText>
        </w:r>
        <w:r>
          <w:fldChar w:fldCharType="separate"/>
        </w:r>
        <w:r>
          <w:t>22</w:t>
        </w:r>
        <w:r>
          <w:fldChar w:fldCharType="end"/>
        </w:r>
      </w:hyperlink>
    </w:p>
    <w:p>
      <w:pPr>
        <w:pStyle w:val="TOC2"/>
        <w:tabs>
          <w:tab w:val="right" w:leader="dot" w:pos="8306"/>
        </w:tabs>
      </w:pPr>
      <w:hyperlink w:anchor="_Toc12511" w:history="1">
        <w:r>
          <w:rPr>
            <w:rFonts w:ascii="仿宋" w:eastAsia="仿宋" w:hAnsi="仿宋" w:cs="仿宋" w:hint="eastAsia"/>
            <w:lang w:eastAsia="zh-CN"/>
          </w:rPr>
          <w:t>(二)、绩效评估方法</w:t>
        </w:r>
        <w:r>
          <w:tab/>
        </w:r>
        <w:r>
          <w:fldChar w:fldCharType="begin"/>
        </w:r>
        <w:r>
          <w:instrText xml:space="preserve"> PAGEREF _Toc12511 \h </w:instrText>
        </w:r>
        <w:r>
          <w:fldChar w:fldCharType="separate"/>
        </w:r>
        <w:r>
          <w:t>23</w:t>
        </w:r>
        <w:r>
          <w:fldChar w:fldCharType="end"/>
        </w:r>
      </w:hyperlink>
    </w:p>
    <w:p>
      <w:pPr>
        <w:pStyle w:val="TOC2"/>
        <w:tabs>
          <w:tab w:val="right" w:leader="dot" w:pos="8306"/>
        </w:tabs>
      </w:pPr>
      <w:hyperlink w:anchor="_Toc23236" w:history="1">
        <w:r>
          <w:rPr>
            <w:rFonts w:ascii="仿宋" w:eastAsia="仿宋" w:hAnsi="仿宋" w:cs="仿宋" w:hint="eastAsia"/>
            <w:lang w:eastAsia="zh-CN"/>
          </w:rPr>
          <w:t>(三)、绩效评估周期</w:t>
        </w:r>
        <w:r>
          <w:tab/>
        </w:r>
        <w:r>
          <w:fldChar w:fldCharType="begin"/>
        </w:r>
        <w:r>
          <w:instrText xml:space="preserve"> PAGEREF _Toc23236 \h </w:instrText>
        </w:r>
        <w:r>
          <w:fldChar w:fldCharType="separate"/>
        </w:r>
        <w:r>
          <w:t>24</w:t>
        </w:r>
        <w:r>
          <w:fldChar w:fldCharType="end"/>
        </w:r>
      </w:hyperlink>
    </w:p>
    <w:p>
      <w:pPr>
        <w:pStyle w:val="TOC1"/>
        <w:tabs>
          <w:tab w:val="right" w:leader="dot" w:pos="8306"/>
        </w:tabs>
      </w:pPr>
      <w:hyperlink w:anchor="_Toc28040" w:history="1">
        <w:r>
          <w:rPr>
            <w:rFonts w:ascii="仿宋" w:eastAsia="仿宋" w:hAnsi="仿宋" w:cs="仿宋" w:hint="eastAsia"/>
            <w:lang w:eastAsia="zh-CN"/>
          </w:rPr>
          <w:t>七、互联网公关项目环境影响分析</w:t>
        </w:r>
        <w:r>
          <w:tab/>
        </w:r>
        <w:r>
          <w:fldChar w:fldCharType="begin"/>
        </w:r>
        <w:r>
          <w:instrText xml:space="preserve"> PAGEREF _Toc28040 \h </w:instrText>
        </w:r>
        <w:r>
          <w:fldChar w:fldCharType="separate"/>
        </w:r>
        <w:r>
          <w:t>25</w:t>
        </w:r>
        <w:r>
          <w:fldChar w:fldCharType="end"/>
        </w:r>
      </w:hyperlink>
    </w:p>
    <w:p>
      <w:pPr>
        <w:pStyle w:val="TOC2"/>
        <w:tabs>
          <w:tab w:val="right" w:leader="dot" w:pos="8306"/>
        </w:tabs>
      </w:pPr>
      <w:hyperlink w:anchor="_Toc4697" w:history="1">
        <w:r>
          <w:rPr>
            <w:rFonts w:ascii="仿宋" w:eastAsia="仿宋" w:hAnsi="仿宋" w:cs="仿宋" w:hint="eastAsia"/>
            <w:lang w:eastAsia="zh-CN"/>
          </w:rPr>
          <w:t>(一)、建设区域环境质量现状</w:t>
        </w:r>
        <w:r>
          <w:tab/>
        </w:r>
        <w:r>
          <w:fldChar w:fldCharType="begin"/>
        </w:r>
        <w:r>
          <w:instrText xml:space="preserve"> PAGEREF _Toc4697 \h </w:instrText>
        </w:r>
        <w:r>
          <w:fldChar w:fldCharType="separate"/>
        </w:r>
        <w:r>
          <w:t>25</w:t>
        </w:r>
        <w:r>
          <w:fldChar w:fldCharType="end"/>
        </w:r>
      </w:hyperlink>
    </w:p>
    <w:p>
      <w:pPr>
        <w:pStyle w:val="TOC2"/>
        <w:tabs>
          <w:tab w:val="right" w:leader="dot" w:pos="8306"/>
        </w:tabs>
      </w:pPr>
      <w:hyperlink w:anchor="_Toc8508" w:history="1">
        <w:r>
          <w:rPr>
            <w:rFonts w:ascii="仿宋" w:eastAsia="仿宋" w:hAnsi="仿宋" w:cs="仿宋" w:hint="eastAsia"/>
            <w:lang w:eastAsia="zh-CN"/>
          </w:rPr>
          <w:t>(二)、建设期环境保护</w:t>
        </w:r>
        <w:r>
          <w:tab/>
        </w:r>
        <w:r>
          <w:fldChar w:fldCharType="begin"/>
        </w:r>
        <w:r>
          <w:instrText xml:space="preserve"> PAGEREF _Toc8508 \h </w:instrText>
        </w:r>
        <w:r>
          <w:fldChar w:fldCharType="separate"/>
        </w:r>
        <w:r>
          <w:t>26</w:t>
        </w:r>
        <w:r>
          <w:fldChar w:fldCharType="end"/>
        </w:r>
      </w:hyperlink>
    </w:p>
    <w:p>
      <w:pPr>
        <w:pStyle w:val="TOC2"/>
        <w:tabs>
          <w:tab w:val="right" w:leader="dot" w:pos="8306"/>
        </w:tabs>
      </w:pPr>
      <w:hyperlink w:anchor="_Toc32380" w:history="1">
        <w:r>
          <w:rPr>
            <w:rFonts w:ascii="仿宋" w:eastAsia="仿宋" w:hAnsi="仿宋" w:cs="仿宋" w:hint="eastAsia"/>
            <w:lang w:eastAsia="zh-CN"/>
          </w:rPr>
          <w:t>(三)、运营期环境保护</w:t>
        </w:r>
        <w:r>
          <w:tab/>
        </w:r>
        <w:r>
          <w:fldChar w:fldCharType="begin"/>
        </w:r>
        <w:r>
          <w:instrText xml:space="preserve"> PAGEREF _Toc32380 \h </w:instrText>
        </w:r>
        <w:r>
          <w:fldChar w:fldCharType="separate"/>
        </w:r>
        <w:r>
          <w:t>28</w:t>
        </w:r>
        <w:r>
          <w:fldChar w:fldCharType="end"/>
        </w:r>
      </w:hyperlink>
    </w:p>
    <w:p>
      <w:pPr>
        <w:pStyle w:val="TOC2"/>
        <w:tabs>
          <w:tab w:val="right" w:leader="dot" w:pos="8306"/>
        </w:tabs>
      </w:pPr>
      <w:hyperlink w:anchor="_Toc818" w:history="1">
        <w:r>
          <w:rPr>
            <w:rFonts w:ascii="仿宋" w:eastAsia="仿宋" w:hAnsi="仿宋" w:cs="仿宋" w:hint="eastAsia"/>
            <w:lang w:eastAsia="zh-CN"/>
          </w:rPr>
          <w:t>(四)、互联网公关项目建设对区域经济的影响</w:t>
        </w:r>
        <w:r>
          <w:tab/>
        </w:r>
        <w:r>
          <w:fldChar w:fldCharType="begin"/>
        </w:r>
        <w:r>
          <w:instrText xml:space="preserve"> PAGEREF _Toc818 \h </w:instrText>
        </w:r>
        <w:r>
          <w:fldChar w:fldCharType="separate"/>
        </w:r>
        <w:r>
          <w:t>29</w:t>
        </w:r>
        <w:r>
          <w:fldChar w:fldCharType="end"/>
        </w:r>
      </w:hyperlink>
    </w:p>
    <w:p>
      <w:pPr>
        <w:pStyle w:val="TOC2"/>
        <w:tabs>
          <w:tab w:val="right" w:leader="dot" w:pos="8306"/>
        </w:tabs>
      </w:pPr>
      <w:hyperlink w:anchor="_Toc12576" w:history="1">
        <w:r>
          <w:rPr>
            <w:rFonts w:ascii="仿宋" w:eastAsia="仿宋" w:hAnsi="仿宋" w:cs="仿宋" w:hint="eastAsia"/>
            <w:lang w:eastAsia="zh-CN"/>
          </w:rPr>
          <w:t>(五)、废弃物处理</w:t>
        </w:r>
        <w:r>
          <w:tab/>
        </w:r>
        <w:r>
          <w:fldChar w:fldCharType="begin"/>
        </w:r>
        <w:r>
          <w:instrText xml:space="preserve"> PAGEREF _Toc12576 \h </w:instrText>
        </w:r>
        <w:r>
          <w:fldChar w:fldCharType="separate"/>
        </w:r>
        <w:r>
          <w:t>31</w:t>
        </w:r>
        <w:r>
          <w:fldChar w:fldCharType="end"/>
        </w:r>
      </w:hyperlink>
    </w:p>
    <w:p>
      <w:pPr>
        <w:pStyle w:val="TOC2"/>
        <w:tabs>
          <w:tab w:val="right" w:leader="dot" w:pos="8306"/>
        </w:tabs>
      </w:pPr>
      <w:hyperlink w:anchor="_Toc32471" w:history="1">
        <w:r>
          <w:rPr>
            <w:rFonts w:ascii="仿宋" w:eastAsia="仿宋" w:hAnsi="仿宋" w:cs="仿宋" w:hint="eastAsia"/>
            <w:lang w:eastAsia="zh-CN"/>
          </w:rPr>
          <w:t>(六)、特殊环境影响分析</w:t>
        </w:r>
        <w:r>
          <w:tab/>
        </w:r>
        <w:r>
          <w:fldChar w:fldCharType="begin"/>
        </w:r>
        <w:r>
          <w:instrText xml:space="preserve"> PAGEREF _Toc32471 \h </w:instrText>
        </w:r>
        <w:r>
          <w:fldChar w:fldCharType="separate"/>
        </w:r>
        <w:r>
          <w:t>32</w:t>
        </w:r>
        <w:r>
          <w:fldChar w:fldCharType="end"/>
        </w:r>
      </w:hyperlink>
    </w:p>
    <w:p>
      <w:pPr>
        <w:pStyle w:val="TOC2"/>
        <w:tabs>
          <w:tab w:val="right" w:leader="dot" w:pos="8306"/>
        </w:tabs>
      </w:pPr>
      <w:hyperlink w:anchor="_Toc11292" w:history="1">
        <w:r>
          <w:rPr>
            <w:rFonts w:ascii="仿宋" w:eastAsia="仿宋" w:hAnsi="仿宋" w:cs="仿宋" w:hint="eastAsia"/>
            <w:lang w:eastAsia="zh-CN"/>
          </w:rPr>
          <w:t>(七)、清洁生产</w:t>
        </w:r>
        <w:r>
          <w:tab/>
        </w:r>
        <w:r>
          <w:fldChar w:fldCharType="begin"/>
        </w:r>
        <w:r>
          <w:instrText xml:space="preserve"> PAGEREF _Toc11292 \h </w:instrText>
        </w:r>
        <w:r>
          <w:fldChar w:fldCharType="separate"/>
        </w:r>
        <w:r>
          <w:t>33</w:t>
        </w:r>
        <w:r>
          <w:fldChar w:fldCharType="end"/>
        </w:r>
      </w:hyperlink>
    </w:p>
    <w:p>
      <w:pPr>
        <w:pStyle w:val="TOC2"/>
        <w:tabs>
          <w:tab w:val="right" w:leader="dot" w:pos="8306"/>
        </w:tabs>
      </w:pPr>
      <w:hyperlink w:anchor="_Toc19011" w:history="1">
        <w:r>
          <w:rPr>
            <w:rFonts w:ascii="仿宋" w:eastAsia="仿宋" w:hAnsi="仿宋" w:cs="仿宋" w:hint="eastAsia"/>
            <w:lang w:eastAsia="zh-CN"/>
          </w:rPr>
          <w:t>(八)、环境保护综合评价</w:t>
        </w:r>
        <w:r>
          <w:tab/>
        </w:r>
        <w:r>
          <w:fldChar w:fldCharType="begin"/>
        </w:r>
        <w:r>
          <w:instrText xml:space="preserve"> PAGEREF _Toc19011 \h </w:instrText>
        </w:r>
        <w:r>
          <w:fldChar w:fldCharType="separate"/>
        </w:r>
        <w:r>
          <w:t>34</w:t>
        </w:r>
        <w:r>
          <w:fldChar w:fldCharType="end"/>
        </w:r>
      </w:hyperlink>
    </w:p>
    <w:p>
      <w:pPr>
        <w:pStyle w:val="TOC1"/>
        <w:tabs>
          <w:tab w:val="right" w:leader="dot" w:pos="8306"/>
        </w:tabs>
      </w:pPr>
      <w:hyperlink w:anchor="_Toc602" w:history="1">
        <w:r>
          <w:rPr>
            <w:rFonts w:ascii="仿宋" w:eastAsia="仿宋" w:hAnsi="仿宋" w:cs="仿宋" w:hint="eastAsia"/>
            <w:lang w:eastAsia="zh-CN"/>
          </w:rPr>
          <w:t>八、互联网公关项目人力资源培养与发展</w:t>
        </w:r>
        <w:r>
          <w:tab/>
        </w:r>
        <w:r>
          <w:fldChar w:fldCharType="begin"/>
        </w:r>
        <w:r>
          <w:instrText xml:space="preserve"> PAGEREF _Toc602 \h </w:instrText>
        </w:r>
        <w:r>
          <w:fldChar w:fldCharType="separate"/>
        </w:r>
        <w:r>
          <w:t>36</w:t>
        </w:r>
        <w:r>
          <w:fldChar w:fldCharType="end"/>
        </w:r>
      </w:hyperlink>
    </w:p>
    <w:p>
      <w:pPr>
        <w:pStyle w:val="TOC2"/>
        <w:tabs>
          <w:tab w:val="right" w:leader="dot" w:pos="8306"/>
        </w:tabs>
      </w:pPr>
      <w:hyperlink w:anchor="_Toc21792" w:history="1">
        <w:r>
          <w:rPr>
            <w:rFonts w:ascii="仿宋" w:eastAsia="仿宋" w:hAnsi="仿宋" w:cs="仿宋" w:hint="eastAsia"/>
            <w:lang w:eastAsia="zh-CN"/>
          </w:rPr>
          <w:t>(一)、人才需求与规划</w:t>
        </w:r>
        <w:r>
          <w:tab/>
        </w:r>
        <w:r>
          <w:fldChar w:fldCharType="begin"/>
        </w:r>
        <w:r>
          <w:instrText xml:space="preserve"> PAGEREF _Toc21792 \h </w:instrText>
        </w:r>
        <w:r>
          <w:fldChar w:fldCharType="separate"/>
        </w:r>
        <w:r>
          <w:t>36</w:t>
        </w:r>
        <w:r>
          <w:fldChar w:fldCharType="end"/>
        </w:r>
      </w:hyperlink>
    </w:p>
    <w:p>
      <w:pPr>
        <w:pStyle w:val="TOC2"/>
        <w:tabs>
          <w:tab w:val="right" w:leader="dot" w:pos="8306"/>
        </w:tabs>
      </w:pPr>
      <w:hyperlink w:anchor="_Toc5026" w:history="1">
        <w:r>
          <w:rPr>
            <w:rFonts w:ascii="仿宋" w:eastAsia="仿宋" w:hAnsi="仿宋" w:cs="仿宋" w:hint="eastAsia"/>
            <w:lang w:eastAsia="zh-CN"/>
          </w:rPr>
          <w:t>(二)、培训与发展计划</w:t>
        </w:r>
        <w:r>
          <w:tab/>
        </w:r>
        <w:r>
          <w:fldChar w:fldCharType="begin"/>
        </w:r>
        <w:r>
          <w:instrText xml:space="preserve"> PAGEREF _Toc5026 \h </w:instrText>
        </w:r>
        <w:r>
          <w:fldChar w:fldCharType="separate"/>
        </w:r>
        <w:r>
          <w:t>36</w:t>
        </w:r>
        <w:r>
          <w:fldChar w:fldCharType="end"/>
        </w:r>
      </w:hyperlink>
    </w:p>
    <w:p>
      <w:pPr>
        <w:pStyle w:val="TOC1"/>
        <w:tabs>
          <w:tab w:val="right" w:leader="dot" w:pos="8306"/>
        </w:tabs>
      </w:pPr>
      <w:hyperlink w:anchor="_Toc31695" w:history="1">
        <w:r>
          <w:rPr>
            <w:rFonts w:ascii="仿宋" w:eastAsia="仿宋" w:hAnsi="仿宋" w:cs="仿宋" w:hint="eastAsia"/>
            <w:lang w:eastAsia="zh-CN"/>
          </w:rPr>
          <w:t>九、互联网公关项目经营效益</w:t>
        </w:r>
        <w:r>
          <w:tab/>
        </w:r>
        <w:r>
          <w:fldChar w:fldCharType="begin"/>
        </w:r>
        <w:r>
          <w:instrText xml:space="preserve"> PAGEREF _Toc31695 \h </w:instrText>
        </w:r>
        <w:r>
          <w:fldChar w:fldCharType="separate"/>
        </w:r>
        <w:r>
          <w:t>37</w:t>
        </w:r>
        <w:r>
          <w:fldChar w:fldCharType="end"/>
        </w:r>
      </w:hyperlink>
    </w:p>
    <w:p>
      <w:pPr>
        <w:pStyle w:val="TOC2"/>
        <w:tabs>
          <w:tab w:val="right" w:leader="dot" w:pos="8306"/>
        </w:tabs>
      </w:pPr>
      <w:hyperlink w:anchor="_Toc16284" w:history="1">
        <w:r>
          <w:rPr>
            <w:rFonts w:ascii="仿宋" w:eastAsia="仿宋" w:hAnsi="仿宋" w:cs="仿宋" w:hint="eastAsia"/>
            <w:lang w:eastAsia="zh-CN"/>
          </w:rPr>
          <w:t>(一)、经济评价财务测算</w:t>
        </w:r>
        <w:r>
          <w:tab/>
        </w:r>
        <w:r>
          <w:fldChar w:fldCharType="begin"/>
        </w:r>
        <w:r>
          <w:instrText xml:space="preserve"> PAGEREF _Toc16284 \h </w:instrText>
        </w:r>
        <w:r>
          <w:fldChar w:fldCharType="separate"/>
        </w:r>
        <w:r>
          <w:t>37</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274" w:history="1">
        <w:r>
          <w:rPr>
            <w:rFonts w:ascii="仿宋" w:eastAsia="仿宋" w:hAnsi="仿宋" w:cs="仿宋" w:hint="eastAsia"/>
            <w:lang w:eastAsia="zh-CN"/>
          </w:rPr>
          <w:t>(二)、互联网公关项目盈利能力分析</w:t>
        </w:r>
        <w:r>
          <w:tab/>
        </w:r>
        <w:r>
          <w:fldChar w:fldCharType="begin"/>
        </w:r>
        <w:r>
          <w:instrText xml:space="preserve"> PAGEREF _Toc2274 \h </w:instrText>
        </w:r>
        <w:r>
          <w:fldChar w:fldCharType="separate"/>
        </w:r>
        <w:r>
          <w:t>38</w:t>
        </w:r>
        <w:r>
          <w:fldChar w:fldCharType="end"/>
        </w:r>
      </w:hyperlink>
    </w:p>
    <w:p>
      <w:pPr>
        <w:pStyle w:val="TOC1"/>
        <w:tabs>
          <w:tab w:val="right" w:leader="dot" w:pos="8306"/>
        </w:tabs>
      </w:pPr>
      <w:hyperlink w:anchor="_Toc4606" w:history="1">
        <w:r>
          <w:rPr>
            <w:rFonts w:ascii="仿宋" w:eastAsia="仿宋" w:hAnsi="仿宋" w:cs="仿宋" w:hint="eastAsia"/>
            <w:lang w:eastAsia="zh-CN"/>
          </w:rPr>
          <w:t>十、互联网公关项目技术管理</w:t>
        </w:r>
        <w:r>
          <w:tab/>
        </w:r>
        <w:r>
          <w:fldChar w:fldCharType="begin"/>
        </w:r>
        <w:r>
          <w:instrText xml:space="preserve"> PAGEREF _Toc4606 \h </w:instrText>
        </w:r>
        <w:r>
          <w:fldChar w:fldCharType="separate"/>
        </w:r>
        <w:r>
          <w:t>39</w:t>
        </w:r>
        <w:r>
          <w:fldChar w:fldCharType="end"/>
        </w:r>
      </w:hyperlink>
    </w:p>
    <w:p>
      <w:pPr>
        <w:pStyle w:val="TOC2"/>
        <w:tabs>
          <w:tab w:val="right" w:leader="dot" w:pos="8306"/>
        </w:tabs>
      </w:pPr>
      <w:hyperlink w:anchor="_Toc7957" w:history="1">
        <w:r>
          <w:rPr>
            <w:rFonts w:ascii="仿宋" w:eastAsia="仿宋" w:hAnsi="仿宋" w:cs="仿宋" w:hint="eastAsia"/>
            <w:lang w:eastAsia="zh-CN"/>
          </w:rPr>
          <w:t>(一)、技术方案选用方向</w:t>
        </w:r>
        <w:r>
          <w:tab/>
        </w:r>
        <w:r>
          <w:fldChar w:fldCharType="begin"/>
        </w:r>
        <w:r>
          <w:instrText xml:space="preserve"> PAGEREF _Toc7957 \h </w:instrText>
        </w:r>
        <w:r>
          <w:fldChar w:fldCharType="separate"/>
        </w:r>
        <w:r>
          <w:t>39</w:t>
        </w:r>
        <w:r>
          <w:fldChar w:fldCharType="end"/>
        </w:r>
      </w:hyperlink>
    </w:p>
    <w:p>
      <w:pPr>
        <w:pStyle w:val="TOC2"/>
        <w:tabs>
          <w:tab w:val="right" w:leader="dot" w:pos="8306"/>
        </w:tabs>
      </w:pPr>
      <w:hyperlink w:anchor="_Toc14587" w:history="1">
        <w:r>
          <w:rPr>
            <w:rFonts w:ascii="仿宋" w:eastAsia="仿宋" w:hAnsi="仿宋" w:cs="仿宋" w:hint="eastAsia"/>
            <w:lang w:eastAsia="zh-CN"/>
          </w:rPr>
          <w:t>(二)、工艺技术方案选用原则</w:t>
        </w:r>
        <w:r>
          <w:tab/>
        </w:r>
        <w:r>
          <w:fldChar w:fldCharType="begin"/>
        </w:r>
        <w:r>
          <w:instrText xml:space="preserve"> PAGEREF _Toc14587 \h </w:instrText>
        </w:r>
        <w:r>
          <w:fldChar w:fldCharType="separate"/>
        </w:r>
        <w:r>
          <w:t>41</w:t>
        </w:r>
        <w:r>
          <w:fldChar w:fldCharType="end"/>
        </w:r>
      </w:hyperlink>
    </w:p>
    <w:p>
      <w:pPr>
        <w:pStyle w:val="TOC2"/>
        <w:tabs>
          <w:tab w:val="right" w:leader="dot" w:pos="8306"/>
        </w:tabs>
      </w:pPr>
      <w:hyperlink w:anchor="_Toc14453" w:history="1">
        <w:r>
          <w:rPr>
            <w:rFonts w:ascii="仿宋" w:eastAsia="仿宋" w:hAnsi="仿宋" w:cs="仿宋" w:hint="eastAsia"/>
            <w:lang w:eastAsia="zh-CN"/>
          </w:rPr>
          <w:t>(三)、工艺技术方案要求</w:t>
        </w:r>
        <w:r>
          <w:tab/>
        </w:r>
        <w:r>
          <w:fldChar w:fldCharType="begin"/>
        </w:r>
        <w:r>
          <w:instrText xml:space="preserve"> PAGEREF _Toc14453 \h </w:instrText>
        </w:r>
        <w:r>
          <w:fldChar w:fldCharType="separate"/>
        </w:r>
        <w:r>
          <w:t>43</w:t>
        </w:r>
        <w:r>
          <w:fldChar w:fldCharType="end"/>
        </w:r>
      </w:hyperlink>
    </w:p>
    <w:p>
      <w:pPr>
        <w:pStyle w:val="TOC1"/>
        <w:tabs>
          <w:tab w:val="right" w:leader="dot" w:pos="8306"/>
        </w:tabs>
      </w:pPr>
      <w:hyperlink w:anchor="_Toc24694" w:history="1">
        <w:r>
          <w:rPr>
            <w:rFonts w:ascii="仿宋" w:eastAsia="仿宋" w:hAnsi="仿宋" w:cs="仿宋" w:hint="eastAsia"/>
            <w:lang w:eastAsia="zh-CN"/>
          </w:rPr>
          <w:t>十一、生产安全保护</w:t>
        </w:r>
        <w:r>
          <w:tab/>
        </w:r>
        <w:r>
          <w:fldChar w:fldCharType="begin"/>
        </w:r>
        <w:r>
          <w:instrText xml:space="preserve"> PAGEREF _Toc24694 \h </w:instrText>
        </w:r>
        <w:r>
          <w:fldChar w:fldCharType="separate"/>
        </w:r>
        <w:r>
          <w:t>45</w:t>
        </w:r>
        <w:r>
          <w:fldChar w:fldCharType="end"/>
        </w:r>
      </w:hyperlink>
    </w:p>
    <w:p>
      <w:pPr>
        <w:pStyle w:val="TOC2"/>
        <w:tabs>
          <w:tab w:val="right" w:leader="dot" w:pos="8306"/>
        </w:tabs>
      </w:pPr>
      <w:hyperlink w:anchor="_Toc2901" w:history="1">
        <w:r>
          <w:rPr>
            <w:rFonts w:ascii="仿宋" w:eastAsia="仿宋" w:hAnsi="仿宋" w:cs="仿宋" w:hint="eastAsia"/>
            <w:lang w:eastAsia="zh-CN"/>
          </w:rPr>
          <w:t>(一)、消防安全</w:t>
        </w:r>
        <w:r>
          <w:tab/>
        </w:r>
        <w:r>
          <w:fldChar w:fldCharType="begin"/>
        </w:r>
        <w:r>
          <w:instrText xml:space="preserve"> PAGEREF _Toc2901 \h </w:instrText>
        </w:r>
        <w:r>
          <w:fldChar w:fldCharType="separate"/>
        </w:r>
        <w:r>
          <w:t>45</w:t>
        </w:r>
        <w:r>
          <w:fldChar w:fldCharType="end"/>
        </w:r>
      </w:hyperlink>
    </w:p>
    <w:p>
      <w:pPr>
        <w:pStyle w:val="TOC2"/>
        <w:tabs>
          <w:tab w:val="right" w:leader="dot" w:pos="8306"/>
        </w:tabs>
      </w:pPr>
      <w:hyperlink w:anchor="_Toc8071" w:history="1">
        <w:r>
          <w:rPr>
            <w:rFonts w:ascii="仿宋" w:eastAsia="仿宋" w:hAnsi="仿宋" w:cs="仿宋" w:hint="eastAsia"/>
            <w:lang w:eastAsia="zh-CN"/>
          </w:rPr>
          <w:t>(二)、防火防爆总图布置措施</w:t>
        </w:r>
        <w:r>
          <w:tab/>
        </w:r>
        <w:r>
          <w:fldChar w:fldCharType="begin"/>
        </w:r>
        <w:r>
          <w:instrText xml:space="preserve"> PAGEREF _Toc8071 \h </w:instrText>
        </w:r>
        <w:r>
          <w:fldChar w:fldCharType="separate"/>
        </w:r>
        <w:r>
          <w:t>46</w:t>
        </w:r>
        <w:r>
          <w:fldChar w:fldCharType="end"/>
        </w:r>
      </w:hyperlink>
    </w:p>
    <w:p>
      <w:pPr>
        <w:pStyle w:val="TOC2"/>
        <w:tabs>
          <w:tab w:val="right" w:leader="dot" w:pos="8306"/>
        </w:tabs>
      </w:pPr>
      <w:hyperlink w:anchor="_Toc27702" w:history="1">
        <w:r>
          <w:rPr>
            <w:rFonts w:ascii="仿宋" w:eastAsia="仿宋" w:hAnsi="仿宋" w:cs="仿宋" w:hint="eastAsia"/>
            <w:lang w:eastAsia="zh-CN"/>
          </w:rPr>
          <w:t>(三)、自然灾害防范措施</w:t>
        </w:r>
        <w:r>
          <w:tab/>
        </w:r>
        <w:r>
          <w:fldChar w:fldCharType="begin"/>
        </w:r>
        <w:r>
          <w:instrText xml:space="preserve"> PAGEREF _Toc27702 \h </w:instrText>
        </w:r>
        <w:r>
          <w:fldChar w:fldCharType="separate"/>
        </w:r>
        <w:r>
          <w:t>47</w:t>
        </w:r>
        <w:r>
          <w:fldChar w:fldCharType="end"/>
        </w:r>
      </w:hyperlink>
    </w:p>
    <w:p>
      <w:pPr>
        <w:pStyle w:val="TOC2"/>
        <w:tabs>
          <w:tab w:val="right" w:leader="dot" w:pos="8306"/>
        </w:tabs>
      </w:pPr>
      <w:hyperlink w:anchor="_Toc21321" w:history="1">
        <w:r>
          <w:rPr>
            <w:rFonts w:ascii="仿宋" w:eastAsia="仿宋" w:hAnsi="仿宋" w:cs="仿宋" w:hint="eastAsia"/>
            <w:lang w:eastAsia="zh-CN"/>
          </w:rPr>
          <w:t>(四)、安全色及安全标志使用要求</w:t>
        </w:r>
        <w:r>
          <w:tab/>
        </w:r>
        <w:r>
          <w:fldChar w:fldCharType="begin"/>
        </w:r>
        <w:r>
          <w:instrText xml:space="preserve"> PAGEREF _Toc21321 \h </w:instrText>
        </w:r>
        <w:r>
          <w:fldChar w:fldCharType="separate"/>
        </w:r>
        <w:r>
          <w:t>48</w:t>
        </w:r>
        <w:r>
          <w:fldChar w:fldCharType="end"/>
        </w:r>
      </w:hyperlink>
    </w:p>
    <w:p>
      <w:pPr>
        <w:pStyle w:val="TOC2"/>
        <w:tabs>
          <w:tab w:val="right" w:leader="dot" w:pos="8306"/>
        </w:tabs>
      </w:pPr>
      <w:hyperlink w:anchor="_Toc15329" w:history="1">
        <w:r>
          <w:rPr>
            <w:rFonts w:ascii="仿宋" w:eastAsia="仿宋" w:hAnsi="仿宋" w:cs="仿宋" w:hint="eastAsia"/>
            <w:lang w:eastAsia="zh-CN"/>
          </w:rPr>
          <w:t>(五)、防尘防毒措施</w:t>
        </w:r>
        <w:r>
          <w:tab/>
        </w:r>
        <w:r>
          <w:fldChar w:fldCharType="begin"/>
        </w:r>
        <w:r>
          <w:instrText xml:space="preserve"> PAGEREF _Toc15329 \h </w:instrText>
        </w:r>
        <w:r>
          <w:fldChar w:fldCharType="separate"/>
        </w:r>
        <w:r>
          <w:t>49</w:t>
        </w:r>
        <w:r>
          <w:fldChar w:fldCharType="end"/>
        </w:r>
      </w:hyperlink>
    </w:p>
    <w:p>
      <w:pPr>
        <w:pStyle w:val="TOC2"/>
        <w:tabs>
          <w:tab w:val="right" w:leader="dot" w:pos="8306"/>
        </w:tabs>
      </w:pPr>
      <w:hyperlink w:anchor="_Toc22805" w:history="1">
        <w:r>
          <w:rPr>
            <w:rFonts w:ascii="仿宋" w:eastAsia="仿宋" w:hAnsi="仿宋" w:cs="仿宋" w:hint="eastAsia"/>
            <w:lang w:eastAsia="zh-CN"/>
          </w:rPr>
          <w:t>(六)、防静电、触电防护及防雷措施</w:t>
        </w:r>
        <w:r>
          <w:tab/>
        </w:r>
        <w:r>
          <w:fldChar w:fldCharType="begin"/>
        </w:r>
        <w:r>
          <w:instrText xml:space="preserve"> PAGEREF _Toc22805 \h </w:instrText>
        </w:r>
        <w:r>
          <w:fldChar w:fldCharType="separate"/>
        </w:r>
        <w:r>
          <w:t>50</w:t>
        </w:r>
        <w:r>
          <w:fldChar w:fldCharType="end"/>
        </w:r>
      </w:hyperlink>
    </w:p>
    <w:p>
      <w:pPr>
        <w:pStyle w:val="TOC2"/>
        <w:tabs>
          <w:tab w:val="right" w:leader="dot" w:pos="8306"/>
        </w:tabs>
      </w:pPr>
      <w:hyperlink w:anchor="_Toc11060" w:history="1">
        <w:r>
          <w:rPr>
            <w:rFonts w:ascii="仿宋" w:eastAsia="仿宋" w:hAnsi="仿宋" w:cs="仿宋" w:hint="eastAsia"/>
            <w:lang w:eastAsia="zh-CN"/>
          </w:rPr>
          <w:t>(七)、机械设备安全保障措施</w:t>
        </w:r>
        <w:r>
          <w:tab/>
        </w:r>
        <w:r>
          <w:fldChar w:fldCharType="begin"/>
        </w:r>
        <w:r>
          <w:instrText xml:space="preserve"> PAGEREF _Toc11060 \h </w:instrText>
        </w:r>
        <w:r>
          <w:fldChar w:fldCharType="separate"/>
        </w:r>
        <w:r>
          <w:t>51</w:t>
        </w:r>
        <w:r>
          <w:fldChar w:fldCharType="end"/>
        </w:r>
      </w:hyperlink>
    </w:p>
    <w:p>
      <w:pPr>
        <w:pStyle w:val="TOC1"/>
        <w:tabs>
          <w:tab w:val="right" w:leader="dot" w:pos="8306"/>
        </w:tabs>
      </w:pPr>
      <w:hyperlink w:anchor="_Toc27538" w:history="1">
        <w:r>
          <w:rPr>
            <w:rFonts w:ascii="仿宋" w:eastAsia="仿宋" w:hAnsi="仿宋" w:cs="仿宋" w:hint="eastAsia"/>
            <w:lang w:eastAsia="zh-CN"/>
          </w:rPr>
          <w:t>十二、互联网公关项目计划安排</w:t>
        </w:r>
        <w:r>
          <w:tab/>
        </w:r>
        <w:r>
          <w:fldChar w:fldCharType="begin"/>
        </w:r>
        <w:r>
          <w:instrText xml:space="preserve"> PAGEREF _Toc27538 \h </w:instrText>
        </w:r>
        <w:r>
          <w:fldChar w:fldCharType="separate"/>
        </w:r>
        <w:r>
          <w:t>53</w:t>
        </w:r>
        <w:r>
          <w:fldChar w:fldCharType="end"/>
        </w:r>
      </w:hyperlink>
    </w:p>
    <w:p>
      <w:pPr>
        <w:pStyle w:val="TOC2"/>
        <w:tabs>
          <w:tab w:val="right" w:leader="dot" w:pos="8306"/>
        </w:tabs>
      </w:pPr>
      <w:hyperlink w:anchor="_Toc10869" w:history="1">
        <w:r>
          <w:rPr>
            <w:rFonts w:ascii="仿宋" w:eastAsia="仿宋" w:hAnsi="仿宋" w:cs="仿宋" w:hint="eastAsia"/>
            <w:lang w:eastAsia="zh-CN"/>
          </w:rPr>
          <w:t>(一)、建设周期</w:t>
        </w:r>
        <w:r>
          <w:tab/>
        </w:r>
        <w:r>
          <w:fldChar w:fldCharType="begin"/>
        </w:r>
        <w:r>
          <w:instrText xml:space="preserve"> PAGEREF _Toc10869 \h </w:instrText>
        </w:r>
        <w:r>
          <w:fldChar w:fldCharType="separate"/>
        </w:r>
        <w:r>
          <w:t>53</w:t>
        </w:r>
        <w:r>
          <w:fldChar w:fldCharType="end"/>
        </w:r>
      </w:hyperlink>
    </w:p>
    <w:p>
      <w:pPr>
        <w:pStyle w:val="TOC2"/>
        <w:tabs>
          <w:tab w:val="right" w:leader="dot" w:pos="8306"/>
        </w:tabs>
      </w:pPr>
      <w:hyperlink w:anchor="_Toc16706" w:history="1">
        <w:r>
          <w:rPr>
            <w:rFonts w:ascii="仿宋" w:eastAsia="仿宋" w:hAnsi="仿宋" w:cs="仿宋" w:hint="eastAsia"/>
            <w:lang w:eastAsia="zh-CN"/>
          </w:rPr>
          <w:t>(二)、建设进度</w:t>
        </w:r>
        <w:r>
          <w:tab/>
        </w:r>
        <w:r>
          <w:fldChar w:fldCharType="begin"/>
        </w:r>
        <w:r>
          <w:instrText xml:space="preserve"> PAGEREF _Toc16706 \h </w:instrText>
        </w:r>
        <w:r>
          <w:fldChar w:fldCharType="separate"/>
        </w:r>
        <w:r>
          <w:t>54</w:t>
        </w:r>
        <w:r>
          <w:fldChar w:fldCharType="end"/>
        </w:r>
      </w:hyperlink>
    </w:p>
    <w:p>
      <w:pPr>
        <w:pStyle w:val="TOC2"/>
        <w:tabs>
          <w:tab w:val="right" w:leader="dot" w:pos="8306"/>
        </w:tabs>
      </w:pPr>
      <w:hyperlink w:anchor="_Toc18476" w:history="1">
        <w:r>
          <w:rPr>
            <w:rFonts w:ascii="仿宋" w:eastAsia="仿宋" w:hAnsi="仿宋" w:cs="仿宋" w:hint="eastAsia"/>
            <w:lang w:eastAsia="zh-CN"/>
          </w:rPr>
          <w:t>(三)、进度安排注意事项</w:t>
        </w:r>
        <w:r>
          <w:tab/>
        </w:r>
        <w:r>
          <w:fldChar w:fldCharType="begin"/>
        </w:r>
        <w:r>
          <w:instrText xml:space="preserve"> PAGEREF _Toc18476 \h </w:instrText>
        </w:r>
        <w:r>
          <w:fldChar w:fldCharType="separate"/>
        </w:r>
        <w:r>
          <w:t>55</w:t>
        </w:r>
        <w:r>
          <w:fldChar w:fldCharType="end"/>
        </w:r>
      </w:hyperlink>
    </w:p>
    <w:p>
      <w:pPr>
        <w:pStyle w:val="TOC2"/>
        <w:tabs>
          <w:tab w:val="right" w:leader="dot" w:pos="8306"/>
        </w:tabs>
      </w:pPr>
      <w:hyperlink w:anchor="_Toc16496" w:history="1">
        <w:r>
          <w:rPr>
            <w:rFonts w:ascii="仿宋" w:eastAsia="仿宋" w:hAnsi="仿宋" w:cs="仿宋" w:hint="eastAsia"/>
            <w:lang w:eastAsia="zh-CN"/>
          </w:rPr>
          <w:t>(四)、人力资源配置</w:t>
        </w:r>
        <w:r>
          <w:tab/>
        </w:r>
        <w:r>
          <w:fldChar w:fldCharType="begin"/>
        </w:r>
        <w:r>
          <w:instrText xml:space="preserve"> PAGEREF _Toc16496 \h </w:instrText>
        </w:r>
        <w:r>
          <w:fldChar w:fldCharType="separate"/>
        </w:r>
        <w:r>
          <w:t>56</w:t>
        </w:r>
        <w:r>
          <w:fldChar w:fldCharType="end"/>
        </w:r>
      </w:hyperlink>
    </w:p>
    <w:p>
      <w:pPr>
        <w:pStyle w:val="TOC1"/>
        <w:tabs>
          <w:tab w:val="right" w:leader="dot" w:pos="8306"/>
        </w:tabs>
      </w:pPr>
      <w:hyperlink w:anchor="_Toc9163" w:history="1">
        <w:r>
          <w:rPr>
            <w:rFonts w:ascii="仿宋" w:eastAsia="仿宋" w:hAnsi="仿宋" w:cs="仿宋" w:hint="eastAsia"/>
            <w:lang w:eastAsia="zh-CN"/>
          </w:rPr>
          <w:t>十三、质量管理体系</w:t>
        </w:r>
        <w:r>
          <w:tab/>
        </w:r>
        <w:r>
          <w:fldChar w:fldCharType="begin"/>
        </w:r>
        <w:r>
          <w:instrText xml:space="preserve"> PAGEREF _Toc9163 \h </w:instrText>
        </w:r>
        <w:r>
          <w:fldChar w:fldCharType="separate"/>
        </w:r>
        <w:r>
          <w:t>57</w:t>
        </w:r>
        <w:r>
          <w:fldChar w:fldCharType="end"/>
        </w:r>
      </w:hyperlink>
    </w:p>
    <w:p>
      <w:pPr>
        <w:pStyle w:val="TOC2"/>
        <w:tabs>
          <w:tab w:val="right" w:leader="dot" w:pos="8306"/>
        </w:tabs>
      </w:pPr>
      <w:hyperlink w:anchor="_Toc31668" w:history="1">
        <w:r>
          <w:rPr>
            <w:rFonts w:ascii="仿宋" w:eastAsia="仿宋" w:hAnsi="仿宋" w:cs="仿宋" w:hint="eastAsia"/>
            <w:lang w:eastAsia="zh-CN"/>
          </w:rPr>
          <w:t>(一)、质量目标与方针</w:t>
        </w:r>
        <w:r>
          <w:tab/>
        </w:r>
        <w:r>
          <w:fldChar w:fldCharType="begin"/>
        </w:r>
        <w:r>
          <w:instrText xml:space="preserve"> PAGEREF _Toc31668 \h </w:instrText>
        </w:r>
        <w:r>
          <w:fldChar w:fldCharType="separate"/>
        </w:r>
        <w:r>
          <w:t>57</w:t>
        </w:r>
        <w:r>
          <w:fldChar w:fldCharType="end"/>
        </w:r>
      </w:hyperlink>
    </w:p>
    <w:p>
      <w:pPr>
        <w:pStyle w:val="TOC2"/>
        <w:tabs>
          <w:tab w:val="right" w:leader="dot" w:pos="8306"/>
        </w:tabs>
      </w:pPr>
      <w:hyperlink w:anchor="_Toc31416" w:history="1">
        <w:r>
          <w:rPr>
            <w:rFonts w:ascii="仿宋" w:eastAsia="仿宋" w:hAnsi="仿宋" w:cs="仿宋" w:hint="eastAsia"/>
            <w:lang w:eastAsia="zh-CN"/>
          </w:rPr>
          <w:t>(二)、质量管理责任</w:t>
        </w:r>
        <w:r>
          <w:tab/>
        </w:r>
        <w:r>
          <w:fldChar w:fldCharType="begin"/>
        </w:r>
        <w:r>
          <w:instrText xml:space="preserve"> PAGEREF _Toc31416 \h </w:instrText>
        </w:r>
        <w:r>
          <w:fldChar w:fldCharType="separate"/>
        </w:r>
        <w:r>
          <w:t>58</w:t>
        </w:r>
        <w:r>
          <w:fldChar w:fldCharType="end"/>
        </w:r>
      </w:hyperlink>
    </w:p>
    <w:p>
      <w:pPr>
        <w:pStyle w:val="TOC2"/>
        <w:tabs>
          <w:tab w:val="right" w:leader="dot" w:pos="8306"/>
        </w:tabs>
      </w:pPr>
      <w:hyperlink w:anchor="_Toc868" w:history="1">
        <w:r>
          <w:rPr>
            <w:rFonts w:ascii="仿宋" w:eastAsia="仿宋" w:hAnsi="仿宋" w:cs="仿宋" w:hint="eastAsia"/>
            <w:lang w:eastAsia="zh-CN"/>
          </w:rPr>
          <w:t>(三)、质量管理体系文件</w:t>
        </w:r>
        <w:r>
          <w:tab/>
        </w:r>
        <w:r>
          <w:fldChar w:fldCharType="begin"/>
        </w:r>
        <w:r>
          <w:instrText xml:space="preserve"> PAGEREF _Toc868 \h </w:instrText>
        </w:r>
        <w:r>
          <w:fldChar w:fldCharType="separate"/>
        </w:r>
        <w:r>
          <w:t>59</w:t>
        </w:r>
        <w:r>
          <w:fldChar w:fldCharType="end"/>
        </w:r>
      </w:hyperlink>
    </w:p>
    <w:p>
      <w:pPr>
        <w:pStyle w:val="TOC2"/>
        <w:tabs>
          <w:tab w:val="right" w:leader="dot" w:pos="8306"/>
        </w:tabs>
      </w:pPr>
      <w:hyperlink w:anchor="_Toc19051" w:history="1">
        <w:r>
          <w:rPr>
            <w:rFonts w:ascii="仿宋" w:eastAsia="仿宋" w:hAnsi="仿宋" w:cs="仿宋" w:hint="eastAsia"/>
            <w:lang w:eastAsia="zh-CN"/>
          </w:rPr>
          <w:t>(四)、质量培训与教育</w:t>
        </w:r>
        <w:r>
          <w:tab/>
        </w:r>
        <w:r>
          <w:fldChar w:fldCharType="begin"/>
        </w:r>
        <w:r>
          <w:instrText xml:space="preserve"> PAGEREF _Toc19051 \h </w:instrText>
        </w:r>
        <w:r>
          <w:fldChar w:fldCharType="separate"/>
        </w:r>
        <w:r>
          <w:t>62</w:t>
        </w:r>
        <w:r>
          <w:fldChar w:fldCharType="end"/>
        </w:r>
      </w:hyperlink>
    </w:p>
    <w:p>
      <w:pPr>
        <w:pStyle w:val="TOC2"/>
        <w:tabs>
          <w:tab w:val="right" w:leader="dot" w:pos="8306"/>
        </w:tabs>
      </w:pPr>
      <w:hyperlink w:anchor="_Toc15267" w:history="1">
        <w:r>
          <w:rPr>
            <w:rFonts w:ascii="仿宋" w:eastAsia="仿宋" w:hAnsi="仿宋" w:cs="仿宋" w:hint="eastAsia"/>
            <w:lang w:eastAsia="zh-CN"/>
          </w:rPr>
          <w:t>(五)、质量审核与评价</w:t>
        </w:r>
        <w:r>
          <w:tab/>
        </w:r>
        <w:r>
          <w:fldChar w:fldCharType="begin"/>
        </w:r>
        <w:r>
          <w:instrText xml:space="preserve"> PAGEREF _Toc15267 \h </w:instrText>
        </w:r>
        <w:r>
          <w:fldChar w:fldCharType="separate"/>
        </w:r>
        <w:r>
          <w:t>63</w:t>
        </w:r>
        <w:r>
          <w:fldChar w:fldCharType="end"/>
        </w:r>
      </w:hyperlink>
    </w:p>
    <w:p>
      <w:pPr>
        <w:pStyle w:val="TOC2"/>
        <w:tabs>
          <w:tab w:val="right" w:leader="dot" w:pos="8306"/>
        </w:tabs>
      </w:pPr>
      <w:hyperlink w:anchor="_Toc6339" w:history="1">
        <w:r>
          <w:rPr>
            <w:rFonts w:ascii="仿宋" w:eastAsia="仿宋" w:hAnsi="仿宋" w:cs="仿宋" w:hint="eastAsia"/>
            <w:lang w:eastAsia="zh-CN"/>
          </w:rPr>
          <w:t>(六)、不符合与纠正措施</w:t>
        </w:r>
        <w:r>
          <w:tab/>
        </w:r>
        <w:r>
          <w:fldChar w:fldCharType="begin"/>
        </w:r>
        <w:r>
          <w:instrText xml:space="preserve"> PAGEREF _Toc6339 \h </w:instrText>
        </w:r>
        <w:r>
          <w:fldChar w:fldCharType="separate"/>
        </w:r>
        <w:r>
          <w:t>64</w:t>
        </w:r>
        <w:r>
          <w:fldChar w:fldCharType="end"/>
        </w:r>
      </w:hyperlink>
    </w:p>
    <w:p>
      <w:pPr>
        <w:pStyle w:val="TOC1"/>
        <w:tabs>
          <w:tab w:val="right" w:leader="dot" w:pos="8306"/>
        </w:tabs>
      </w:pPr>
      <w:hyperlink w:anchor="_Toc9210" w:history="1">
        <w:r>
          <w:rPr>
            <w:rFonts w:ascii="仿宋" w:eastAsia="仿宋" w:hAnsi="仿宋" w:cs="仿宋" w:hint="eastAsia"/>
            <w:lang w:eastAsia="zh-CN"/>
          </w:rPr>
          <w:t>十四、互联网公关项目实施保障措施</w:t>
        </w:r>
        <w:r>
          <w:tab/>
        </w:r>
        <w:r>
          <w:fldChar w:fldCharType="begin"/>
        </w:r>
        <w:r>
          <w:instrText xml:space="preserve"> PAGEREF _Toc9210 \h </w:instrText>
        </w:r>
        <w:r>
          <w:fldChar w:fldCharType="separate"/>
        </w:r>
        <w:r>
          <w:t>65</w:t>
        </w:r>
        <w:r>
          <w:fldChar w:fldCharType="end"/>
        </w:r>
      </w:hyperlink>
    </w:p>
    <w:p>
      <w:pPr>
        <w:pStyle w:val="TOC2"/>
        <w:tabs>
          <w:tab w:val="right" w:leader="dot" w:pos="8306"/>
        </w:tabs>
      </w:pPr>
      <w:hyperlink w:anchor="_Toc15297" w:history="1">
        <w:r>
          <w:rPr>
            <w:rFonts w:ascii="仿宋" w:eastAsia="仿宋" w:hAnsi="仿宋" w:cs="仿宋" w:hint="eastAsia"/>
            <w:lang w:eastAsia="zh-CN"/>
          </w:rPr>
          <w:t>(一)、互联网公关项目实施保障机制</w:t>
        </w:r>
        <w:r>
          <w:tab/>
        </w:r>
        <w:r>
          <w:fldChar w:fldCharType="begin"/>
        </w:r>
        <w:r>
          <w:instrText xml:space="preserve"> PAGEREF _Toc15297 \h </w:instrText>
        </w:r>
        <w:r>
          <w:fldChar w:fldCharType="separate"/>
        </w:r>
        <w:r>
          <w:t>65</w:t>
        </w:r>
        <w:r>
          <w:fldChar w:fldCharType="end"/>
        </w:r>
      </w:hyperlink>
    </w:p>
    <w:p>
      <w:pPr>
        <w:pStyle w:val="TOC2"/>
        <w:tabs>
          <w:tab w:val="right" w:leader="dot" w:pos="8306"/>
        </w:tabs>
      </w:pPr>
      <w:hyperlink w:anchor="_Toc9368" w:history="1">
        <w:r>
          <w:rPr>
            <w:rFonts w:ascii="仿宋" w:eastAsia="仿宋" w:hAnsi="仿宋" w:cs="仿宋" w:hint="eastAsia"/>
            <w:lang w:eastAsia="zh-CN"/>
          </w:rPr>
          <w:t>(二)、互联网公关项目法律合规要求</w:t>
        </w:r>
        <w:r>
          <w:tab/>
        </w:r>
        <w:r>
          <w:fldChar w:fldCharType="begin"/>
        </w:r>
        <w:r>
          <w:instrText xml:space="preserve"> PAGEREF _Toc9368 \h </w:instrText>
        </w:r>
        <w:r>
          <w:fldChar w:fldCharType="separate"/>
        </w:r>
        <w:r>
          <w:t>69</w:t>
        </w:r>
        <w:r>
          <w:fldChar w:fldCharType="end"/>
        </w:r>
      </w:hyperlink>
    </w:p>
    <w:p>
      <w:pPr>
        <w:pStyle w:val="TOC2"/>
        <w:tabs>
          <w:tab w:val="right" w:leader="dot" w:pos="8306"/>
        </w:tabs>
      </w:pPr>
      <w:hyperlink w:anchor="_Toc1088" w:history="1">
        <w:r>
          <w:rPr>
            <w:rFonts w:ascii="仿宋" w:eastAsia="仿宋" w:hAnsi="仿宋" w:cs="仿宋" w:hint="eastAsia"/>
            <w:lang w:eastAsia="zh-CN"/>
          </w:rPr>
          <w:t>(三)、互联网公关项目合同管理与法律事务</w:t>
        </w:r>
        <w:r>
          <w:tab/>
        </w:r>
        <w:r>
          <w:fldChar w:fldCharType="begin"/>
        </w:r>
        <w:r>
          <w:instrText xml:space="preserve"> PAGEREF _Toc1088 \h </w:instrText>
        </w:r>
        <w:r>
          <w:fldChar w:fldCharType="separate"/>
        </w:r>
        <w:r>
          <w:t>73</w:t>
        </w:r>
        <w:r>
          <w:fldChar w:fldCharType="end"/>
        </w:r>
      </w:hyperlink>
    </w:p>
    <w:p>
      <w:pPr>
        <w:pStyle w:val="TOC2"/>
        <w:tabs>
          <w:tab w:val="right" w:leader="dot" w:pos="8306"/>
        </w:tabs>
      </w:pPr>
      <w:hyperlink w:anchor="_Toc22188" w:history="1">
        <w:r>
          <w:rPr>
            <w:rFonts w:ascii="仿宋" w:eastAsia="仿宋" w:hAnsi="仿宋" w:cs="仿宋" w:hint="eastAsia"/>
            <w:lang w:eastAsia="zh-CN"/>
          </w:rPr>
          <w:t>(四)、互联网公关项目知识产权保护策略</w:t>
        </w:r>
        <w:r>
          <w:tab/>
        </w:r>
        <w:r>
          <w:fldChar w:fldCharType="begin"/>
        </w:r>
        <w:r>
          <w:instrText xml:space="preserve"> PAGEREF _Toc22188 \h </w:instrText>
        </w:r>
        <w:r>
          <w:fldChar w:fldCharType="separate"/>
        </w:r>
        <w:r>
          <w:t>79</w:t>
        </w:r>
        <w:r>
          <w:fldChar w:fldCharType="end"/>
        </w:r>
      </w:hyperlink>
    </w:p>
    <w:p>
      <w:pPr>
        <w:pStyle w:val="TOC1"/>
        <w:tabs>
          <w:tab w:val="right" w:leader="dot" w:pos="8306"/>
        </w:tabs>
      </w:pPr>
      <w:hyperlink w:anchor="_Toc2929" w:history="1">
        <w:r>
          <w:rPr>
            <w:rFonts w:ascii="仿宋" w:eastAsia="仿宋" w:hAnsi="仿宋" w:cs="仿宋" w:hint="eastAsia"/>
            <w:lang w:eastAsia="zh-CN"/>
          </w:rPr>
          <w:t>十五、风险识别与分类</w:t>
        </w:r>
        <w:r>
          <w:tab/>
        </w:r>
        <w:r>
          <w:fldChar w:fldCharType="begin"/>
        </w:r>
        <w:r>
          <w:instrText xml:space="preserve"> PAGEREF _Toc2929 \h </w:instrText>
        </w:r>
        <w:r>
          <w:fldChar w:fldCharType="separate"/>
        </w:r>
        <w:r>
          <w:t>82</w:t>
        </w:r>
        <w:r>
          <w:fldChar w:fldCharType="end"/>
        </w:r>
      </w:hyperlink>
    </w:p>
    <w:p>
      <w:pPr>
        <w:pStyle w:val="TOC2"/>
        <w:tabs>
          <w:tab w:val="right" w:leader="dot" w:pos="8306"/>
        </w:tabs>
      </w:pPr>
      <w:hyperlink w:anchor="_Toc10357" w:history="1">
        <w:r>
          <w:rPr>
            <w:rFonts w:ascii="仿宋" w:eastAsia="仿宋" w:hAnsi="仿宋" w:cs="仿宋" w:hint="eastAsia"/>
            <w:lang w:eastAsia="zh-CN"/>
          </w:rPr>
          <w:t>(一)、风险识别</w:t>
        </w:r>
        <w:r>
          <w:tab/>
        </w:r>
        <w:r>
          <w:fldChar w:fldCharType="begin"/>
        </w:r>
        <w:r>
          <w:instrText xml:space="preserve"> PAGEREF _Toc10357 \h </w:instrText>
        </w:r>
        <w:r>
          <w:fldChar w:fldCharType="separate"/>
        </w:r>
        <w:r>
          <w:t>82</w:t>
        </w:r>
        <w:r>
          <w:fldChar w:fldCharType="end"/>
        </w:r>
      </w:hyperlink>
    </w:p>
    <w:p>
      <w:pPr>
        <w:pStyle w:val="TOC2"/>
        <w:tabs>
          <w:tab w:val="right" w:leader="dot" w:pos="8306"/>
        </w:tabs>
      </w:pPr>
      <w:hyperlink w:anchor="_Toc8475" w:history="1">
        <w:r>
          <w:rPr>
            <w:rFonts w:ascii="仿宋" w:eastAsia="仿宋" w:hAnsi="仿宋" w:cs="仿宋" w:hint="eastAsia"/>
            <w:lang w:eastAsia="zh-CN"/>
          </w:rPr>
          <w:t>(二)、风险分类</w:t>
        </w:r>
        <w:r>
          <w:tab/>
        </w:r>
        <w:r>
          <w:fldChar w:fldCharType="begin"/>
        </w:r>
        <w:r>
          <w:instrText xml:space="preserve"> PAGEREF _Toc8475 \h </w:instrText>
        </w:r>
        <w:r>
          <w:fldChar w:fldCharType="separate"/>
        </w:r>
        <w:r>
          <w:t>83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9137"/>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32497"/>
      <w:r>
        <w:rPr>
          <w:rFonts w:ascii="仿宋" w:eastAsia="仿宋" w:hAnsi="仿宋" w:cs="仿宋" w:hint="eastAsia"/>
          <w:sz w:val="28"/>
          <w:lang w:eastAsia="zh-CN"/>
        </w:rPr>
        <w:t>一、互联网公关项目选址可行性分析</w:t>
      </w:r>
      <w:bookmarkEnd w:id="2"/>
    </w:p>
    <w:p>
      <w:pPr>
        <w:pStyle w:val="Heading2"/>
        <w:rPr>
          <w:rFonts w:ascii="仿宋" w:eastAsia="仿宋" w:hAnsi="仿宋" w:cs="仿宋" w:hint="eastAsia"/>
          <w:lang w:eastAsia="zh-CN"/>
        </w:rPr>
      </w:pPr>
      <w:bookmarkStart w:id="3" w:name="_Toc12907"/>
      <w:r>
        <w:rPr>
          <w:rFonts w:ascii="仿宋" w:eastAsia="仿宋" w:hAnsi="仿宋" w:cs="仿宋" w:hint="eastAsia"/>
          <w:lang w:eastAsia="zh-CN"/>
        </w:rPr>
        <w:t>(一)、互联网公关项目选址</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该互联网公关项目选址位于XX省XX市XX区XXX街道</w:t>
      </w:r>
    </w:p>
    <w:p>
      <w:pPr>
        <w:pStyle w:val="Heading2"/>
        <w:ind w:firstLine="560" w:firstLineChars="200"/>
        <w:rPr>
          <w:rFonts w:ascii="仿宋" w:eastAsia="仿宋" w:hAnsi="仿宋" w:cs="仿宋" w:hint="eastAsia"/>
          <w:sz w:val="28"/>
          <w:lang w:eastAsia="zh-CN"/>
        </w:rPr>
      </w:pPr>
      <w:bookmarkStart w:id="4" w:name="_Toc31101"/>
      <w:r>
        <w:rPr>
          <w:rFonts w:ascii="仿宋" w:eastAsia="仿宋" w:hAnsi="仿宋" w:cs="仿宋" w:hint="eastAsia"/>
          <w:sz w:val="28"/>
          <w:lang w:eastAsia="zh-CN"/>
        </w:rPr>
        <w:t>(二)、用地控制指标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互联网公关项目的征地面积将根据互联网公关项目的实际规模和需求进行精确规划。具体面积XXX平方米，旨在确保互联网公关项目不仅能够满足当前的发展需求，还能够预留空间以适应未来的扩展。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净用地面积是在征地面积基础上去除不可利用面积后的实际可开发用地。具体面积XXX平方米，考虑到环保、交通、安全等多方面因素，以确保互联网公关项目在整体利用效率上达到最优。</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建筑面积：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互联网公关项目计划建设的建筑总规模具体面积XXX平方米。这一规模的确定综合考虑了互联网公关项目的性质、规模，以及城市规划的相关要求，确保建筑布局与周边环境协调一致。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绿地率是互联网公关项目用地中被规划为绿地的比例。具体面积XXX平方米，旨在通过合理规划绿地，改善互联网公关项目周边环境，提升居民生活质量，并符合城市整体绿化规划。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容积率是用地上可以建设的建筑总体积与用地面积之比。具体面积XXX，通过合理的容积率规划，确保互联网公关项目建筑规模与周边环境和谐共生。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互联网公关项目选址与当地城市规划相一致，具体面积XXX平方米。通过与城市规划部门深入沟通，确保互联网公关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互联网公关项目选址符合当地产业政策，具体面积XXX平方米。这包括互联网公关项目对当地经济的促进作用，以及对相关产业的带动效应，确保互联网公关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用地总体要求必须符合环保和可持续发展的原则，具体面积XXX平方米。通过采用绿色建筑设计、节能减排等措施，确保互联网公关项目在建设和运营过程中对环境的影响最小化，达到可持续发展的要求。</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9.</w:t>
      </w:r>
      <w:r>
        <w:rPr>
          <w:rFonts w:ascii="仿宋" w:eastAsia="仿宋" w:hAnsi="仿宋" w:cs="仿宋" w:hint="eastAsia"/>
          <w:sz w:val="28"/>
          <w:lang w:eastAsia="zh-CN"/>
        </w:rPr>
        <w:t xml:space="preserve"> 公共设施配套：</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确保互联网公关项目选址具备必要的公共设施配套，具体面积XXX平方米。这包括交通便利性、教育、医疗等基础设施，以提高居民生活品质，使得互联网公关项目选址更具吸引力。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考虑用地总体要求对当地社会稳定性的影响，具体面积XXX平方米。通过深入了解当地社区反馈，确保互联网公关项目的选址和建设过程对当地社会和谐稳定产生积极作用。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互联网公关项目选址不仅符合法规和规划，还在实际操作中具有可行性。这一全面规划将为互联网公关项目的成功实施提供坚实的基础，确保互联网公关项目选址阶段就能够奠定良好的发展基础。</w:t>
      </w:r>
    </w:p>
    <w:p>
      <w:pPr>
        <w:pStyle w:val="Heading2"/>
        <w:ind w:firstLine="560" w:firstLineChars="200"/>
        <w:rPr>
          <w:rFonts w:ascii="仿宋" w:eastAsia="仿宋" w:hAnsi="仿宋" w:cs="仿宋" w:hint="eastAsia"/>
          <w:sz w:val="28"/>
          <w:lang w:eastAsia="zh-CN"/>
        </w:rPr>
      </w:pPr>
      <w:bookmarkStart w:id="5" w:name="_Toc11319"/>
      <w:r>
        <w:rPr>
          <w:rFonts w:ascii="仿宋" w:eastAsia="仿宋" w:hAnsi="仿宋" w:cs="仿宋" w:hint="eastAsia"/>
          <w:sz w:val="28"/>
          <w:lang w:eastAsia="zh-CN"/>
        </w:rPr>
        <w:t>(三)、节约用地措施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互联网公关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互联网公关项目的设备规划和空间设计中，我们将采取灵活设备布局的措施。设备布局将根据实际需求进行灵活设计，避免不必要的浪费。通过合理规划设备摆放位置，我们将提高设备的利用率，减少设备间距，以确保互联网公关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互联网公关项目内部引入共享设施的概念，例如共享会议室、办公区等。通过这种方式，我们可以减少对资源的重复建设，提高资源共享效率，从而减小互联网公关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6" w:name="_Toc14059"/>
      <w:r>
        <w:rPr>
          <w:rFonts w:ascii="仿宋" w:eastAsia="仿宋" w:hAnsi="仿宋" w:cs="仿宋" w:hint="eastAsia"/>
          <w:sz w:val="28"/>
          <w:lang w:eastAsia="zh-CN"/>
        </w:rPr>
        <w:t>(四)、总图布置方案</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互联网公关项目的总图布置中，我们将不同功能区域进行明确的规划，以最大程度满足互联网公关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7" w:name="_Toc15894"/>
      <w:r>
        <w:rPr>
          <w:rFonts w:ascii="仿宋" w:eastAsia="仿宋" w:hAnsi="仿宋" w:cs="仿宋" w:hint="eastAsia"/>
          <w:sz w:val="28"/>
          <w:lang w:eastAsia="zh-CN"/>
        </w:rPr>
        <w:t>(五)、选址综合评价</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互联网公关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环保影响：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互联网公关项目对环境的影响是综合评价的重要因素之一。我们将详细考虑选址周边的自然环境、生态保护区、水源地等情况，确保互联网公关项目的建设和运营对环境影响最小化，并符合当地的环保法规标准。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对选址的评价还需充分考虑当地政府的产业政策和法规。我们将详细了解互联网公关项目所在地的相关政策，确保互联网公关项目的规划和运营与当地法规相符，降低不必要的法律风险。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考虑到社会稳定性对企业运营的重要性，我们将评估选址地区的社会安全情况、劳工关系、社区反馈等方面，以确保互联网公关项目的建设和运营不会受到社会稳定性的负面影响。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最后，我们将综合考虑用地成本，包括土地购置费用、土地开发成本等。通过对用地成本的详细评估，我们能够做出更为精确的经济效益分析，为互联网公关项目的投资决策提供有力支持。</w:t>
      </w:r>
    </w:p>
    <w:p>
      <w:pPr>
        <w:pStyle w:val="Heading1"/>
        <w:ind w:firstLine="560" w:firstLineChars="200"/>
        <w:rPr>
          <w:rFonts w:ascii="仿宋" w:eastAsia="仿宋" w:hAnsi="仿宋" w:cs="仿宋" w:hint="eastAsia"/>
          <w:sz w:val="28"/>
          <w:lang w:eastAsia="zh-CN"/>
        </w:rPr>
      </w:pPr>
      <w:bookmarkStart w:id="8" w:name="_Toc17137"/>
      <w:r>
        <w:rPr>
          <w:rFonts w:ascii="仿宋" w:eastAsia="仿宋" w:hAnsi="仿宋" w:cs="仿宋" w:hint="eastAsia"/>
          <w:sz w:val="28"/>
          <w:lang w:eastAsia="zh-CN"/>
        </w:rPr>
        <w:t>二、互联网公关项目概论</w:t>
      </w:r>
      <w:bookmarkEnd w:id="8"/>
    </w:p>
    <w:p>
      <w:pPr>
        <w:pStyle w:val="Heading2"/>
        <w:rPr>
          <w:rFonts w:ascii="仿宋" w:eastAsia="仿宋" w:hAnsi="仿宋" w:cs="仿宋" w:hint="eastAsia"/>
          <w:lang w:eastAsia="zh-CN"/>
        </w:rPr>
      </w:pPr>
      <w:bookmarkStart w:id="9" w:name="_Toc29881"/>
      <w:r>
        <w:rPr>
          <w:rFonts w:ascii="仿宋" w:eastAsia="仿宋" w:hAnsi="仿宋" w:cs="仿宋" w:hint="eastAsia"/>
          <w:lang w:eastAsia="zh-CN"/>
        </w:rPr>
        <w:t>(一)、互联网公关项目概况</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互联网公关项目的起源追溯至对市场的深入洞察。市场的不断演变与变革为互联网公关项目提供了难得的机遇。当前市场存在的需求缺口和变革的大环境共同构成了互联网公关项目的背景。这个互联网公关项目旨在充分利用市场机遇，填补行业中尚未满足的需求，为客户提供全新的解决方案。市场的变革和需求的增长使得这个互联网公关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互联网公关项目名称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互联网公关项目正式命名为互联网公关。这个名称不仅仅是一个标识，更代表了互联网公关项目的核心理念和愿景。它蕴含着互联网公关项目所要解决问题的关键字，具有强烈的表达和辨识度，为互联网公关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互联网公关项目目标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互联网公关项目的核心目标是提供一种全新、高效的解决方案，满足客户日益增长的需求。互联网公关项目追求的不仅仅是满足市场需求，更是在市场中获得卓越的竞争优势。通过不断提升产品或服务的质量和创新水平，互联网公关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互联网公关项目范围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互联网公关项目全面涵盖了产品研发、制造、市场推广和售后服务，确保从产品设计到最终用户体验的全方位关注。这一全面的互联网公关项目范围是为了确保互联网公关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互联网公关项目时间表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互联网公关项目计划在未来18个月内完成，包括研发、测试、市场试点和正式推出等不同阶段。这个时间表的合理设计是为了确保互联网公关项目各个阶段的顺利推进，以便按时交付高质量的成果。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互联网公关项目预算</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互联网公关项目总预算估算为XX百万美元，主要分配在研发、市场推广、人员培训和运营等方面。这一充足的预算为互联网公关项目提供了充足的资源，确保互联网公关项目在各个方面都能取得优异的表现。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互联网公关项目风险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互联网公关项目可能面临的风险包括市场接受度低、技术难题、竞争激烈等。互联网公关项目团队已经制定了相应的风险应对计划，通过前瞻性的风险管理，确保互联网公关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互联网公关项目团队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互联网公关项目汇聚了一支经验丰富、多领域专业素养的核心团队，确保互联网公关项目在各个方面都能拥有高水平的执行力。团队的协同作战是互联网公关项目成功的关键因素之一。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互联网公关项目背景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互联网公关项目的背景根植于市场对更高效、创新产品的渴望，同时也受到科技发展对行业格局的深刻改变的影响。这为互联网公关项目提供了广阔的发展空间和市场需求。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互联网公关项目现状</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截至目前，互联网公关项目已完成市场调研和技术验证，取得了初步的成功。这为互联网公关项目在未来的发展奠定了坚实的基础，为更远大的目标打下了坚实的基石。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0" w:name="_Toc12296"/>
      <w:r>
        <w:rPr>
          <w:rFonts w:ascii="仿宋" w:eastAsia="仿宋" w:hAnsi="仿宋" w:cs="仿宋" w:hint="eastAsia"/>
          <w:sz w:val="28"/>
          <w:lang w:eastAsia="zh-CN"/>
        </w:rPr>
        <w:t>(二)、互联网公关项目目标</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keyword》互联网公关项目首要业务目标是在市场中占据有利地位，实现产品/服务的成功推广和销售。通过不断提升产品质量、创新性，互联网公关项目追求成为行业中的领导者，赢得更多客户的青睐。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在科技迅速发展的时代，互联网公关项目着眼于技术创新。通过持续的研发和技术升级，互联网公关项目旨在推出更具创新性的产品或服务，以满足市场对新鲜、先进解决方案的需求。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为了建立可持续的客户关系，互联网公关项目设定了客户满意度目标。通过提供卓越的产品质量和优质的客户服务，互联网公关项目追求赢得客户的信任和忠诚度，确保他们的满意度达到行业领先水平。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互联网公关项目注重社会责任和可持续发展。通过实施环保、社会责任互联网公关项目，互联网公关项目致力于在经济发展的同时保护环境，促进社会公平，实现可持续经营。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互联网公关项目的团队是实现目标的核心驱动力。因此，互联网公关项目设定了团队发展目标，包括提升团队成员的专业技能、培养领导力，以及搭建协同高效的团队工作氛围。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1" w:name="_Toc5912"/>
      <w:r>
        <w:rPr>
          <w:rFonts w:ascii="仿宋" w:eastAsia="仿宋" w:hAnsi="仿宋" w:cs="仿宋" w:hint="eastAsia"/>
          <w:sz w:val="28"/>
          <w:lang w:eastAsia="zh-CN"/>
        </w:rPr>
        <w:t>(三)、互联网公关项目提出的理由</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 2. 互联网公关项目提出的理由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互联网公关项目的提出源于对市场机遇的深刻洞察。当前市场中存在的需求缺口和行业发展趋势表明，有巨大的商业机会等待被开发。通过准确捕捉市场机遇，互联网公关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互联网公关项目的理念基于对技术创新的信仰。通过持续的研发和技术投入，互联网公关项目有望推出更具创新性的产品或服务。在科技飞速发展的当下，互联网公关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互联网公关项目的提出是为了增强企业的行业竞争力。通过提升产品或服务的质量和独特性，互联网公关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互联网公关项目响应了消费者需求的变化。随着社会和科技的不断发展，消费者对产品和服务的需求也在发生变化。通过深入了解并及时回应消费者的新需求，互联网公关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互联网公关项目的提出是企业战略发展规划的一部分。在面对日益激烈的市场竞争和不断变化的商业环境中，互联网公关项目作为企业战略的一环，旨在为企业开辟新的增长领域，巩固企业在行业中的地位。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互联网公关项目的提出不仅仅是基于商业考量，还注重社会责任。通过推出环保、社会责任等方面的互联网公关项目，互联网公关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互联网公关项目的提出反映了对利益相关者期望的关注。包括客户、员工、投资者等利益相关者在企业发展中都有着各自的期望，互联网公关项目力求在满足这些期望的同时，取得更大的共赢。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2" w:name="_Toc13853"/>
      <w:r>
        <w:rPr>
          <w:rFonts w:ascii="仿宋" w:eastAsia="仿宋" w:hAnsi="仿宋" w:cs="仿宋" w:hint="eastAsia"/>
          <w:sz w:val="28"/>
          <w:lang w:eastAsia="zh-CN"/>
        </w:rPr>
        <w:t>(四)、互联网公关项目意义</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在实施互联网公关项目的过程中，我们不仅仅是在追逐商业成功，更是为企业和社会的多个层面创造了深远的意义。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互联网公关项目的首要意义在于提升企业的市场竞争力。通过持续的创新和对产品质量的高标准要求，互联网公关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此外，互联网公关项目的推进将促使行业技术水平的提升。通过引入先进技术和创新性解决方案，互联网公关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互联网公关项目不仅创造了大量就业机会，提高了就业水平，还注重社会责任和环保。通过参与社会公益事业和推动环保互联网公关项目，互联网公关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综合而言，互联网公关项目意义重大，不仅推动了企业的发展，也为行业和社会的进步贡献了积极力量。这是一个全面而深刻的影响，将在未来产生可持续的正面效应。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3" w:name="_Toc16094"/>
      <w:r>
        <w:rPr>
          <w:rFonts w:ascii="仿宋" w:eastAsia="仿宋" w:hAnsi="仿宋" w:cs="仿宋" w:hint="eastAsia"/>
          <w:sz w:val="28"/>
          <w:lang w:eastAsia="zh-CN"/>
        </w:rPr>
        <w:t>(五)、互联网公关项目背景</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在当今迅猛发展的商业环境中，互联网公关项目的动因根植于对多方面因素的审慎考量。这个互联网公关项目的提出并非孤立的决策，而是对企业所处背景深入思考的产物。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互联网公关项目背后的首要原因。科技的迅速发展和全球市场的快速变化使得企业必须灵活应对。互联网公关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竞争的激烈程度也是互联网公关项目背景中不可忽视的一环。企业需要在激烈竞争中脱颖而出，为此，互联网公关项目致力于打破常规，提供独特的价值主张，以吸引客户并确保市场份额的增长。</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技术的迅速发展为企业带来了机遇与挑战。作为互联网公关项目启动的背景之一，对新兴技术的应用将有助于提升企业的技术水平，使其在不断演进的商业环境中保持竞争优势。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此外，社会对企业责任的期望也在逐渐升高。互联网公关项目充分融入了社会责任的理念，通过可持续经营和社会公益互联网公关项目，企图为社会贡献一份力量，在商业成功的同时关注社会价值。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4" w:name="_Toc3039"/>
      <w:r>
        <w:rPr>
          <w:rFonts w:ascii="仿宋" w:eastAsia="仿宋" w:hAnsi="仿宋" w:cs="仿宋" w:hint="eastAsia"/>
          <w:sz w:val="28"/>
          <w:lang w:eastAsia="zh-CN"/>
        </w:rPr>
        <w:t>三、互联网公关项目建设单位说明</w:t>
      </w:r>
      <w:bookmarkEnd w:id="14"/>
    </w:p>
    <w:p>
      <w:pPr>
        <w:pStyle w:val="Heading2"/>
        <w:rPr>
          <w:rFonts w:ascii="仿宋" w:eastAsia="仿宋" w:hAnsi="仿宋" w:cs="仿宋" w:hint="eastAsia"/>
          <w:lang w:eastAsia="zh-CN"/>
        </w:rPr>
      </w:pPr>
      <w:bookmarkStart w:id="15" w:name="_Toc25854"/>
      <w:r>
        <w:rPr>
          <w:rFonts w:ascii="仿宋" w:eastAsia="仿宋" w:hAnsi="仿宋" w:cs="仿宋" w:hint="eastAsia"/>
          <w:lang w:eastAsia="zh-CN"/>
        </w:rPr>
        <w:t>(一)、互联网公关项目承办单位基本情况</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6" w:name="_Toc30573"/>
      <w:r>
        <w:rPr>
          <w:rFonts w:ascii="仿宋" w:eastAsia="仿宋" w:hAnsi="仿宋" w:cs="仿宋" w:hint="eastAsia"/>
          <w:sz w:val="28"/>
          <w:lang w:eastAsia="zh-CN"/>
        </w:rPr>
        <w:t>(二)、公司经济效益分析</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作为互联网公关项目承办单位的XXXX，我们着眼于实现可持续的经济效益。通过技术创新和解决方案的提供，公司预计在互联网公关项目执行期间将获得可观的收入增长。这一收入来源主要包括互联网公关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同时，我们注重成本控制和效率提升，以确保互联网公关项目的可持续盈利。透过精细的管理和资源优化，公司期望实现互联网公关项目利润最大化。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互联网公关项目实施进行全面的投资评估，包括互联网公关项目启动阶段的资金投入和后续运营成本。通过对互联网公关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互联网公关项目实施过程中具备足够的资金流动性，公司将进行详尽的现金流分析。这包括资金需求的合理预测、互联网公关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7" w:name="_Toc3119"/>
      <w:r>
        <w:rPr>
          <w:rFonts w:ascii="仿宋" w:eastAsia="仿宋" w:hAnsi="仿宋" w:cs="仿宋" w:hint="eastAsia"/>
          <w:sz w:val="28"/>
          <w:lang w:eastAsia="zh-CN"/>
        </w:rPr>
        <w:t>四、互联网公关项目可持续发展</w:t>
      </w:r>
      <w:bookmarkEnd w:id="17"/>
    </w:p>
    <w:p>
      <w:pPr>
        <w:pStyle w:val="Heading2"/>
        <w:rPr>
          <w:rFonts w:ascii="仿宋" w:eastAsia="仿宋" w:hAnsi="仿宋" w:cs="仿宋" w:hint="eastAsia"/>
          <w:lang w:eastAsia="zh-CN"/>
        </w:rPr>
      </w:pPr>
      <w:bookmarkStart w:id="18" w:name="_Toc14698"/>
      <w:r>
        <w:rPr>
          <w:rFonts w:ascii="仿宋" w:eastAsia="仿宋" w:hAnsi="仿宋" w:cs="仿宋" w:hint="eastAsia"/>
          <w:lang w:eastAsia="zh-CN"/>
        </w:rPr>
        <w:t>(一)、可持续战略与实践</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https://d.book118.com/897063143063006034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互联网公关项目计划设计方案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互联网公关项目计划设计方案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互联网公关项目计划设计方案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互联网公关项目计划设计方案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互联网公关项目计划设计方案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互联网公关项目计划设计方案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互联网公关项目计划设计方案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互联网公关项目计划设计方案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互联网公关项目计划设计方案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互联网公关项目计划设计方案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互联网公关项目计划设计方案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互联网公关项目计划设计方案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互联网公关项目计划设计方案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互联网公关项目计划设计方案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互联网公关项目计划设计方案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互联网公关项目计划设计方案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互联网公关项目计划设计方案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86347C9"/>
    <w:rsid w:val="286347C9"/>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897063143063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2024-01-25T15:08:00Z</dcterms:created>
  <dcterms:modified xsi:type="dcterms:W3CDTF">2024-01-25T15:08:56Z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793BB2A6676B4640BDFE273DF37E284A_11</vt:lpwstr>
  </property>
  <property fmtid="{D5CDD505-2E9C-101B-9397-08002B2CF9AE}" pid="3" name="KSOProductBuildVer">
    <vt:lpwstr>2052-12.1.0.16120</vt:lpwstr>
  </property>
</Properties>
</file>