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奖杯项目规划设计蓝图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0" w:history="1">
        <w:r>
          <w:rPr>
            <w:rFonts w:ascii="仿宋" w:eastAsia="仿宋" w:hAnsi="仿宋" w:cs="仿宋" w:hint="eastAsia"/>
            <w:lang w:eastAsia="zh-CN"/>
          </w:rPr>
          <w:t>序言</w:t>
        </w:r>
        <w:r>
          <w:tab/>
        </w:r>
        <w:r>
          <w:fldChar w:fldCharType="begin"/>
        </w:r>
        <w:r>
          <w:instrText xml:space="preserve"> PAGEREF _Toc22730 \h </w:instrText>
        </w:r>
        <w:r>
          <w:fldChar w:fldCharType="separate"/>
        </w:r>
        <w:r>
          <w:t>3</w:t>
        </w:r>
        <w:r>
          <w:fldChar w:fldCharType="end"/>
        </w:r>
      </w:hyperlink>
    </w:p>
    <w:p>
      <w:pPr>
        <w:pStyle w:val="TOC1"/>
        <w:tabs>
          <w:tab w:val="right" w:leader="dot" w:pos="8306"/>
        </w:tabs>
      </w:pPr>
      <w:hyperlink w:anchor="_Toc1694" w:history="1">
        <w:r>
          <w:rPr>
            <w:rFonts w:ascii="仿宋" w:eastAsia="仿宋" w:hAnsi="仿宋" w:cs="仿宋" w:hint="eastAsia"/>
            <w:lang w:eastAsia="zh-CN"/>
          </w:rPr>
          <w:t>一、工艺说明</w:t>
        </w:r>
        <w:r>
          <w:tab/>
        </w:r>
        <w:r>
          <w:fldChar w:fldCharType="begin"/>
        </w:r>
        <w:r>
          <w:instrText xml:space="preserve"> PAGEREF _Toc1694 \h </w:instrText>
        </w:r>
        <w:r>
          <w:fldChar w:fldCharType="separate"/>
        </w:r>
        <w:r>
          <w:t>3</w:t>
        </w:r>
        <w:r>
          <w:fldChar w:fldCharType="end"/>
        </w:r>
      </w:hyperlink>
    </w:p>
    <w:p>
      <w:pPr>
        <w:pStyle w:val="TOC2"/>
        <w:tabs>
          <w:tab w:val="right" w:leader="dot" w:pos="8306"/>
        </w:tabs>
      </w:pPr>
      <w:hyperlink w:anchor="_Toc5677" w:history="1">
        <w:r>
          <w:rPr>
            <w:rFonts w:ascii="仿宋" w:eastAsia="仿宋" w:hAnsi="仿宋" w:cs="仿宋" w:hint="eastAsia"/>
            <w:lang w:eastAsia="zh-CN"/>
          </w:rPr>
          <w:t>(一)、技术管理特点</w:t>
        </w:r>
        <w:r>
          <w:tab/>
        </w:r>
        <w:r>
          <w:fldChar w:fldCharType="begin"/>
        </w:r>
        <w:r>
          <w:instrText xml:space="preserve"> PAGEREF _Toc5677 \h </w:instrText>
        </w:r>
        <w:r>
          <w:fldChar w:fldCharType="separate"/>
        </w:r>
        <w:r>
          <w:t>3</w:t>
        </w:r>
        <w:r>
          <w:fldChar w:fldCharType="end"/>
        </w:r>
      </w:hyperlink>
    </w:p>
    <w:p>
      <w:pPr>
        <w:pStyle w:val="TOC2"/>
        <w:tabs>
          <w:tab w:val="right" w:leader="dot" w:pos="8306"/>
        </w:tabs>
      </w:pPr>
      <w:hyperlink w:anchor="_Toc20178" w:history="1">
        <w:r>
          <w:rPr>
            <w:rFonts w:ascii="仿宋" w:eastAsia="仿宋" w:hAnsi="仿宋" w:cs="仿宋" w:hint="eastAsia"/>
            <w:lang w:eastAsia="zh-CN"/>
          </w:rPr>
          <w:t>(二)、奖杯项目工艺技术设计方案</w:t>
        </w:r>
        <w:r>
          <w:tab/>
        </w:r>
        <w:r>
          <w:fldChar w:fldCharType="begin"/>
        </w:r>
        <w:r>
          <w:instrText xml:space="preserve"> PAGEREF _Toc20178 \h </w:instrText>
        </w:r>
        <w:r>
          <w:fldChar w:fldCharType="separate"/>
        </w:r>
        <w:r>
          <w:t>4</w:t>
        </w:r>
        <w:r>
          <w:fldChar w:fldCharType="end"/>
        </w:r>
      </w:hyperlink>
    </w:p>
    <w:p>
      <w:pPr>
        <w:pStyle w:val="TOC2"/>
        <w:tabs>
          <w:tab w:val="right" w:leader="dot" w:pos="8306"/>
        </w:tabs>
      </w:pPr>
      <w:hyperlink w:anchor="_Toc6042" w:history="1">
        <w:r>
          <w:rPr>
            <w:rFonts w:ascii="仿宋" w:eastAsia="仿宋" w:hAnsi="仿宋" w:cs="仿宋" w:hint="eastAsia"/>
            <w:lang w:eastAsia="zh-CN"/>
          </w:rPr>
          <w:t>(三)、设备选型方案</w:t>
        </w:r>
        <w:r>
          <w:tab/>
        </w:r>
        <w:r>
          <w:fldChar w:fldCharType="begin"/>
        </w:r>
        <w:r>
          <w:instrText xml:space="preserve"> PAGEREF _Toc6042 \h </w:instrText>
        </w:r>
        <w:r>
          <w:fldChar w:fldCharType="separate"/>
        </w:r>
        <w:r>
          <w:t>5</w:t>
        </w:r>
        <w:r>
          <w:fldChar w:fldCharType="end"/>
        </w:r>
      </w:hyperlink>
    </w:p>
    <w:p>
      <w:pPr>
        <w:pStyle w:val="TOC1"/>
        <w:tabs>
          <w:tab w:val="right" w:leader="dot" w:pos="8306"/>
        </w:tabs>
      </w:pPr>
      <w:hyperlink w:anchor="_Toc11015" w:history="1">
        <w:r>
          <w:rPr>
            <w:rFonts w:ascii="仿宋" w:eastAsia="仿宋" w:hAnsi="仿宋" w:cs="仿宋" w:hint="eastAsia"/>
            <w:lang w:eastAsia="zh-CN"/>
          </w:rPr>
          <w:t>二、奖杯项目概论</w:t>
        </w:r>
        <w:r>
          <w:tab/>
        </w:r>
        <w:r>
          <w:fldChar w:fldCharType="begin"/>
        </w:r>
        <w:r>
          <w:instrText xml:space="preserve"> PAGEREF _Toc11015 \h </w:instrText>
        </w:r>
        <w:r>
          <w:fldChar w:fldCharType="separate"/>
        </w:r>
        <w:r>
          <w:t>6</w:t>
        </w:r>
        <w:r>
          <w:fldChar w:fldCharType="end"/>
        </w:r>
      </w:hyperlink>
    </w:p>
    <w:p>
      <w:pPr>
        <w:pStyle w:val="TOC2"/>
        <w:tabs>
          <w:tab w:val="right" w:leader="dot" w:pos="8306"/>
        </w:tabs>
      </w:pPr>
      <w:hyperlink w:anchor="_Toc5535" w:history="1">
        <w:r>
          <w:rPr>
            <w:rFonts w:ascii="仿宋" w:eastAsia="仿宋" w:hAnsi="仿宋" w:cs="仿宋" w:hint="eastAsia"/>
            <w:lang w:eastAsia="zh-CN"/>
          </w:rPr>
          <w:t>(一)、奖杯项目概况</w:t>
        </w:r>
        <w:r>
          <w:tab/>
        </w:r>
        <w:r>
          <w:fldChar w:fldCharType="begin"/>
        </w:r>
        <w:r>
          <w:instrText xml:space="preserve"> PAGEREF _Toc5535 \h </w:instrText>
        </w:r>
        <w:r>
          <w:fldChar w:fldCharType="separate"/>
        </w:r>
        <w:r>
          <w:t>6</w:t>
        </w:r>
        <w:r>
          <w:fldChar w:fldCharType="end"/>
        </w:r>
      </w:hyperlink>
    </w:p>
    <w:p>
      <w:pPr>
        <w:pStyle w:val="TOC2"/>
        <w:tabs>
          <w:tab w:val="right" w:leader="dot" w:pos="8306"/>
        </w:tabs>
      </w:pPr>
      <w:hyperlink w:anchor="_Toc23725" w:history="1">
        <w:r>
          <w:rPr>
            <w:rFonts w:ascii="仿宋" w:eastAsia="仿宋" w:hAnsi="仿宋" w:cs="仿宋" w:hint="eastAsia"/>
            <w:lang w:eastAsia="zh-CN"/>
          </w:rPr>
          <w:t>(二)、奖杯项目目标</w:t>
        </w:r>
        <w:r>
          <w:tab/>
        </w:r>
        <w:r>
          <w:fldChar w:fldCharType="begin"/>
        </w:r>
        <w:r>
          <w:instrText xml:space="preserve"> PAGEREF _Toc23725 \h </w:instrText>
        </w:r>
        <w:r>
          <w:fldChar w:fldCharType="separate"/>
        </w:r>
        <w:r>
          <w:t>9</w:t>
        </w:r>
        <w:r>
          <w:fldChar w:fldCharType="end"/>
        </w:r>
      </w:hyperlink>
    </w:p>
    <w:p>
      <w:pPr>
        <w:pStyle w:val="TOC2"/>
        <w:tabs>
          <w:tab w:val="right" w:leader="dot" w:pos="8306"/>
        </w:tabs>
      </w:pPr>
      <w:hyperlink w:anchor="_Toc21175" w:history="1">
        <w:r>
          <w:rPr>
            <w:rFonts w:ascii="仿宋" w:eastAsia="仿宋" w:hAnsi="仿宋" w:cs="仿宋" w:hint="eastAsia"/>
            <w:lang w:eastAsia="zh-CN"/>
          </w:rPr>
          <w:t>(三)、奖杯项目提出的理由</w:t>
        </w:r>
        <w:r>
          <w:tab/>
        </w:r>
        <w:r>
          <w:fldChar w:fldCharType="begin"/>
        </w:r>
        <w:r>
          <w:instrText xml:space="preserve"> PAGEREF _Toc21175 \h </w:instrText>
        </w:r>
        <w:r>
          <w:fldChar w:fldCharType="separate"/>
        </w:r>
        <w:r>
          <w:t>9</w:t>
        </w:r>
        <w:r>
          <w:fldChar w:fldCharType="end"/>
        </w:r>
      </w:hyperlink>
    </w:p>
    <w:p>
      <w:pPr>
        <w:pStyle w:val="TOC2"/>
        <w:tabs>
          <w:tab w:val="right" w:leader="dot" w:pos="8306"/>
        </w:tabs>
      </w:pPr>
      <w:hyperlink w:anchor="_Toc12270" w:history="1">
        <w:r>
          <w:rPr>
            <w:rFonts w:ascii="仿宋" w:eastAsia="仿宋" w:hAnsi="仿宋" w:cs="仿宋" w:hint="eastAsia"/>
            <w:lang w:eastAsia="zh-CN"/>
          </w:rPr>
          <w:t>(四)、奖杯项目意义</w:t>
        </w:r>
        <w:r>
          <w:tab/>
        </w:r>
        <w:r>
          <w:fldChar w:fldCharType="begin"/>
        </w:r>
        <w:r>
          <w:instrText xml:space="preserve"> PAGEREF _Toc12270 \h </w:instrText>
        </w:r>
        <w:r>
          <w:fldChar w:fldCharType="separate"/>
        </w:r>
        <w:r>
          <w:t>11</w:t>
        </w:r>
        <w:r>
          <w:fldChar w:fldCharType="end"/>
        </w:r>
      </w:hyperlink>
    </w:p>
    <w:p>
      <w:pPr>
        <w:pStyle w:val="TOC2"/>
        <w:tabs>
          <w:tab w:val="right" w:leader="dot" w:pos="8306"/>
        </w:tabs>
      </w:pPr>
      <w:hyperlink w:anchor="_Toc14198" w:history="1">
        <w:r>
          <w:rPr>
            <w:rFonts w:ascii="仿宋" w:eastAsia="仿宋" w:hAnsi="仿宋" w:cs="仿宋" w:hint="eastAsia"/>
            <w:lang w:eastAsia="zh-CN"/>
          </w:rPr>
          <w:t>(五)、奖杯项目背景</w:t>
        </w:r>
        <w:r>
          <w:tab/>
        </w:r>
        <w:r>
          <w:fldChar w:fldCharType="begin"/>
        </w:r>
        <w:r>
          <w:instrText xml:space="preserve"> PAGEREF _Toc14198 \h </w:instrText>
        </w:r>
        <w:r>
          <w:fldChar w:fldCharType="separate"/>
        </w:r>
        <w:r>
          <w:t>12</w:t>
        </w:r>
        <w:r>
          <w:fldChar w:fldCharType="end"/>
        </w:r>
      </w:hyperlink>
    </w:p>
    <w:p>
      <w:pPr>
        <w:pStyle w:val="TOC1"/>
        <w:tabs>
          <w:tab w:val="right" w:leader="dot" w:pos="8306"/>
        </w:tabs>
      </w:pPr>
      <w:hyperlink w:anchor="_Toc27585" w:history="1">
        <w:r>
          <w:rPr>
            <w:rFonts w:ascii="仿宋" w:eastAsia="仿宋" w:hAnsi="仿宋" w:cs="仿宋" w:hint="eastAsia"/>
            <w:lang w:eastAsia="zh-CN"/>
          </w:rPr>
          <w:t>三、奖杯项目建设单位说明</w:t>
        </w:r>
        <w:r>
          <w:tab/>
        </w:r>
        <w:r>
          <w:fldChar w:fldCharType="begin"/>
        </w:r>
        <w:r>
          <w:instrText xml:space="preserve"> PAGEREF _Toc27585 \h </w:instrText>
        </w:r>
        <w:r>
          <w:fldChar w:fldCharType="separate"/>
        </w:r>
        <w:r>
          <w:t>13</w:t>
        </w:r>
        <w:r>
          <w:fldChar w:fldCharType="end"/>
        </w:r>
      </w:hyperlink>
    </w:p>
    <w:p>
      <w:pPr>
        <w:pStyle w:val="TOC2"/>
        <w:tabs>
          <w:tab w:val="right" w:leader="dot" w:pos="8306"/>
        </w:tabs>
      </w:pPr>
      <w:hyperlink w:anchor="_Toc13546" w:history="1">
        <w:r>
          <w:rPr>
            <w:rFonts w:ascii="仿宋" w:eastAsia="仿宋" w:hAnsi="仿宋" w:cs="仿宋" w:hint="eastAsia"/>
            <w:lang w:eastAsia="zh-CN"/>
          </w:rPr>
          <w:t>(一)、奖杯项目承办单位基本情况</w:t>
        </w:r>
        <w:r>
          <w:tab/>
        </w:r>
        <w:r>
          <w:fldChar w:fldCharType="begin"/>
        </w:r>
        <w:r>
          <w:instrText xml:space="preserve"> PAGEREF _Toc13546 \h </w:instrText>
        </w:r>
        <w:r>
          <w:fldChar w:fldCharType="separate"/>
        </w:r>
        <w:r>
          <w:t>13</w:t>
        </w:r>
        <w:r>
          <w:fldChar w:fldCharType="end"/>
        </w:r>
      </w:hyperlink>
    </w:p>
    <w:p>
      <w:pPr>
        <w:pStyle w:val="TOC2"/>
        <w:tabs>
          <w:tab w:val="right" w:leader="dot" w:pos="8306"/>
        </w:tabs>
      </w:pPr>
      <w:hyperlink w:anchor="_Toc4929" w:history="1">
        <w:r>
          <w:rPr>
            <w:rFonts w:ascii="仿宋" w:eastAsia="仿宋" w:hAnsi="仿宋" w:cs="仿宋" w:hint="eastAsia"/>
            <w:lang w:eastAsia="zh-CN"/>
          </w:rPr>
          <w:t>(二)、公司经济效益分析</w:t>
        </w:r>
        <w:r>
          <w:tab/>
        </w:r>
        <w:r>
          <w:fldChar w:fldCharType="begin"/>
        </w:r>
        <w:r>
          <w:instrText xml:space="preserve"> PAGEREF _Toc4929 \h </w:instrText>
        </w:r>
        <w:r>
          <w:fldChar w:fldCharType="separate"/>
        </w:r>
        <w:r>
          <w:t>13</w:t>
        </w:r>
        <w:r>
          <w:fldChar w:fldCharType="end"/>
        </w:r>
      </w:hyperlink>
    </w:p>
    <w:p>
      <w:pPr>
        <w:pStyle w:val="TOC1"/>
        <w:tabs>
          <w:tab w:val="right" w:leader="dot" w:pos="8306"/>
        </w:tabs>
      </w:pPr>
      <w:hyperlink w:anchor="_Toc18168" w:history="1">
        <w:r>
          <w:rPr>
            <w:rFonts w:ascii="仿宋" w:eastAsia="仿宋" w:hAnsi="仿宋" w:cs="仿宋" w:hint="eastAsia"/>
            <w:lang w:eastAsia="zh-CN"/>
          </w:rPr>
          <w:t>四、奖杯项目可持续发展</w:t>
        </w:r>
        <w:r>
          <w:tab/>
        </w:r>
        <w:r>
          <w:fldChar w:fldCharType="begin"/>
        </w:r>
        <w:r>
          <w:instrText xml:space="preserve"> PAGEREF _Toc18168 \h </w:instrText>
        </w:r>
        <w:r>
          <w:fldChar w:fldCharType="separate"/>
        </w:r>
        <w:r>
          <w:t>14</w:t>
        </w:r>
        <w:r>
          <w:fldChar w:fldCharType="end"/>
        </w:r>
      </w:hyperlink>
    </w:p>
    <w:p>
      <w:pPr>
        <w:pStyle w:val="TOC2"/>
        <w:tabs>
          <w:tab w:val="right" w:leader="dot" w:pos="8306"/>
        </w:tabs>
      </w:pPr>
      <w:hyperlink w:anchor="_Toc2830" w:history="1">
        <w:r>
          <w:rPr>
            <w:rFonts w:ascii="仿宋" w:eastAsia="仿宋" w:hAnsi="仿宋" w:cs="仿宋" w:hint="eastAsia"/>
            <w:lang w:eastAsia="zh-CN"/>
          </w:rPr>
          <w:t>(一)、可持续战略与实践</w:t>
        </w:r>
        <w:r>
          <w:tab/>
        </w:r>
        <w:r>
          <w:fldChar w:fldCharType="begin"/>
        </w:r>
        <w:r>
          <w:instrText xml:space="preserve"> PAGEREF _Toc2830 \h </w:instrText>
        </w:r>
        <w:r>
          <w:fldChar w:fldCharType="separate"/>
        </w:r>
        <w:r>
          <w:t>14</w:t>
        </w:r>
        <w:r>
          <w:fldChar w:fldCharType="end"/>
        </w:r>
      </w:hyperlink>
    </w:p>
    <w:p>
      <w:pPr>
        <w:pStyle w:val="TOC2"/>
        <w:tabs>
          <w:tab w:val="right" w:leader="dot" w:pos="8306"/>
        </w:tabs>
      </w:pPr>
      <w:hyperlink w:anchor="_Toc32458" w:history="1">
        <w:r>
          <w:rPr>
            <w:rFonts w:ascii="仿宋" w:eastAsia="仿宋" w:hAnsi="仿宋" w:cs="仿宋" w:hint="eastAsia"/>
            <w:lang w:eastAsia="zh-CN"/>
          </w:rPr>
          <w:t>(二)、环保与社会责任</w:t>
        </w:r>
        <w:r>
          <w:tab/>
        </w:r>
        <w:r>
          <w:fldChar w:fldCharType="begin"/>
        </w:r>
        <w:r>
          <w:instrText xml:space="preserve"> PAGEREF _Toc32458 \h </w:instrText>
        </w:r>
        <w:r>
          <w:fldChar w:fldCharType="separate"/>
        </w:r>
        <w:r>
          <w:t>15</w:t>
        </w:r>
        <w:r>
          <w:fldChar w:fldCharType="end"/>
        </w:r>
      </w:hyperlink>
    </w:p>
    <w:p>
      <w:pPr>
        <w:pStyle w:val="TOC1"/>
        <w:tabs>
          <w:tab w:val="right" w:leader="dot" w:pos="8306"/>
        </w:tabs>
      </w:pPr>
      <w:hyperlink w:anchor="_Toc2702" w:history="1">
        <w:r>
          <w:rPr>
            <w:rFonts w:ascii="仿宋" w:eastAsia="仿宋" w:hAnsi="仿宋" w:cs="仿宋" w:hint="eastAsia"/>
            <w:lang w:eastAsia="zh-CN"/>
          </w:rPr>
          <w:t>五、市场分析、调研</w:t>
        </w:r>
        <w:r>
          <w:tab/>
        </w:r>
        <w:r>
          <w:fldChar w:fldCharType="begin"/>
        </w:r>
        <w:r>
          <w:instrText xml:space="preserve"> PAGEREF _Toc2702 \h </w:instrText>
        </w:r>
        <w:r>
          <w:fldChar w:fldCharType="separate"/>
        </w:r>
        <w:r>
          <w:t>16</w:t>
        </w:r>
        <w:r>
          <w:fldChar w:fldCharType="end"/>
        </w:r>
      </w:hyperlink>
    </w:p>
    <w:p>
      <w:pPr>
        <w:pStyle w:val="TOC2"/>
        <w:tabs>
          <w:tab w:val="right" w:leader="dot" w:pos="8306"/>
        </w:tabs>
      </w:pPr>
      <w:hyperlink w:anchor="_Toc32136" w:history="1">
        <w:r>
          <w:rPr>
            <w:rFonts w:ascii="仿宋" w:eastAsia="仿宋" w:hAnsi="仿宋" w:cs="仿宋" w:hint="eastAsia"/>
            <w:lang w:eastAsia="zh-CN"/>
          </w:rPr>
          <w:t>(一)、奖杯行业分析</w:t>
        </w:r>
        <w:r>
          <w:tab/>
        </w:r>
        <w:r>
          <w:fldChar w:fldCharType="begin"/>
        </w:r>
        <w:r>
          <w:instrText xml:space="preserve"> PAGEREF _Toc32136 \h </w:instrText>
        </w:r>
        <w:r>
          <w:fldChar w:fldCharType="separate"/>
        </w:r>
        <w:r>
          <w:t>16</w:t>
        </w:r>
        <w:r>
          <w:fldChar w:fldCharType="end"/>
        </w:r>
      </w:hyperlink>
    </w:p>
    <w:p>
      <w:pPr>
        <w:pStyle w:val="TOC2"/>
        <w:tabs>
          <w:tab w:val="right" w:leader="dot" w:pos="8306"/>
        </w:tabs>
      </w:pPr>
      <w:hyperlink w:anchor="_Toc16444" w:history="1">
        <w:r>
          <w:rPr>
            <w:rFonts w:ascii="仿宋" w:eastAsia="仿宋" w:hAnsi="仿宋" w:cs="仿宋" w:hint="eastAsia"/>
            <w:lang w:eastAsia="zh-CN"/>
          </w:rPr>
          <w:t>(二)、奖杯市场分析预测</w:t>
        </w:r>
        <w:r>
          <w:tab/>
        </w:r>
        <w:r>
          <w:fldChar w:fldCharType="begin"/>
        </w:r>
        <w:r>
          <w:instrText xml:space="preserve"> PAGEREF _Toc16444 \h </w:instrText>
        </w:r>
        <w:r>
          <w:fldChar w:fldCharType="separate"/>
        </w:r>
        <w:r>
          <w:t>17</w:t>
        </w:r>
        <w:r>
          <w:fldChar w:fldCharType="end"/>
        </w:r>
      </w:hyperlink>
    </w:p>
    <w:p>
      <w:pPr>
        <w:pStyle w:val="TOC1"/>
        <w:tabs>
          <w:tab w:val="right" w:leader="dot" w:pos="8306"/>
        </w:tabs>
      </w:pPr>
      <w:hyperlink w:anchor="_Toc18923" w:history="1">
        <w:r>
          <w:rPr>
            <w:rFonts w:ascii="仿宋" w:eastAsia="仿宋" w:hAnsi="仿宋" w:cs="仿宋" w:hint="eastAsia"/>
            <w:lang w:eastAsia="zh-CN"/>
          </w:rPr>
          <w:t>六、奖杯项目危机管理</w:t>
        </w:r>
        <w:r>
          <w:tab/>
        </w:r>
        <w:r>
          <w:fldChar w:fldCharType="begin"/>
        </w:r>
        <w:r>
          <w:instrText xml:space="preserve"> PAGEREF _Toc18923 \h </w:instrText>
        </w:r>
        <w:r>
          <w:fldChar w:fldCharType="separate"/>
        </w:r>
        <w:r>
          <w:t>17</w:t>
        </w:r>
        <w:r>
          <w:fldChar w:fldCharType="end"/>
        </w:r>
      </w:hyperlink>
    </w:p>
    <w:p>
      <w:pPr>
        <w:pStyle w:val="TOC2"/>
        <w:tabs>
          <w:tab w:val="right" w:leader="dot" w:pos="8306"/>
        </w:tabs>
      </w:pPr>
      <w:hyperlink w:anchor="_Toc2410" w:history="1">
        <w:r>
          <w:rPr>
            <w:rFonts w:ascii="仿宋" w:eastAsia="仿宋" w:hAnsi="仿宋" w:cs="仿宋" w:hint="eastAsia"/>
            <w:lang w:eastAsia="zh-CN"/>
          </w:rPr>
          <w:t>(一)、危机预警与识别</w:t>
        </w:r>
        <w:r>
          <w:tab/>
        </w:r>
        <w:r>
          <w:fldChar w:fldCharType="begin"/>
        </w:r>
        <w:r>
          <w:instrText xml:space="preserve"> PAGEREF _Toc2410 \h </w:instrText>
        </w:r>
        <w:r>
          <w:fldChar w:fldCharType="separate"/>
        </w:r>
        <w:r>
          <w:t>17</w:t>
        </w:r>
        <w:r>
          <w:fldChar w:fldCharType="end"/>
        </w:r>
      </w:hyperlink>
    </w:p>
    <w:p>
      <w:pPr>
        <w:pStyle w:val="TOC2"/>
        <w:tabs>
          <w:tab w:val="right" w:leader="dot" w:pos="8306"/>
        </w:tabs>
      </w:pPr>
      <w:hyperlink w:anchor="_Toc32631" w:history="1">
        <w:r>
          <w:rPr>
            <w:rFonts w:ascii="仿宋" w:eastAsia="仿宋" w:hAnsi="仿宋" w:cs="仿宋" w:hint="eastAsia"/>
            <w:lang w:eastAsia="zh-CN"/>
          </w:rPr>
          <w:t>(二)、危机应对与恢复</w:t>
        </w:r>
        <w:r>
          <w:tab/>
        </w:r>
        <w:r>
          <w:fldChar w:fldCharType="begin"/>
        </w:r>
        <w:r>
          <w:instrText xml:space="preserve"> PAGEREF _Toc32631 \h </w:instrText>
        </w:r>
        <w:r>
          <w:fldChar w:fldCharType="separate"/>
        </w:r>
        <w:r>
          <w:t>18</w:t>
        </w:r>
        <w:r>
          <w:fldChar w:fldCharType="end"/>
        </w:r>
      </w:hyperlink>
    </w:p>
    <w:p>
      <w:pPr>
        <w:pStyle w:val="TOC1"/>
        <w:tabs>
          <w:tab w:val="right" w:leader="dot" w:pos="8306"/>
        </w:tabs>
      </w:pPr>
      <w:hyperlink w:anchor="_Toc24868" w:history="1">
        <w:r>
          <w:rPr>
            <w:rFonts w:ascii="仿宋" w:eastAsia="仿宋" w:hAnsi="仿宋" w:cs="仿宋" w:hint="eastAsia"/>
            <w:lang w:eastAsia="zh-CN"/>
          </w:rPr>
          <w:t>七、奖杯项目风险管理</w:t>
        </w:r>
        <w:r>
          <w:tab/>
        </w:r>
        <w:r>
          <w:fldChar w:fldCharType="begin"/>
        </w:r>
        <w:r>
          <w:instrText xml:space="preserve"> PAGEREF _Toc24868 \h </w:instrText>
        </w:r>
        <w:r>
          <w:fldChar w:fldCharType="separate"/>
        </w:r>
        <w:r>
          <w:t>20</w:t>
        </w:r>
        <w:r>
          <w:fldChar w:fldCharType="end"/>
        </w:r>
      </w:hyperlink>
    </w:p>
    <w:p>
      <w:pPr>
        <w:pStyle w:val="TOC2"/>
        <w:tabs>
          <w:tab w:val="right" w:leader="dot" w:pos="8306"/>
        </w:tabs>
      </w:pPr>
      <w:hyperlink w:anchor="_Toc3155" w:history="1">
        <w:r>
          <w:rPr>
            <w:rFonts w:ascii="仿宋" w:eastAsia="仿宋" w:hAnsi="仿宋" w:cs="仿宋" w:hint="eastAsia"/>
            <w:lang w:eastAsia="zh-CN"/>
          </w:rPr>
          <w:t>(一)、风险识别与评估</w:t>
        </w:r>
        <w:r>
          <w:tab/>
        </w:r>
        <w:r>
          <w:fldChar w:fldCharType="begin"/>
        </w:r>
        <w:r>
          <w:instrText xml:space="preserve"> PAGEREF _Toc3155 \h </w:instrText>
        </w:r>
        <w:r>
          <w:fldChar w:fldCharType="separate"/>
        </w:r>
        <w:r>
          <w:t>20</w:t>
        </w:r>
        <w:r>
          <w:fldChar w:fldCharType="end"/>
        </w:r>
      </w:hyperlink>
    </w:p>
    <w:p>
      <w:pPr>
        <w:pStyle w:val="TOC2"/>
        <w:tabs>
          <w:tab w:val="right" w:leader="dot" w:pos="8306"/>
        </w:tabs>
      </w:pPr>
      <w:hyperlink w:anchor="_Toc1811" w:history="1">
        <w:r>
          <w:rPr>
            <w:rFonts w:ascii="仿宋" w:eastAsia="仿宋" w:hAnsi="仿宋" w:cs="仿宋" w:hint="eastAsia"/>
            <w:lang w:eastAsia="zh-CN"/>
          </w:rPr>
          <w:t>(二)、风险应对策略</w:t>
        </w:r>
        <w:r>
          <w:tab/>
        </w:r>
        <w:r>
          <w:fldChar w:fldCharType="begin"/>
        </w:r>
        <w:r>
          <w:instrText xml:space="preserve"> PAGEREF _Toc1811 \h </w:instrText>
        </w:r>
        <w:r>
          <w:fldChar w:fldCharType="separate"/>
        </w:r>
        <w:r>
          <w:t>21</w:t>
        </w:r>
        <w:r>
          <w:fldChar w:fldCharType="end"/>
        </w:r>
      </w:hyperlink>
    </w:p>
    <w:p>
      <w:pPr>
        <w:pStyle w:val="TOC2"/>
        <w:tabs>
          <w:tab w:val="right" w:leader="dot" w:pos="8306"/>
        </w:tabs>
      </w:pPr>
      <w:hyperlink w:anchor="_Toc6940" w:history="1">
        <w:r>
          <w:rPr>
            <w:rFonts w:ascii="仿宋" w:eastAsia="仿宋" w:hAnsi="仿宋" w:cs="仿宋" w:hint="eastAsia"/>
            <w:lang w:eastAsia="zh-CN"/>
          </w:rPr>
          <w:t>(三)、风险监控与控制</w:t>
        </w:r>
        <w:r>
          <w:tab/>
        </w:r>
        <w:r>
          <w:fldChar w:fldCharType="begin"/>
        </w:r>
        <w:r>
          <w:instrText xml:space="preserve"> PAGEREF _Toc6940 \h </w:instrText>
        </w:r>
        <w:r>
          <w:fldChar w:fldCharType="separate"/>
        </w:r>
        <w:r>
          <w:t>23</w:t>
        </w:r>
        <w:r>
          <w:fldChar w:fldCharType="end"/>
        </w:r>
      </w:hyperlink>
    </w:p>
    <w:p>
      <w:pPr>
        <w:pStyle w:val="TOC1"/>
        <w:tabs>
          <w:tab w:val="right" w:leader="dot" w:pos="8306"/>
        </w:tabs>
      </w:pPr>
      <w:hyperlink w:anchor="_Toc9874" w:history="1">
        <w:r>
          <w:rPr>
            <w:rFonts w:ascii="仿宋" w:eastAsia="仿宋" w:hAnsi="仿宋" w:cs="仿宋" w:hint="eastAsia"/>
            <w:lang w:eastAsia="zh-CN"/>
          </w:rPr>
          <w:t>八、奖杯项目社会影响</w:t>
        </w:r>
        <w:r>
          <w:tab/>
        </w:r>
        <w:r>
          <w:fldChar w:fldCharType="begin"/>
        </w:r>
        <w:r>
          <w:instrText xml:space="preserve"> PAGEREF _Toc9874 \h </w:instrText>
        </w:r>
        <w:r>
          <w:fldChar w:fldCharType="separate"/>
        </w:r>
        <w:r>
          <w:t>24</w:t>
        </w:r>
        <w:r>
          <w:fldChar w:fldCharType="end"/>
        </w:r>
      </w:hyperlink>
    </w:p>
    <w:p>
      <w:pPr>
        <w:pStyle w:val="TOC2"/>
        <w:tabs>
          <w:tab w:val="right" w:leader="dot" w:pos="8306"/>
        </w:tabs>
      </w:pPr>
      <w:hyperlink w:anchor="_Toc28717" w:history="1">
        <w:r>
          <w:rPr>
            <w:rFonts w:ascii="仿宋" w:eastAsia="仿宋" w:hAnsi="仿宋" w:cs="仿宋" w:hint="eastAsia"/>
            <w:lang w:eastAsia="zh-CN"/>
          </w:rPr>
          <w:t>(一)、社会责任与义务</w:t>
        </w:r>
        <w:r>
          <w:tab/>
        </w:r>
        <w:r>
          <w:fldChar w:fldCharType="begin"/>
        </w:r>
        <w:r>
          <w:instrText xml:space="preserve"> PAGEREF _Toc28717 \h </w:instrText>
        </w:r>
        <w:r>
          <w:fldChar w:fldCharType="separate"/>
        </w:r>
        <w:r>
          <w:t>24</w:t>
        </w:r>
        <w:r>
          <w:fldChar w:fldCharType="end"/>
        </w:r>
      </w:hyperlink>
    </w:p>
    <w:p>
      <w:pPr>
        <w:pStyle w:val="TOC2"/>
        <w:tabs>
          <w:tab w:val="right" w:leader="dot" w:pos="8306"/>
        </w:tabs>
      </w:pPr>
      <w:hyperlink w:anchor="_Toc18260" w:history="1">
        <w:r>
          <w:rPr>
            <w:rFonts w:ascii="仿宋" w:eastAsia="仿宋" w:hAnsi="仿宋" w:cs="仿宋" w:hint="eastAsia"/>
            <w:lang w:eastAsia="zh-CN"/>
          </w:rPr>
          <w:t>(二)、社会参与与沟通</w:t>
        </w:r>
        <w:r>
          <w:tab/>
        </w:r>
        <w:r>
          <w:fldChar w:fldCharType="begin"/>
        </w:r>
        <w:r>
          <w:instrText xml:space="preserve"> PAGEREF _Toc18260 \h </w:instrText>
        </w:r>
        <w:r>
          <w:fldChar w:fldCharType="separate"/>
        </w:r>
        <w:r>
          <w:t>24</w:t>
        </w:r>
        <w:r>
          <w:fldChar w:fldCharType="end"/>
        </w:r>
      </w:hyperlink>
    </w:p>
    <w:p>
      <w:pPr>
        <w:pStyle w:val="TOC1"/>
        <w:tabs>
          <w:tab w:val="right" w:leader="dot" w:pos="8306"/>
        </w:tabs>
      </w:pPr>
      <w:hyperlink w:anchor="_Toc32295" w:history="1">
        <w:r>
          <w:rPr>
            <w:rFonts w:ascii="仿宋" w:eastAsia="仿宋" w:hAnsi="仿宋" w:cs="仿宋" w:hint="eastAsia"/>
            <w:lang w:eastAsia="zh-CN"/>
          </w:rPr>
          <w:t>九、奖杯项目经营效益</w:t>
        </w:r>
        <w:r>
          <w:tab/>
        </w:r>
        <w:r>
          <w:fldChar w:fldCharType="begin"/>
        </w:r>
        <w:r>
          <w:instrText xml:space="preserve"> PAGEREF _Toc32295 \h </w:instrText>
        </w:r>
        <w:r>
          <w:fldChar w:fldCharType="separate"/>
        </w:r>
        <w:r>
          <w:t>25</w:t>
        </w:r>
        <w:r>
          <w:fldChar w:fldCharType="end"/>
        </w:r>
      </w:hyperlink>
    </w:p>
    <w:p>
      <w:pPr>
        <w:pStyle w:val="TOC2"/>
        <w:tabs>
          <w:tab w:val="right" w:leader="dot" w:pos="8306"/>
        </w:tabs>
      </w:pPr>
      <w:hyperlink w:anchor="_Toc23625" w:history="1">
        <w:r>
          <w:rPr>
            <w:rFonts w:ascii="仿宋" w:eastAsia="仿宋" w:hAnsi="仿宋" w:cs="仿宋" w:hint="eastAsia"/>
            <w:lang w:eastAsia="zh-CN"/>
          </w:rPr>
          <w:t>(一)、经济评价财务测算</w:t>
        </w:r>
        <w:r>
          <w:tab/>
        </w:r>
        <w:r>
          <w:fldChar w:fldCharType="begin"/>
        </w:r>
        <w:r>
          <w:instrText xml:space="preserve"> PAGEREF _Toc23625 \h </w:instrText>
        </w:r>
        <w:r>
          <w:fldChar w:fldCharType="separate"/>
        </w:r>
        <w:r>
          <w:t>25</w:t>
        </w:r>
        <w:r>
          <w:fldChar w:fldCharType="end"/>
        </w:r>
      </w:hyperlink>
    </w:p>
    <w:p>
      <w:pPr>
        <w:pStyle w:val="TOC2"/>
        <w:tabs>
          <w:tab w:val="right" w:leader="dot" w:pos="8306"/>
        </w:tabs>
      </w:pPr>
      <w:hyperlink w:anchor="_Toc21442" w:history="1">
        <w:r>
          <w:rPr>
            <w:rFonts w:ascii="仿宋" w:eastAsia="仿宋" w:hAnsi="仿宋" w:cs="仿宋" w:hint="eastAsia"/>
            <w:lang w:eastAsia="zh-CN"/>
          </w:rPr>
          <w:t>(二)、奖杯项目盈利能力分析</w:t>
        </w:r>
        <w:r>
          <w:tab/>
        </w:r>
        <w:r>
          <w:fldChar w:fldCharType="begin"/>
        </w:r>
        <w:r>
          <w:instrText xml:space="preserve"> PAGEREF _Toc21442 \h </w:instrText>
        </w:r>
        <w:r>
          <w:fldChar w:fldCharType="separate"/>
        </w:r>
        <w:r>
          <w:t>27</w:t>
        </w:r>
        <w:r>
          <w:fldChar w:fldCharType="end"/>
        </w:r>
      </w:hyperlink>
    </w:p>
    <w:p>
      <w:pPr>
        <w:pStyle w:val="TOC1"/>
        <w:tabs>
          <w:tab w:val="right" w:leader="dot" w:pos="8306"/>
        </w:tabs>
      </w:pPr>
      <w:hyperlink w:anchor="_Toc10921" w:history="1">
        <w:r>
          <w:rPr>
            <w:rFonts w:ascii="仿宋" w:eastAsia="仿宋" w:hAnsi="仿宋" w:cs="仿宋" w:hint="eastAsia"/>
            <w:lang w:eastAsia="zh-CN"/>
          </w:rPr>
          <w:t>十、奖杯项目技术管理</w:t>
        </w:r>
        <w:r>
          <w:tab/>
        </w:r>
        <w:r>
          <w:fldChar w:fldCharType="begin"/>
        </w:r>
        <w:r>
          <w:instrText xml:space="preserve"> PAGEREF _Toc10921 \h </w:instrText>
        </w:r>
        <w:r>
          <w:fldChar w:fldCharType="separate"/>
        </w:r>
        <w:r>
          <w:t>27</w:t>
        </w:r>
        <w:r>
          <w:fldChar w:fldCharType="end"/>
        </w:r>
      </w:hyperlink>
    </w:p>
    <w:p>
      <w:pPr>
        <w:pStyle w:val="TOC2"/>
        <w:tabs>
          <w:tab w:val="right" w:leader="dot" w:pos="8306"/>
        </w:tabs>
      </w:pPr>
      <w:hyperlink w:anchor="_Toc21810" w:history="1">
        <w:r>
          <w:rPr>
            <w:rFonts w:ascii="仿宋" w:eastAsia="仿宋" w:hAnsi="仿宋" w:cs="仿宋" w:hint="eastAsia"/>
            <w:lang w:eastAsia="zh-CN"/>
          </w:rPr>
          <w:t>(一)、技术方案选用方向</w:t>
        </w:r>
        <w:r>
          <w:tab/>
        </w:r>
        <w:r>
          <w:fldChar w:fldCharType="begin"/>
        </w:r>
        <w:r>
          <w:instrText xml:space="preserve"> PAGEREF _Toc21810 \h </w:instrText>
        </w:r>
        <w:r>
          <w:fldChar w:fldCharType="separate"/>
        </w:r>
        <w:r>
          <w:t>27</w:t>
        </w:r>
        <w:r>
          <w:fldChar w:fldCharType="end"/>
        </w:r>
      </w:hyperlink>
    </w:p>
    <w:p>
      <w:pPr>
        <w:pStyle w:val="TOC2"/>
        <w:tabs>
          <w:tab w:val="right" w:leader="dot" w:pos="8306"/>
        </w:tabs>
      </w:pPr>
      <w:hyperlink w:anchor="_Toc21064" w:history="1">
        <w:r>
          <w:rPr>
            <w:rFonts w:ascii="仿宋" w:eastAsia="仿宋" w:hAnsi="仿宋" w:cs="仿宋" w:hint="eastAsia"/>
            <w:lang w:eastAsia="zh-CN"/>
          </w:rPr>
          <w:t>(二)、工艺技术方案选用原则</w:t>
        </w:r>
        <w:r>
          <w:tab/>
        </w:r>
        <w:r>
          <w:fldChar w:fldCharType="begin"/>
        </w:r>
        <w:r>
          <w:instrText xml:space="preserve"> PAGEREF _Toc21064 \h </w:instrText>
        </w:r>
        <w:r>
          <w:fldChar w:fldCharType="separate"/>
        </w:r>
        <w:r>
          <w:t>29</w:t>
        </w:r>
        <w:r>
          <w:fldChar w:fldCharType="end"/>
        </w:r>
      </w:hyperlink>
    </w:p>
    <w:p>
      <w:pPr>
        <w:pStyle w:val="TOC2"/>
        <w:tabs>
          <w:tab w:val="right" w:leader="dot" w:pos="8306"/>
        </w:tabs>
      </w:pPr>
      <w:hyperlink w:anchor="_Toc1444" w:history="1">
        <w:r>
          <w:rPr>
            <w:rFonts w:ascii="仿宋" w:eastAsia="仿宋" w:hAnsi="仿宋" w:cs="仿宋" w:hint="eastAsia"/>
            <w:lang w:eastAsia="zh-CN"/>
          </w:rPr>
          <w:t>(三)、工艺技术方案要求</w:t>
        </w:r>
        <w:r>
          <w:tab/>
        </w:r>
        <w:r>
          <w:fldChar w:fldCharType="begin"/>
        </w:r>
        <w:r>
          <w:instrText xml:space="preserve"> PAGEREF _Toc1444 \h </w:instrText>
        </w:r>
        <w:r>
          <w:fldChar w:fldCharType="separate"/>
        </w:r>
        <w:r>
          <w:t>31</w:t>
        </w:r>
        <w:r>
          <w:fldChar w:fldCharType="end"/>
        </w:r>
      </w:hyperlink>
    </w:p>
    <w:p>
      <w:pPr>
        <w:pStyle w:val="TOC1"/>
        <w:tabs>
          <w:tab w:val="right" w:leader="dot" w:pos="8306"/>
        </w:tabs>
      </w:pPr>
      <w:hyperlink w:anchor="_Toc18852" w:history="1">
        <w:r>
          <w:rPr>
            <w:rFonts w:ascii="仿宋" w:eastAsia="仿宋" w:hAnsi="仿宋" w:cs="仿宋" w:hint="eastAsia"/>
            <w:lang w:eastAsia="zh-CN"/>
          </w:rPr>
          <w:t>十一、奖杯项目人力资源管理</w:t>
        </w:r>
        <w:r>
          <w:tab/>
        </w:r>
        <w:r>
          <w:fldChar w:fldCharType="begin"/>
        </w:r>
        <w:r>
          <w:instrText xml:space="preserve"> PAGEREF _Toc18852 \h </w:instrText>
        </w:r>
        <w:r>
          <w:fldChar w:fldCharType="separate"/>
        </w:r>
        <w:r>
          <w:t>33</w:t>
        </w:r>
        <w:r>
          <w:fldChar w:fldCharType="end"/>
        </w:r>
      </w:hyperlink>
    </w:p>
    <w:p>
      <w:pPr>
        <w:pStyle w:val="TOC2"/>
        <w:tabs>
          <w:tab w:val="right" w:leader="dot" w:pos="8306"/>
        </w:tabs>
      </w:pPr>
      <w:hyperlink w:anchor="_Toc2457" w:history="1">
        <w:r>
          <w:rPr>
            <w:rFonts w:ascii="仿宋" w:eastAsia="仿宋" w:hAnsi="仿宋" w:cs="仿宋" w:hint="eastAsia"/>
            <w:lang w:eastAsia="zh-CN"/>
          </w:rPr>
          <w:t>(一)、建立健全的预算管理制度</w:t>
        </w:r>
        <w:r>
          <w:tab/>
        </w:r>
        <w:r>
          <w:fldChar w:fldCharType="begin"/>
        </w:r>
        <w:r>
          <w:instrText xml:space="preserve"> PAGEREF _Toc2457 \h </w:instrText>
        </w:r>
        <w:r>
          <w:fldChar w:fldCharType="separate"/>
        </w:r>
        <w:r>
          <w:t>33</w:t>
        </w:r>
        <w:r>
          <w:fldChar w:fldCharType="end"/>
        </w:r>
      </w:hyperlink>
    </w:p>
    <w:p>
      <w:pPr>
        <w:pStyle w:val="TOC2"/>
        <w:tabs>
          <w:tab w:val="right" w:leader="dot" w:pos="8306"/>
        </w:tabs>
      </w:pPr>
      <w:hyperlink w:anchor="_Toc29516" w:history="1">
        <w:r>
          <w:rPr>
            <w:rFonts w:ascii="仿宋" w:eastAsia="仿宋" w:hAnsi="仿宋" w:cs="仿宋" w:hint="eastAsia"/>
            <w:lang w:eastAsia="zh-CN"/>
          </w:rPr>
          <w:t>(二)、加强资金流动监控</w:t>
        </w:r>
        <w:r>
          <w:tab/>
        </w:r>
        <w:r>
          <w:fldChar w:fldCharType="begin"/>
        </w:r>
        <w:r>
          <w:instrText xml:space="preserve"> PAGEREF _Toc29516 \h </w:instrText>
        </w:r>
        <w:r>
          <w:fldChar w:fldCharType="separate"/>
        </w:r>
        <w:r>
          <w:t>35</w:t>
        </w:r>
        <w:r>
          <w:fldChar w:fldCharType="end"/>
        </w:r>
      </w:hyperlink>
    </w:p>
    <w:p>
      <w:pPr>
        <w:pStyle w:val="TOC2"/>
        <w:tabs>
          <w:tab w:val="right" w:leader="dot" w:pos="8306"/>
        </w:tabs>
      </w:pPr>
      <w:hyperlink w:anchor="_Toc4396" w:history="1">
        <w:r>
          <w:rPr>
            <w:rFonts w:ascii="仿宋" w:eastAsia="仿宋" w:hAnsi="仿宋" w:cs="仿宋" w:hint="eastAsia"/>
            <w:lang w:eastAsia="zh-CN"/>
          </w:rPr>
          <w:t>(三)、制定完善的风险控制机制</w:t>
        </w:r>
        <w:r>
          <w:tab/>
        </w:r>
        <w:r>
          <w:fldChar w:fldCharType="begin"/>
        </w:r>
        <w:r>
          <w:instrText xml:space="preserve"> PAGEREF _Toc4396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63" w:history="1">
        <w:r>
          <w:rPr>
            <w:rFonts w:ascii="仿宋" w:eastAsia="仿宋" w:hAnsi="仿宋" w:cs="仿宋" w:hint="eastAsia"/>
            <w:lang w:eastAsia="zh-CN"/>
          </w:rPr>
          <w:t>(四)、优化成本管理</w:t>
        </w:r>
        <w:r>
          <w:tab/>
        </w:r>
        <w:r>
          <w:fldChar w:fldCharType="begin"/>
        </w:r>
        <w:r>
          <w:instrText xml:space="preserve"> PAGEREF _Toc24463 \h </w:instrText>
        </w:r>
        <w:r>
          <w:fldChar w:fldCharType="separate"/>
        </w:r>
        <w:r>
          <w:t>37</w:t>
        </w:r>
        <w:r>
          <w:fldChar w:fldCharType="end"/>
        </w:r>
      </w:hyperlink>
    </w:p>
    <w:p>
      <w:pPr>
        <w:pStyle w:val="TOC1"/>
        <w:tabs>
          <w:tab w:val="right" w:leader="dot" w:pos="8306"/>
        </w:tabs>
      </w:pPr>
      <w:hyperlink w:anchor="_Toc4492" w:history="1">
        <w:r>
          <w:rPr>
            <w:rFonts w:ascii="仿宋" w:eastAsia="仿宋" w:hAnsi="仿宋" w:cs="仿宋" w:hint="eastAsia"/>
            <w:lang w:eastAsia="zh-CN"/>
          </w:rPr>
          <w:t>十二、奖杯项目投资规划</w:t>
        </w:r>
        <w:r>
          <w:tab/>
        </w:r>
        <w:r>
          <w:fldChar w:fldCharType="begin"/>
        </w:r>
        <w:r>
          <w:instrText xml:space="preserve"> PAGEREF _Toc4492 \h </w:instrText>
        </w:r>
        <w:r>
          <w:fldChar w:fldCharType="separate"/>
        </w:r>
        <w:r>
          <w:t>38</w:t>
        </w:r>
        <w:r>
          <w:fldChar w:fldCharType="end"/>
        </w:r>
      </w:hyperlink>
    </w:p>
    <w:p>
      <w:pPr>
        <w:pStyle w:val="TOC2"/>
        <w:tabs>
          <w:tab w:val="right" w:leader="dot" w:pos="8306"/>
        </w:tabs>
      </w:pPr>
      <w:hyperlink w:anchor="_Toc9366" w:history="1">
        <w:r>
          <w:rPr>
            <w:rFonts w:ascii="仿宋" w:eastAsia="仿宋" w:hAnsi="仿宋" w:cs="仿宋" w:hint="eastAsia"/>
            <w:lang w:eastAsia="zh-CN"/>
          </w:rPr>
          <w:t>(一)、奖杯项目总投资估算</w:t>
        </w:r>
        <w:r>
          <w:tab/>
        </w:r>
        <w:r>
          <w:fldChar w:fldCharType="begin"/>
        </w:r>
        <w:r>
          <w:instrText xml:space="preserve"> PAGEREF _Toc9366 \h </w:instrText>
        </w:r>
        <w:r>
          <w:fldChar w:fldCharType="separate"/>
        </w:r>
        <w:r>
          <w:t>38</w:t>
        </w:r>
        <w:r>
          <w:fldChar w:fldCharType="end"/>
        </w:r>
      </w:hyperlink>
    </w:p>
    <w:p>
      <w:pPr>
        <w:pStyle w:val="TOC2"/>
        <w:tabs>
          <w:tab w:val="right" w:leader="dot" w:pos="8306"/>
        </w:tabs>
      </w:pPr>
      <w:hyperlink w:anchor="_Toc12071" w:history="1">
        <w:r>
          <w:rPr>
            <w:rFonts w:ascii="仿宋" w:eastAsia="仿宋" w:hAnsi="仿宋" w:cs="仿宋" w:hint="eastAsia"/>
            <w:lang w:eastAsia="zh-CN"/>
          </w:rPr>
          <w:t>(二)、资金筹措</w:t>
        </w:r>
        <w:r>
          <w:tab/>
        </w:r>
        <w:r>
          <w:fldChar w:fldCharType="begin"/>
        </w:r>
        <w:r>
          <w:instrText xml:space="preserve"> PAGEREF _Toc12071 \h </w:instrText>
        </w:r>
        <w:r>
          <w:fldChar w:fldCharType="separate"/>
        </w:r>
        <w:r>
          <w:t>40</w:t>
        </w:r>
        <w:r>
          <w:fldChar w:fldCharType="end"/>
        </w:r>
      </w:hyperlink>
    </w:p>
    <w:p>
      <w:pPr>
        <w:pStyle w:val="TOC1"/>
        <w:tabs>
          <w:tab w:val="right" w:leader="dot" w:pos="8306"/>
        </w:tabs>
      </w:pPr>
      <w:hyperlink w:anchor="_Toc18515" w:history="1">
        <w:r>
          <w:rPr>
            <w:rFonts w:ascii="仿宋" w:eastAsia="仿宋" w:hAnsi="仿宋" w:cs="仿宋" w:hint="eastAsia"/>
            <w:lang w:eastAsia="zh-CN"/>
          </w:rPr>
          <w:t>十三、奖杯项目实施保障措施</w:t>
        </w:r>
        <w:r>
          <w:tab/>
        </w:r>
        <w:r>
          <w:fldChar w:fldCharType="begin"/>
        </w:r>
        <w:r>
          <w:instrText xml:space="preserve"> PAGEREF _Toc18515 \h </w:instrText>
        </w:r>
        <w:r>
          <w:fldChar w:fldCharType="separate"/>
        </w:r>
        <w:r>
          <w:t>40</w:t>
        </w:r>
        <w:r>
          <w:fldChar w:fldCharType="end"/>
        </w:r>
      </w:hyperlink>
    </w:p>
    <w:p>
      <w:pPr>
        <w:pStyle w:val="TOC2"/>
        <w:tabs>
          <w:tab w:val="right" w:leader="dot" w:pos="8306"/>
        </w:tabs>
      </w:pPr>
      <w:hyperlink w:anchor="_Toc1634" w:history="1">
        <w:r>
          <w:rPr>
            <w:rFonts w:ascii="仿宋" w:eastAsia="仿宋" w:hAnsi="仿宋" w:cs="仿宋" w:hint="eastAsia"/>
            <w:lang w:eastAsia="zh-CN"/>
          </w:rPr>
          <w:t>(一)、奖杯项目实施保障机制</w:t>
        </w:r>
        <w:r>
          <w:tab/>
        </w:r>
        <w:r>
          <w:fldChar w:fldCharType="begin"/>
        </w:r>
        <w:r>
          <w:instrText xml:space="preserve"> PAGEREF _Toc1634 \h </w:instrText>
        </w:r>
        <w:r>
          <w:fldChar w:fldCharType="separate"/>
        </w:r>
        <w:r>
          <w:t>40</w:t>
        </w:r>
        <w:r>
          <w:fldChar w:fldCharType="end"/>
        </w:r>
      </w:hyperlink>
    </w:p>
    <w:p>
      <w:pPr>
        <w:pStyle w:val="TOC2"/>
        <w:tabs>
          <w:tab w:val="right" w:leader="dot" w:pos="8306"/>
        </w:tabs>
      </w:pPr>
      <w:hyperlink w:anchor="_Toc21230" w:history="1">
        <w:r>
          <w:rPr>
            <w:rFonts w:ascii="仿宋" w:eastAsia="仿宋" w:hAnsi="仿宋" w:cs="仿宋" w:hint="eastAsia"/>
            <w:lang w:eastAsia="zh-CN"/>
          </w:rPr>
          <w:t>(二)、奖杯项目法律合规要求</w:t>
        </w:r>
        <w:r>
          <w:tab/>
        </w:r>
        <w:r>
          <w:fldChar w:fldCharType="begin"/>
        </w:r>
        <w:r>
          <w:instrText xml:space="preserve"> PAGEREF _Toc21230 \h </w:instrText>
        </w:r>
        <w:r>
          <w:fldChar w:fldCharType="separate"/>
        </w:r>
        <w:r>
          <w:t>44</w:t>
        </w:r>
        <w:r>
          <w:fldChar w:fldCharType="end"/>
        </w:r>
      </w:hyperlink>
    </w:p>
    <w:p>
      <w:pPr>
        <w:pStyle w:val="TOC2"/>
        <w:tabs>
          <w:tab w:val="right" w:leader="dot" w:pos="8306"/>
        </w:tabs>
      </w:pPr>
      <w:hyperlink w:anchor="_Toc11981" w:history="1">
        <w:r>
          <w:rPr>
            <w:rFonts w:ascii="仿宋" w:eastAsia="仿宋" w:hAnsi="仿宋" w:cs="仿宋" w:hint="eastAsia"/>
            <w:lang w:eastAsia="zh-CN"/>
          </w:rPr>
          <w:t>(三)、奖杯项目合同管理与法律事务</w:t>
        </w:r>
        <w:r>
          <w:tab/>
        </w:r>
        <w:r>
          <w:fldChar w:fldCharType="begin"/>
        </w:r>
        <w:r>
          <w:instrText xml:space="preserve"> PAGEREF _Toc11981 \h </w:instrText>
        </w:r>
        <w:r>
          <w:fldChar w:fldCharType="separate"/>
        </w:r>
        <w:r>
          <w:t>47</w:t>
        </w:r>
        <w:r>
          <w:fldChar w:fldCharType="end"/>
        </w:r>
      </w:hyperlink>
    </w:p>
    <w:p>
      <w:pPr>
        <w:pStyle w:val="TOC2"/>
        <w:tabs>
          <w:tab w:val="right" w:leader="dot" w:pos="8306"/>
        </w:tabs>
      </w:pPr>
      <w:hyperlink w:anchor="_Toc5529" w:history="1">
        <w:r>
          <w:rPr>
            <w:rFonts w:ascii="仿宋" w:eastAsia="仿宋" w:hAnsi="仿宋" w:cs="仿宋" w:hint="eastAsia"/>
            <w:lang w:eastAsia="zh-CN"/>
          </w:rPr>
          <w:t>(四)、奖杯项目知识产权保护策略</w:t>
        </w:r>
        <w:r>
          <w:tab/>
        </w:r>
        <w:r>
          <w:fldChar w:fldCharType="begin"/>
        </w:r>
        <w:r>
          <w:instrText xml:space="preserve"> PAGEREF _Toc5529 \h </w:instrText>
        </w:r>
        <w:r>
          <w:fldChar w:fldCharType="separate"/>
        </w:r>
        <w:r>
          <w:t>54</w:t>
        </w:r>
        <w:r>
          <w:fldChar w:fldCharType="end"/>
        </w:r>
      </w:hyperlink>
    </w:p>
    <w:p>
      <w:pPr>
        <w:pStyle w:val="TOC1"/>
        <w:tabs>
          <w:tab w:val="right" w:leader="dot" w:pos="8306"/>
        </w:tabs>
      </w:pPr>
      <w:hyperlink w:anchor="_Toc30000" w:history="1">
        <w:r>
          <w:rPr>
            <w:rFonts w:ascii="仿宋" w:eastAsia="仿宋" w:hAnsi="仿宋" w:cs="仿宋" w:hint="eastAsia"/>
            <w:lang w:eastAsia="zh-CN"/>
          </w:rPr>
          <w:t>十四、奖杯项目实施时间节点</w:t>
        </w:r>
        <w:r>
          <w:tab/>
        </w:r>
        <w:r>
          <w:fldChar w:fldCharType="begin"/>
        </w:r>
        <w:r>
          <w:instrText xml:space="preserve"> PAGEREF _Toc30000 \h </w:instrText>
        </w:r>
        <w:r>
          <w:fldChar w:fldCharType="separate"/>
        </w:r>
        <w:r>
          <w:t>56</w:t>
        </w:r>
        <w:r>
          <w:fldChar w:fldCharType="end"/>
        </w:r>
      </w:hyperlink>
    </w:p>
    <w:p>
      <w:pPr>
        <w:pStyle w:val="TOC2"/>
        <w:tabs>
          <w:tab w:val="right" w:leader="dot" w:pos="8306"/>
        </w:tabs>
      </w:pPr>
      <w:hyperlink w:anchor="_Toc20712" w:history="1">
        <w:r>
          <w:rPr>
            <w:rFonts w:ascii="仿宋" w:eastAsia="仿宋" w:hAnsi="仿宋" w:cs="仿宋" w:hint="eastAsia"/>
            <w:lang w:eastAsia="zh-CN"/>
          </w:rPr>
          <w:t>(一)、奖杯项目启动阶段时间节点</w:t>
        </w:r>
        <w:r>
          <w:tab/>
        </w:r>
        <w:r>
          <w:fldChar w:fldCharType="begin"/>
        </w:r>
        <w:r>
          <w:instrText xml:space="preserve"> PAGEREF _Toc20712 \h </w:instrText>
        </w:r>
        <w:r>
          <w:fldChar w:fldCharType="separate"/>
        </w:r>
        <w:r>
          <w:t>56</w:t>
        </w:r>
        <w:r>
          <w:fldChar w:fldCharType="end"/>
        </w:r>
      </w:hyperlink>
    </w:p>
    <w:p>
      <w:pPr>
        <w:pStyle w:val="TOC2"/>
        <w:tabs>
          <w:tab w:val="right" w:leader="dot" w:pos="8306"/>
        </w:tabs>
      </w:pPr>
      <w:hyperlink w:anchor="_Toc27379" w:history="1">
        <w:r>
          <w:rPr>
            <w:rFonts w:ascii="仿宋" w:eastAsia="仿宋" w:hAnsi="仿宋" w:cs="仿宋" w:hint="eastAsia"/>
            <w:lang w:eastAsia="zh-CN"/>
          </w:rPr>
          <w:t>(二)、奖杯项目执行阶段时间节点</w:t>
        </w:r>
        <w:r>
          <w:tab/>
        </w:r>
        <w:r>
          <w:fldChar w:fldCharType="begin"/>
        </w:r>
        <w:r>
          <w:instrText xml:space="preserve"> PAGEREF _Toc27379 \h </w:instrText>
        </w:r>
        <w:r>
          <w:fldChar w:fldCharType="separate"/>
        </w:r>
        <w:r>
          <w:t>57</w:t>
        </w:r>
        <w:r>
          <w:fldChar w:fldCharType="end"/>
        </w:r>
      </w:hyperlink>
    </w:p>
    <w:p>
      <w:pPr>
        <w:pStyle w:val="TOC2"/>
        <w:tabs>
          <w:tab w:val="right" w:leader="dot" w:pos="8306"/>
        </w:tabs>
      </w:pPr>
      <w:hyperlink w:anchor="_Toc32558" w:history="1">
        <w:r>
          <w:rPr>
            <w:rFonts w:ascii="仿宋" w:eastAsia="仿宋" w:hAnsi="仿宋" w:cs="仿宋" w:hint="eastAsia"/>
            <w:lang w:eastAsia="zh-CN"/>
          </w:rPr>
          <w:t>(三)、奖杯项目完成阶段时间节点</w:t>
        </w:r>
        <w:r>
          <w:tab/>
        </w:r>
        <w:r>
          <w:fldChar w:fldCharType="begin"/>
        </w:r>
        <w:r>
          <w:instrText xml:space="preserve"> PAGEREF _Toc32558 \h </w:instrText>
        </w:r>
        <w:r>
          <w:fldChar w:fldCharType="separate"/>
        </w:r>
        <w:r>
          <w:t>58</w:t>
        </w:r>
        <w:r>
          <w:fldChar w:fldCharType="end"/>
        </w:r>
      </w:hyperlink>
    </w:p>
    <w:p>
      <w:pPr>
        <w:pStyle w:val="TOC1"/>
        <w:tabs>
          <w:tab w:val="right" w:leader="dot" w:pos="8306"/>
        </w:tabs>
      </w:pPr>
      <w:hyperlink w:anchor="_Toc7579" w:history="1">
        <w:r>
          <w:rPr>
            <w:rFonts w:ascii="仿宋" w:eastAsia="仿宋" w:hAnsi="仿宋" w:cs="仿宋" w:hint="eastAsia"/>
            <w:lang w:eastAsia="zh-CN"/>
          </w:rPr>
          <w:t>十五、营销与推广策略</w:t>
        </w:r>
        <w:r>
          <w:tab/>
        </w:r>
        <w:r>
          <w:fldChar w:fldCharType="begin"/>
        </w:r>
        <w:r>
          <w:instrText xml:space="preserve"> PAGEREF _Toc7579 \h </w:instrText>
        </w:r>
        <w:r>
          <w:fldChar w:fldCharType="separate"/>
        </w:r>
        <w:r>
          <w:t>59</w:t>
        </w:r>
        <w:r>
          <w:fldChar w:fldCharType="end"/>
        </w:r>
      </w:hyperlink>
    </w:p>
    <w:p>
      <w:pPr>
        <w:pStyle w:val="TOC2"/>
        <w:tabs>
          <w:tab w:val="right" w:leader="dot" w:pos="8306"/>
        </w:tabs>
      </w:pPr>
      <w:hyperlink w:anchor="_Toc27238" w:history="1">
        <w:r>
          <w:rPr>
            <w:rFonts w:ascii="仿宋" w:eastAsia="仿宋" w:hAnsi="仿宋" w:cs="仿宋" w:hint="eastAsia"/>
            <w:lang w:eastAsia="zh-CN"/>
          </w:rPr>
          <w:t>(一)、产品/服务定位与特点</w:t>
        </w:r>
        <w:r>
          <w:tab/>
        </w:r>
        <w:r>
          <w:fldChar w:fldCharType="begin"/>
        </w:r>
        <w:r>
          <w:instrText xml:space="preserve"> PAGEREF _Toc27238 \h </w:instrText>
        </w:r>
        <w:r>
          <w:fldChar w:fldCharType="separate"/>
        </w:r>
        <w:r>
          <w:t>59</w:t>
        </w:r>
        <w:r>
          <w:fldChar w:fldCharType="end"/>
        </w:r>
      </w:hyperlink>
    </w:p>
    <w:p>
      <w:pPr>
        <w:pStyle w:val="TOC2"/>
        <w:tabs>
          <w:tab w:val="right" w:leader="dot" w:pos="8306"/>
        </w:tabs>
      </w:pPr>
      <w:hyperlink w:anchor="_Toc8065" w:history="1">
        <w:r>
          <w:rPr>
            <w:rFonts w:ascii="仿宋" w:eastAsia="仿宋" w:hAnsi="仿宋" w:cs="仿宋" w:hint="eastAsia"/>
            <w:lang w:eastAsia="zh-CN"/>
          </w:rPr>
          <w:t>(二)、市场定位与竞争分析</w:t>
        </w:r>
        <w:r>
          <w:tab/>
        </w:r>
        <w:r>
          <w:fldChar w:fldCharType="begin"/>
        </w:r>
        <w:r>
          <w:instrText xml:space="preserve"> PAGEREF _Toc8065 \h </w:instrText>
        </w:r>
        <w:r>
          <w:fldChar w:fldCharType="separate"/>
        </w:r>
        <w:r>
          <w:t>60</w:t>
        </w:r>
        <w:r>
          <w:fldChar w:fldCharType="end"/>
        </w:r>
      </w:hyperlink>
    </w:p>
    <w:p>
      <w:pPr>
        <w:pStyle w:val="TOC2"/>
        <w:tabs>
          <w:tab w:val="right" w:leader="dot" w:pos="8306"/>
        </w:tabs>
      </w:pPr>
      <w:hyperlink w:anchor="_Toc12972" w:history="1">
        <w:r>
          <w:rPr>
            <w:rFonts w:ascii="仿宋" w:eastAsia="仿宋" w:hAnsi="仿宋" w:cs="仿宋" w:hint="eastAsia"/>
            <w:lang w:eastAsia="zh-CN"/>
          </w:rPr>
          <w:t>(三)、营销渠道与策略</w:t>
        </w:r>
        <w:r>
          <w:tab/>
        </w:r>
        <w:r>
          <w:fldChar w:fldCharType="begin"/>
        </w:r>
        <w:r>
          <w:instrText xml:space="preserve"> PAGEREF _Toc12972 \h </w:instrText>
        </w:r>
        <w:r>
          <w:fldChar w:fldCharType="separate"/>
        </w:r>
        <w:r>
          <w:t>62</w:t>
        </w:r>
        <w:r>
          <w:fldChar w:fldCharType="end"/>
        </w:r>
      </w:hyperlink>
    </w:p>
    <w:p>
      <w:pPr>
        <w:pStyle w:val="TOC2"/>
        <w:tabs>
          <w:tab w:val="right" w:leader="dot" w:pos="8306"/>
        </w:tabs>
      </w:pPr>
      <w:hyperlink w:anchor="_Toc4842" w:history="1">
        <w:r>
          <w:rPr>
            <w:rFonts w:ascii="仿宋" w:eastAsia="仿宋" w:hAnsi="仿宋" w:cs="仿宋" w:hint="eastAsia"/>
            <w:lang w:eastAsia="zh-CN"/>
          </w:rPr>
          <w:t>(四)、推广与宣传活动</w:t>
        </w:r>
        <w:r>
          <w:tab/>
        </w:r>
        <w:r>
          <w:fldChar w:fldCharType="begin"/>
        </w:r>
        <w:r>
          <w:instrText xml:space="preserve"> PAGEREF _Toc4842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6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技术管理特点体现在其创新导向。通过引入最先进的技术趋势和解决方案，奖杯项目致力于提升科技含量、提高质量和效率水平。这意味着我们将采用最新的工具和方法，确保奖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奖杯项目技术管理的显著特征。通过整合不同领域的技术资源，我们实现了跨学科的协同工作。这有助于优化技术架构，提高整体效能。此外，整合性策略还促进了不同技术团队之间的紧密沟通和高效合作，确保奖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奖杯项目所采用的技术。通过不断优化技术方案，奖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奖杯项目团队将在奖杯项目初期识别可能的技术风险，并采取相应的预防和应对措施。通过建立健全的风险评估机制，奖杯项目能够在实施过程中及时发现并解决潜在的技术问题，保障奖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通过这些独特的技术管理特点，我们确信在奖杯项目中，技术将成为奖杯项目成功的有力支持。这一深度剖析揭示了技术管理在奖杯项目实施中的关键作用，为奖杯项目的技术基础奠定了坚实的基础。</w:t>
      </w:r>
    </w:p>
    <w:p>
      <w:pPr>
        <w:pStyle w:val="Heading2"/>
        <w:ind w:firstLine="560" w:firstLineChars="200"/>
        <w:rPr>
          <w:rFonts w:ascii="仿宋" w:eastAsia="仿宋" w:hAnsi="仿宋" w:cs="仿宋" w:hint="eastAsia"/>
          <w:sz w:val="28"/>
          <w:lang w:eastAsia="zh-CN"/>
        </w:rPr>
      </w:pPr>
      <w:bookmarkStart w:id="4" w:name="_Toc20178"/>
      <w:r>
        <w:rPr>
          <w:rFonts w:ascii="仿宋" w:eastAsia="仿宋" w:hAnsi="仿宋" w:cs="仿宋" w:hint="eastAsia"/>
          <w:sz w:val="28"/>
          <w:lang w:eastAsia="zh-CN"/>
        </w:rPr>
        <w:t>(二)、奖杯项目工艺技术设计方案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奖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奖杯项目将严格按照相关行业规范要求进行组织。通过有效控制产品质量，奖杯项目将致力于为顾客提供优质的奖杯项目产品和良好的服务。这体现了奖杯项目对于生产活动合规性和质量标准的高度重视，为奖杯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奖杯项目注重生态效益和清洁生产原则。奖杯项目建设将紧密结合地方特色经济发展，与社会经济发展规划和区域环境保护规划方案相协调一致。通过与当地区域自然生态系统的结合，奖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奖杯项目产品具有多样化的客户需求和个性化的特点。因此，奖杯项目产品规格品种多样，且单批生产数量较小。为满足这一特点，奖杯项目承办单位将建设先进的柔性制造生产线。通过广泛应用柔性制造技术，奖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总体而言，奖杯项目采用的技术具有较高的技术含量和自动化水平，处于国内先进水平。这一技术选用不仅体现了对生产效率、质量和环境友好性的高标准要求，同时为奖杯项目的可持续发展奠定了坚实的基础。</w:t>
      </w:r>
    </w:p>
    <w:p>
      <w:pPr>
        <w:pStyle w:val="Heading2"/>
        <w:ind w:firstLine="560" w:firstLineChars="200"/>
        <w:rPr>
          <w:rFonts w:ascii="仿宋" w:eastAsia="仿宋" w:hAnsi="仿宋" w:cs="仿宋" w:hint="eastAsia"/>
          <w:sz w:val="28"/>
          <w:lang w:eastAsia="zh-CN"/>
        </w:rPr>
      </w:pPr>
      <w:bookmarkStart w:id="5" w:name="_Toc60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为确保奖杯项目的高效生产和技术实施，我们制定了一套精心设计的设备选型方案，以满足奖杯项目生产、质量和环保的要求。该方案的主要特点如下：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奖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针对奖杯项目产品的多样性和小批量生产的特点，我们将建设柔性制造生产线。通过在设备选型中考虑柔性制造技术，可以灵活应对不同产品规格和生产需求，实现生产线的高度灵活性和适应性。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015"/>
      <w:r>
        <w:rPr>
          <w:rFonts w:ascii="仿宋" w:eastAsia="仿宋" w:hAnsi="仿宋" w:cs="仿宋" w:hint="eastAsia"/>
          <w:sz w:val="28"/>
          <w:lang w:eastAsia="zh-CN"/>
        </w:rPr>
        <w:t>二、奖杯项目概论</w:t>
      </w:r>
      <w:bookmarkEnd w:id="6"/>
    </w:p>
    <w:p>
      <w:pPr>
        <w:pStyle w:val="Heading2"/>
        <w:rPr>
          <w:rFonts w:ascii="仿宋" w:eastAsia="仿宋" w:hAnsi="仿宋" w:cs="仿宋" w:hint="eastAsia"/>
          <w:lang w:eastAsia="zh-CN"/>
        </w:rPr>
      </w:pPr>
      <w:bookmarkStart w:id="7" w:name="_Toc5535"/>
      <w:r>
        <w:rPr>
          <w:rFonts w:ascii="仿宋" w:eastAsia="仿宋" w:hAnsi="仿宋" w:cs="仿宋" w:hint="eastAsia"/>
          <w:lang w:eastAsia="zh-CN"/>
        </w:rPr>
        <w:t>(一)、奖杯项目概况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起源追溯至对市场的深入洞察。市场的不断演变与变革为奖杯项目提供了难得的机遇。当前市场存在的需求缺口和变革的大环境共同构成了奖杯项目的背景。这个奖杯项目旨在充分利用市场机遇，填补行业中尚未满足的需求，为客户提供全新的解决方案。市场的变革和需求的增长使得这个奖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奖杯项目名称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奖杯项目正式命名为奖杯。这个名称不仅仅是一个标识，更代表了奖杯项目的核心理念和愿景。它蕴含着奖杯项目所要解决问题的关键字，具有强烈的表达和辨识度，为奖杯项目树立了鲜明的品牌形象。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奖杯项目目标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核心目标是提供一种全新、高效的解决方案，满足客户日益增长的需求。奖杯项目追求的不仅仅是满足市场需求，更是在市场中获得卓越的竞争优势。通过不断提升产品或服务的质量和创新水平，奖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奖杯项目范围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全面涵盖了产品研发、制造、市场推广和售后服务，确保从产品设计到最终用户体验的全方位关注。这一全面的奖杯项目范围是为了确保奖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奖杯项目时间表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奖杯项目计划在未来18个月内完成，包括研发、测试、市场试点和正式推出等不同阶段。这个时间表的合理设计是为了确保奖杯项目各个阶段的顺利推进，以便按时交付高质量的成果。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奖杯项目预算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奖杯项目总预算估算为XX百万美元，主要分配在研发、市场推广、人员培训和运营等方面。这一充足的预算为奖杯项目提供了充足的资源，确保奖杯项目在各个方面都能取得优异的表现。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奖杯项目风险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奖杯项目可能面临的风险包括市场接受度低、技术难题、竞争激烈等。奖杯项目团队已经制定了相应的风险应对计划，通过前瞻性的风险管理，确保奖杯项目在面对不确定性时能够迅速做出应对。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奖杯项目团队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奖杯项目汇聚了一支经验丰富、多领域专业素养的核心团队，确保奖杯项目在各个方面都能拥有高水平的执行力。团队的协同作战是奖杯项目成功的关键因素之一。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奖杯项目背景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奖杯项目的背景根植于市场对更高效、创新产品的渴望，同时也受到科技发展对行业格局的深刻改变的影响。这为奖杯项目提供了广阔的发展空间和市场需求。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奖杯项目现状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截至目前，奖杯项目已完成市场调研和技术验证，取得了初步的成功。这为奖杯项目在未来的发展奠定了坚实的基础，为更远大的目标打下了坚实的基石。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3725"/>
      <w:r>
        <w:rPr>
          <w:rFonts w:ascii="仿宋" w:eastAsia="仿宋" w:hAnsi="仿宋" w:cs="仿宋" w:hint="eastAsia"/>
          <w:sz w:val="28"/>
          <w:lang w:eastAsia="zh-CN"/>
        </w:rPr>
        <w:t>(二)、奖杯项目目标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keyword》奖杯项目首要业务目标是在市场中占据有利地位，实现产品/服务的成功推广和销售。通过不断提升产品质量、创新性，奖杯项目追求成为行业中的领导者，赢得更多客户的青睐。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在科技迅速发展的时代，奖杯项目着眼于技术创新。通过持续的研发和技术升级，奖杯项目旨在推出更具创新性的产品或服务，以满足市场对新鲜、先进解决方案的需求。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为了建立可持续的客户关系，奖杯项目设定了客户满意度目标。通过提供卓越的产品质量和优质的客户服务，奖杯项目追求赢得客户的信任和忠诚度，确保他们的满意度达到行业领先水平。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奖杯项目注重社会责任和可持续发展。通过实施环保、社会责任奖杯项目，奖杯项目致力于在经济发展的同时保护环境，促进社会公平，实现可持续经营。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奖杯项目的团队是实现目标的核心驱动力。因此，奖杯项目设定了团队发展目标，包括提升团队成员的专业技能、培养领导力，以及搭建协同高效的团队工作氛围。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175"/>
      <w:r>
        <w:rPr>
          <w:rFonts w:ascii="仿宋" w:eastAsia="仿宋" w:hAnsi="仿宋" w:cs="仿宋" w:hint="eastAsia"/>
          <w:sz w:val="28"/>
          <w:lang w:eastAsia="zh-CN"/>
        </w:rPr>
        <w:t>(三)、奖杯项目提出的理由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奖杯项目提出的理由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源于对市场机遇的深刻洞察。当前市场中存在的需求缺口和行业发展趋势表明，有巨大的商业机会等待被开发。通过准确捕捉市场机遇，奖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理念基于对技术创新的信仰。通过持续的研发和技术投入，奖杯项目有望推出更具创新性的产品或服务。在科技飞速发展的当下，奖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是为了增强企业的行业竞争力。通过提升产品或服务的质量和独特性，奖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响应了消费者需求的变化。随着社会和科技的不断发展，消费者对产品和服务的需求也在发生变化。通过深入了解并及时回应消费者的新需求，奖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奖杯项目的提出是企业战略发展规划的一部分。在面对日益激烈的市场竞争和不断变化的商业环境中，奖杯项目作为企业战略的一环，旨在为企业开辟新的增长领域，巩固企业在行业中的地位。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奖杯项目的提出不仅仅是基于商业考量，还注重社会责任。通过推出环保、社会责任等方面的奖杯项目，奖杯企业可以在社会中树立积极形象，为社会做出积极贡献，实现经济效益和社会效益的双赢。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奖杯项目的提出反映了对利益相关者期望的关注。包括客户、员工、投资者等利益相关者在企业发展中都有着各自的期望，奖杯项目力求在满足这些期望的同时，取得更大的共赢。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270"/>
      <w:r>
        <w:rPr>
          <w:rFonts w:ascii="仿宋" w:eastAsia="仿宋" w:hAnsi="仿宋" w:cs="仿宋" w:hint="eastAsia"/>
          <w:sz w:val="28"/>
          <w:lang w:eastAsia="zh-CN"/>
        </w:rPr>
        <w:t>(四)、奖杯项目意义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在实施奖杯项目的过程中，我们不仅仅是在追逐商业成功，更是为企业和社会的多个层面创造了深远的意义。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首要意义在于提升企业的市场竞争力。通过持续的创新和对产品质量的高标准要求，奖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奖杯项目的推进将促使行业技术水平的提升。通过引入先进技术和创新性解决方案，奖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在社会层面，奖杯项目不仅创造了大量就业机会，提高了就业水平，还注重社会责任和环保。通过参与社会公益事业和推动环保奖杯项目，奖杯项目为社会贡献了一份力量，体现了企业对社会的积极回馈。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综合而言，奖杯项目意义重大，不仅推动了企业的发展，也为行业和社会的进步贡献了积极力量。这是一个全面而深刻的影响，将在未来产生可持续的正面效应。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198"/>
      <w:r>
        <w:rPr>
          <w:rFonts w:ascii="仿宋" w:eastAsia="仿宋" w:hAnsi="仿宋" w:cs="仿宋" w:hint="eastAsia"/>
          <w:sz w:val="28"/>
          <w:lang w:eastAsia="zh-CN"/>
        </w:rPr>
        <w:t>(五)、奖杯项目背景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在当今迅猛发展的商业环境中，奖杯项目的动因根植于对多方面因素的审慎考量。这个奖杯项目的提出并非孤立的决策，而是对企业所处背景深入思考的产物。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市场的不断演变是奖杯项目背后的首要原因。科技的迅速发展和全球市场的快速变化使得企业必须灵活应对。奖杯项目应运而生，旨在通过创新性的解决方案迎合市场的多变需求，赢得竞争中的先机。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竞争的激烈程度也是奖杯项目背景中不可忽视的一环。企业需要在激烈竞争中脱颖而出，为此，奖杯项目致力于打破常规，提供独特的价值主张，以吸引客户并确保市场份额的增长。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技术的迅速发展为企业带来了机遇与挑战。作为奖杯项目启动的背景之一，对新兴技术的应用将有助于提升企业的技术水平，使其在不断演进的商业环境中保持竞争优势。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此外，社会对企业责任的期望也在逐渐升高。奖杯项目充分融入了社会责任的理念，通过可持续经营和社会公益奖杯项目，企图为社会贡献一份力量，在商业成功的同时关注社会价值。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585"/>
      <w:r>
        <w:rPr>
          <w:rFonts w:ascii="仿宋" w:eastAsia="仿宋" w:hAnsi="仿宋" w:cs="仿宋" w:hint="eastAsia"/>
          <w:sz w:val="28"/>
          <w:lang w:eastAsia="zh-CN"/>
        </w:rPr>
        <w:t>三、奖杯项目建设单位说明</w:t>
      </w:r>
      <w:bookmarkEnd w:id="12"/>
    </w:p>
    <w:p>
      <w:pPr>
        <w:pStyle w:val="Heading2"/>
        <w:rPr>
          <w:rFonts w:ascii="仿宋" w:eastAsia="仿宋" w:hAnsi="仿宋" w:cs="仿宋" w:hint="eastAsia"/>
          <w:lang w:eastAsia="zh-CN"/>
        </w:rPr>
      </w:pPr>
      <w:bookmarkStart w:id="13" w:name="_Toc13546"/>
      <w:r>
        <w:rPr>
          <w:rFonts w:ascii="仿宋" w:eastAsia="仿宋" w:hAnsi="仿宋" w:cs="仿宋" w:hint="eastAsia"/>
          <w:lang w:eastAsia="zh-CN"/>
        </w:rPr>
        <w:t>(一)、奖杯项目承办单位基本情况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92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奖杯项目承办单位的XXXX，我们着眼于实现可持续的经济效益。通过技术创新和解决方案的提供，公司预计在奖杯项目执行期间将获得可观的收入增长。这一收入来源主要包括奖杯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同时，我们注重成本控制和效率提升，以确保奖杯项目的可持续盈利。透过精细的管理和资源优化，公司期望实现奖杯项目利润最大化。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奖杯项目实施进行全面的投资评估，包括奖杯项目启动阶段的资金投入和后续运营成本。通过对奖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为确保公司在奖杯项目实施过程中具备足够的资金流动性，公司将进行详尽的现金流分析。这包括资金需求的合理预测、奖杯项目周期内的资金峰谷分析以及灵活的财务管理策略，以应对各种潜在的经济变动。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168"/>
      <w:r>
        <w:rPr>
          <w:rFonts w:ascii="仿宋" w:eastAsia="仿宋" w:hAnsi="仿宋" w:cs="仿宋" w:hint="eastAsia"/>
          <w:sz w:val="28"/>
          <w:lang w:eastAsia="zh-CN"/>
        </w:rPr>
        <w:t>四、奖杯项目可持续发展</w:t>
      </w:r>
      <w:bookmarkEnd w:id="15"/>
    </w:p>
    <w:p>
      <w:pPr>
        <w:pStyle w:val="Heading2"/>
        <w:rPr>
          <w:rFonts w:ascii="仿宋" w:eastAsia="仿宋" w:hAnsi="仿宋" w:cs="仿宋" w:hint="eastAsia"/>
          <w:lang w:eastAsia="zh-CN"/>
        </w:rPr>
      </w:pPr>
      <w:bookmarkStart w:id="16" w:name="_Toc283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奖杯项目中，奖杯项目团队着眼于未来，明确了可持续发展的战略方向。制定的具体可持续发展目标包括降低资源使用、采用环保技术、最大化社会效益等。这一步骤不仅有助于奖杯项目在环保和社会责任方面达到最高标准，也为未来提供了明确的指引，确保奖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可持续实践的融入奖杯项目管理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奖杯项目管理周期。从奖杯项目规划开始，奖杯项目团队就考虑了环境和社会的因素。在执行阶段，奖杯项目团队积极推动绿色技术的应用，优化资源利用。此外，关注员工的社会责任，通过培训和沟通活动提高员工对可持续发展的认知，使他们能够在日常工作中践行可持续实践。这些举措不仅为奖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245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扎根于奖杯项目的可持续发展理念，我们深信环保与社会责任是奖杯项目成功的关键支柱。在奖杯项目的每一步，我们都致力于通过创新和实践，履行对环境和社会的坚定责任。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团队通过引入先进的环保技术、建立高效的废物处理系统以及推动能源节约措施，积极履行环保责任。定期的环保监测和评估确保奖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不仅致力于自身可持续发展，还注重对社会的回馈。通过支持社区奖杯项目、参与慈善事业、提供培训机会等方式，奖杯项目积极履行社会责任。与当地社区建立积极互动，关注员工的工作与生活平衡，以及员工的身心健康，是奖杯项目在社会责任层面的关键举措。这样的实践不仅增强了奖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0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2136"/>
      <w:r>
        <w:rPr>
          <w:rFonts w:ascii="仿宋" w:eastAsia="仿宋" w:hAnsi="仿宋" w:cs="仿宋" w:hint="eastAsia"/>
          <w:lang w:eastAsia="zh-CN"/>
        </w:rPr>
        <w:t>(一)、奖杯行业分析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奖杯行业一直以来都是市场的关注焦点。行业内的发展趋势、竞争态势以及潜在机会都对奖杯项目的推进产生深远的影响。通过深入研究行业的整体概貌，我们将更好地理解行业的核心特征，为奖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杯行业，技术一直是推动创新和发展的关键因素。我们将对当前技术趋势进行详尽分析，包括但不限于人工智能、大数据应用、先进制造技术等。这有助于奖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奖杯项目成功的基础。我们将对主要竞争对手进行深入研究，包括其市场份额、产品特点、市场定位等。通过全面了解竞争对手的优势和劣势，奖杯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https://d.book118.com/897065113145006026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F2F23"/>
    <w:rsid w:val="097F2F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6511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2024-01-07T19:03:00Z</dcterms:created>
  <dcterms:modified xsi:type="dcterms:W3CDTF">2024-01-07T19:03:25Z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FA1DBB4BD8B247968F16BFFBF2842064_11</vt:lpwstr>
  </property>
  <property fmtid="{D5CDD505-2E9C-101B-9397-08002B2CF9AE}" pid="3" name="KSOProductBuildVer">
    <vt:lpwstr>2052-12.1.0.16120</vt:lpwstr>
  </property>
</Properties>
</file>