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D18F7" w:rsidP="00CD18F7">
      <w:pPr>
        <w:spacing w:before="48" w:beforeLines="20" w:after="360" w:afterLines="150" w:line="360" w:lineRule="auto"/>
        <w:jc w:val="center"/>
        <w:rPr>
          <w:rFonts w:ascii="华文中宋" w:eastAsia="华文中宋" w:hAnsi="华文中宋"/>
          <w:b/>
          <w:sz w:val="30"/>
        </w:rPr>
      </w:pPr>
      <w:r w:rsidRPr="00CD18F7">
        <w:rPr>
          <w:rFonts w:ascii="华文中宋" w:eastAsia="华文中宋" w:hAnsi="华文中宋"/>
          <w:b/>
          <w:sz w:val="30"/>
        </w:rPr>
        <w:t>2023</w:t>
      </w:r>
      <w:r w:rsidRPr="00CD18F7">
        <w:rPr>
          <w:rFonts w:ascii="华文中宋" w:eastAsia="华文中宋" w:hAnsi="华文中宋"/>
          <w:b/>
          <w:sz w:val="30"/>
        </w:rPr>
        <w:t>年省国有资本运营控股集团有限公司人员招聘考试试题及答案解析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项“流浪”指生活没有着落，到处转移，随地谋生，与文意不符，排除。第二空，根据后文“在童年记忆里，家中</w:t>
      </w:r>
      <w:r w:rsidRPr="00E0697D">
        <w:rPr>
          <w:rFonts w:ascii="Times New Roman" w:eastAsia="微软雅黑" w:hAnsi="微软雅黑" w:cs="宋体" w:hint="eastAsia"/>
          <w:szCs w:val="18"/>
        </w:rPr>
        <w:t>餐桌上并未出现过它”可知，划横线处表达我对秋葵</w:t>
      </w:r>
      <w:r w:rsidRPr="00E0697D">
        <w:rPr>
          <w:rFonts w:ascii="Times New Roman" w:eastAsia="微软雅黑" w:hAnsi="微软雅黑" w:cs="宋体" w:hint="eastAsia"/>
          <w:szCs w:val="18"/>
        </w:rPr>
        <w:t>并不熟悉之意，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项“陌生”指生疏，不熟悉，符合文意，保留。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w:t>
      </w:r>
      <w:r w:rsidRPr="00E0697D">
        <w:rPr>
          <w:rFonts w:ascii="Times New Roman" w:eastAsia="微软雅黑" w:hAnsi="微软雅黑" w:cs="宋体" w:hint="eastAsia"/>
          <w:szCs w:val="18"/>
        </w:rPr>
        <w:t>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、五彩斑斓想象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、光怪陆离创造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、天马行空开辟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美轮美奂”形容房屋高大华丽，适用对象为建筑。“五彩斑斓”表示颜色非常好看，色彩相当丰富，多种颜色错杂繁多耀眼。“光怪陆离”形容奇形怪状，五颜六色。均不能用于形容“想象力”。“天马行空”比喻思想奔放，任意驰骋，形容想象力契合句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他爱憎分明的立场，无私无畏的精神，任劳任怨的态度，永远都被我们奉为</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、圭臬</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、标杆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、墨绳</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https://d.book118.com/897100060053006030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18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D18F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18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18F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18F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18F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18F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8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CD18F7"/>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C27121"/>
  <w15:docId w15:val="{2CA94D7D-A981-48BA-BFC7-4AB96BAB6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CD18F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D18F7"/>
    <w:rPr>
      <w:sz w:val="18"/>
      <w:szCs w:val="18"/>
    </w:rPr>
  </w:style>
  <w:style w:type="paragraph" w:styleId="Footer">
    <w:name w:val="footer"/>
    <w:basedOn w:val="Normal"/>
    <w:link w:val="a0"/>
    <w:unhideWhenUsed/>
    <w:rsid w:val="00CD18F7"/>
    <w:pPr>
      <w:tabs>
        <w:tab w:val="center" w:pos="4153"/>
        <w:tab w:val="right" w:pos="8306"/>
      </w:tabs>
      <w:snapToGrid w:val="0"/>
    </w:pPr>
    <w:rPr>
      <w:sz w:val="18"/>
      <w:szCs w:val="18"/>
    </w:rPr>
  </w:style>
  <w:style w:type="character" w:customStyle="1" w:styleId="a0">
    <w:name w:val="页脚 字符"/>
    <w:basedOn w:val="DefaultParagraphFont"/>
    <w:link w:val="Footer"/>
    <w:rsid w:val="00CD18F7"/>
    <w:rPr>
      <w:sz w:val="18"/>
      <w:szCs w:val="18"/>
    </w:rPr>
  </w:style>
  <w:style w:type="character" w:styleId="PageNumber">
    <w:name w:val="page number"/>
    <w:basedOn w:val="DefaultParagraphFont"/>
    <w:semiHidden/>
    <w:unhideWhenUsed/>
    <w:rsid w:val="00CD18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7100060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4171</Words>
  <Characters>23779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