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数字计算机项目建设方案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232" w:history="1">
        <w:r>
          <w:rPr>
            <w:rFonts w:ascii="仿宋" w:eastAsia="仿宋" w:hAnsi="仿宋" w:cs="仿宋" w:hint="eastAsia"/>
            <w:lang w:eastAsia="zh-CN"/>
          </w:rPr>
          <w:t>前言</w:t>
        </w:r>
        <w:r>
          <w:tab/>
        </w:r>
        <w:r>
          <w:fldChar w:fldCharType="begin"/>
        </w:r>
        <w:r>
          <w:instrText xml:space="preserve"> PAGEREF _Toc21232 \h </w:instrText>
        </w:r>
        <w:r>
          <w:fldChar w:fldCharType="separate"/>
        </w:r>
        <w:r>
          <w:t>3</w:t>
        </w:r>
        <w:r>
          <w:fldChar w:fldCharType="end"/>
        </w:r>
      </w:hyperlink>
    </w:p>
    <w:p>
      <w:pPr>
        <w:pStyle w:val="TOC1"/>
        <w:tabs>
          <w:tab w:val="right" w:leader="dot" w:pos="8306"/>
        </w:tabs>
      </w:pPr>
      <w:hyperlink w:anchor="_Toc28010" w:history="1">
        <w:r>
          <w:rPr>
            <w:rFonts w:ascii="仿宋" w:eastAsia="仿宋" w:hAnsi="仿宋" w:cs="仿宋" w:hint="eastAsia"/>
            <w:lang w:eastAsia="zh-CN"/>
          </w:rPr>
          <w:t>一、资源开发及综合利用分析</w:t>
        </w:r>
        <w:r>
          <w:tab/>
        </w:r>
        <w:r>
          <w:fldChar w:fldCharType="begin"/>
        </w:r>
        <w:r>
          <w:instrText xml:space="preserve"> PAGEREF _Toc28010 \h </w:instrText>
        </w:r>
        <w:r>
          <w:fldChar w:fldCharType="separate"/>
        </w:r>
        <w:r>
          <w:t>3</w:t>
        </w:r>
        <w:r>
          <w:fldChar w:fldCharType="end"/>
        </w:r>
      </w:hyperlink>
    </w:p>
    <w:p>
      <w:pPr>
        <w:pStyle w:val="TOC2"/>
        <w:tabs>
          <w:tab w:val="right" w:leader="dot" w:pos="8306"/>
        </w:tabs>
      </w:pPr>
      <w:hyperlink w:anchor="_Toc6320" w:history="1">
        <w:r>
          <w:rPr>
            <w:rFonts w:ascii="仿宋" w:eastAsia="仿宋" w:hAnsi="仿宋" w:cs="仿宋" w:hint="eastAsia"/>
            <w:lang w:eastAsia="zh-CN"/>
          </w:rPr>
          <w:t>(一)、资源开发方案</w:t>
        </w:r>
        <w:r>
          <w:tab/>
        </w:r>
        <w:r>
          <w:fldChar w:fldCharType="begin"/>
        </w:r>
        <w:r>
          <w:instrText xml:space="preserve"> PAGEREF _Toc6320 \h </w:instrText>
        </w:r>
        <w:r>
          <w:fldChar w:fldCharType="separate"/>
        </w:r>
        <w:r>
          <w:t>3</w:t>
        </w:r>
        <w:r>
          <w:fldChar w:fldCharType="end"/>
        </w:r>
      </w:hyperlink>
    </w:p>
    <w:p>
      <w:pPr>
        <w:pStyle w:val="TOC2"/>
        <w:tabs>
          <w:tab w:val="right" w:leader="dot" w:pos="8306"/>
        </w:tabs>
      </w:pPr>
      <w:hyperlink w:anchor="_Toc32430" w:history="1">
        <w:r>
          <w:rPr>
            <w:rFonts w:ascii="仿宋" w:eastAsia="仿宋" w:hAnsi="仿宋" w:cs="仿宋" w:hint="eastAsia"/>
            <w:lang w:eastAsia="zh-CN"/>
          </w:rPr>
          <w:t>(二)、资源利用方案</w:t>
        </w:r>
        <w:r>
          <w:tab/>
        </w:r>
        <w:r>
          <w:fldChar w:fldCharType="begin"/>
        </w:r>
        <w:r>
          <w:instrText xml:space="preserve"> PAGEREF _Toc32430 \h </w:instrText>
        </w:r>
        <w:r>
          <w:fldChar w:fldCharType="separate"/>
        </w:r>
        <w:r>
          <w:t>4</w:t>
        </w:r>
        <w:r>
          <w:fldChar w:fldCharType="end"/>
        </w:r>
      </w:hyperlink>
    </w:p>
    <w:p>
      <w:pPr>
        <w:pStyle w:val="TOC2"/>
        <w:tabs>
          <w:tab w:val="right" w:leader="dot" w:pos="8306"/>
        </w:tabs>
      </w:pPr>
      <w:hyperlink w:anchor="_Toc19828" w:history="1">
        <w:r>
          <w:rPr>
            <w:rFonts w:ascii="仿宋" w:eastAsia="仿宋" w:hAnsi="仿宋" w:cs="仿宋" w:hint="eastAsia"/>
            <w:lang w:eastAsia="zh-CN"/>
          </w:rPr>
          <w:t>(三)、资源节约措施</w:t>
        </w:r>
        <w:r>
          <w:tab/>
        </w:r>
        <w:r>
          <w:fldChar w:fldCharType="begin"/>
        </w:r>
        <w:r>
          <w:instrText xml:space="preserve"> PAGEREF _Toc19828 \h </w:instrText>
        </w:r>
        <w:r>
          <w:fldChar w:fldCharType="separate"/>
        </w:r>
        <w:r>
          <w:t>5</w:t>
        </w:r>
        <w:r>
          <w:fldChar w:fldCharType="end"/>
        </w:r>
      </w:hyperlink>
    </w:p>
    <w:p>
      <w:pPr>
        <w:pStyle w:val="TOC1"/>
        <w:tabs>
          <w:tab w:val="right" w:leader="dot" w:pos="8306"/>
        </w:tabs>
      </w:pPr>
      <w:hyperlink w:anchor="_Toc30291" w:history="1">
        <w:r>
          <w:rPr>
            <w:rFonts w:ascii="仿宋" w:eastAsia="仿宋" w:hAnsi="仿宋" w:cs="仿宋" w:hint="eastAsia"/>
            <w:lang w:eastAsia="zh-CN"/>
          </w:rPr>
          <w:t>二、发展规划、产业政策和行业准入分析</w:t>
        </w:r>
        <w:r>
          <w:tab/>
        </w:r>
        <w:r>
          <w:fldChar w:fldCharType="begin"/>
        </w:r>
        <w:r>
          <w:instrText xml:space="preserve"> PAGEREF _Toc30291 \h </w:instrText>
        </w:r>
        <w:r>
          <w:fldChar w:fldCharType="separate"/>
        </w:r>
        <w:r>
          <w:t>6</w:t>
        </w:r>
        <w:r>
          <w:fldChar w:fldCharType="end"/>
        </w:r>
      </w:hyperlink>
    </w:p>
    <w:p>
      <w:pPr>
        <w:pStyle w:val="TOC2"/>
        <w:tabs>
          <w:tab w:val="right" w:leader="dot" w:pos="8306"/>
        </w:tabs>
      </w:pPr>
      <w:hyperlink w:anchor="_Toc13774" w:history="1">
        <w:r>
          <w:rPr>
            <w:rFonts w:ascii="仿宋" w:eastAsia="仿宋" w:hAnsi="仿宋" w:cs="仿宋" w:hint="eastAsia"/>
            <w:lang w:eastAsia="zh-CN"/>
          </w:rPr>
          <w:t>(一)、发展规划分析</w:t>
        </w:r>
        <w:r>
          <w:tab/>
        </w:r>
        <w:r>
          <w:fldChar w:fldCharType="begin"/>
        </w:r>
        <w:r>
          <w:instrText xml:space="preserve"> PAGEREF _Toc13774 \h </w:instrText>
        </w:r>
        <w:r>
          <w:fldChar w:fldCharType="separate"/>
        </w:r>
        <w:r>
          <w:t>6</w:t>
        </w:r>
        <w:r>
          <w:fldChar w:fldCharType="end"/>
        </w:r>
      </w:hyperlink>
    </w:p>
    <w:p>
      <w:pPr>
        <w:pStyle w:val="TOC2"/>
        <w:tabs>
          <w:tab w:val="right" w:leader="dot" w:pos="8306"/>
        </w:tabs>
      </w:pPr>
      <w:hyperlink w:anchor="_Toc7175" w:history="1">
        <w:r>
          <w:rPr>
            <w:rFonts w:ascii="仿宋" w:eastAsia="仿宋" w:hAnsi="仿宋" w:cs="仿宋" w:hint="eastAsia"/>
            <w:lang w:eastAsia="zh-CN"/>
          </w:rPr>
          <w:t>(二)、产业政策分析</w:t>
        </w:r>
        <w:r>
          <w:tab/>
        </w:r>
        <w:r>
          <w:fldChar w:fldCharType="begin"/>
        </w:r>
        <w:r>
          <w:instrText xml:space="preserve"> PAGEREF _Toc7175 \h </w:instrText>
        </w:r>
        <w:r>
          <w:fldChar w:fldCharType="separate"/>
        </w:r>
        <w:r>
          <w:t>8</w:t>
        </w:r>
        <w:r>
          <w:fldChar w:fldCharType="end"/>
        </w:r>
      </w:hyperlink>
    </w:p>
    <w:p>
      <w:pPr>
        <w:pStyle w:val="TOC2"/>
        <w:tabs>
          <w:tab w:val="right" w:leader="dot" w:pos="8306"/>
        </w:tabs>
      </w:pPr>
      <w:hyperlink w:anchor="_Toc17042" w:history="1">
        <w:r>
          <w:rPr>
            <w:rFonts w:ascii="仿宋" w:eastAsia="仿宋" w:hAnsi="仿宋" w:cs="仿宋" w:hint="eastAsia"/>
            <w:lang w:eastAsia="zh-CN"/>
          </w:rPr>
          <w:t>(三)、行业准入分析</w:t>
        </w:r>
        <w:r>
          <w:tab/>
        </w:r>
        <w:r>
          <w:fldChar w:fldCharType="begin"/>
        </w:r>
        <w:r>
          <w:instrText xml:space="preserve"> PAGEREF _Toc17042 \h </w:instrText>
        </w:r>
        <w:r>
          <w:fldChar w:fldCharType="separate"/>
        </w:r>
        <w:r>
          <w:t>10</w:t>
        </w:r>
        <w:r>
          <w:fldChar w:fldCharType="end"/>
        </w:r>
      </w:hyperlink>
    </w:p>
    <w:p>
      <w:pPr>
        <w:pStyle w:val="TOC1"/>
        <w:tabs>
          <w:tab w:val="right" w:leader="dot" w:pos="8306"/>
        </w:tabs>
      </w:pPr>
      <w:hyperlink w:anchor="_Toc11707" w:history="1">
        <w:r>
          <w:rPr>
            <w:rFonts w:ascii="仿宋" w:eastAsia="仿宋" w:hAnsi="仿宋" w:cs="仿宋" w:hint="eastAsia"/>
            <w:lang w:eastAsia="zh-CN"/>
          </w:rPr>
          <w:t>三、环境和生态影响分析</w:t>
        </w:r>
        <w:r>
          <w:tab/>
        </w:r>
        <w:r>
          <w:fldChar w:fldCharType="begin"/>
        </w:r>
        <w:r>
          <w:instrText xml:space="preserve"> PAGEREF _Toc11707 \h </w:instrText>
        </w:r>
        <w:r>
          <w:fldChar w:fldCharType="separate"/>
        </w:r>
        <w:r>
          <w:t>11</w:t>
        </w:r>
        <w:r>
          <w:fldChar w:fldCharType="end"/>
        </w:r>
      </w:hyperlink>
    </w:p>
    <w:p>
      <w:pPr>
        <w:pStyle w:val="TOC2"/>
        <w:tabs>
          <w:tab w:val="right" w:leader="dot" w:pos="8306"/>
        </w:tabs>
      </w:pPr>
      <w:hyperlink w:anchor="_Toc20630" w:history="1">
        <w:r>
          <w:rPr>
            <w:rFonts w:ascii="仿宋" w:eastAsia="仿宋" w:hAnsi="仿宋" w:cs="仿宋" w:hint="eastAsia"/>
            <w:lang w:eastAsia="zh-CN"/>
          </w:rPr>
          <w:t>(一)、环境和生态现状</w:t>
        </w:r>
        <w:r>
          <w:tab/>
        </w:r>
        <w:r>
          <w:fldChar w:fldCharType="begin"/>
        </w:r>
        <w:r>
          <w:instrText xml:space="preserve"> PAGEREF _Toc20630 \h </w:instrText>
        </w:r>
        <w:r>
          <w:fldChar w:fldCharType="separate"/>
        </w:r>
        <w:r>
          <w:t>11</w:t>
        </w:r>
        <w:r>
          <w:fldChar w:fldCharType="end"/>
        </w:r>
      </w:hyperlink>
    </w:p>
    <w:p>
      <w:pPr>
        <w:pStyle w:val="TOC2"/>
        <w:tabs>
          <w:tab w:val="right" w:leader="dot" w:pos="8306"/>
        </w:tabs>
      </w:pPr>
      <w:hyperlink w:anchor="_Toc30961" w:history="1">
        <w:r>
          <w:rPr>
            <w:rFonts w:ascii="仿宋" w:eastAsia="仿宋" w:hAnsi="仿宋" w:cs="仿宋" w:hint="eastAsia"/>
            <w:lang w:eastAsia="zh-CN"/>
          </w:rPr>
          <w:t>(二)、生态环境影响分析</w:t>
        </w:r>
        <w:r>
          <w:tab/>
        </w:r>
        <w:r>
          <w:fldChar w:fldCharType="begin"/>
        </w:r>
        <w:r>
          <w:instrText xml:space="preserve"> PAGEREF _Toc30961 \h </w:instrText>
        </w:r>
        <w:r>
          <w:fldChar w:fldCharType="separate"/>
        </w:r>
        <w:r>
          <w:t>13</w:t>
        </w:r>
        <w:r>
          <w:fldChar w:fldCharType="end"/>
        </w:r>
      </w:hyperlink>
    </w:p>
    <w:p>
      <w:pPr>
        <w:pStyle w:val="TOC2"/>
        <w:tabs>
          <w:tab w:val="right" w:leader="dot" w:pos="8306"/>
        </w:tabs>
      </w:pPr>
      <w:hyperlink w:anchor="_Toc21324" w:history="1">
        <w:r>
          <w:rPr>
            <w:rFonts w:ascii="仿宋" w:eastAsia="仿宋" w:hAnsi="仿宋" w:cs="仿宋" w:hint="eastAsia"/>
            <w:lang w:eastAsia="zh-CN"/>
          </w:rPr>
          <w:t>(三)、生态环境保护措施</w:t>
        </w:r>
        <w:r>
          <w:tab/>
        </w:r>
        <w:r>
          <w:fldChar w:fldCharType="begin"/>
        </w:r>
        <w:r>
          <w:instrText xml:space="preserve"> PAGEREF _Toc21324 \h </w:instrText>
        </w:r>
        <w:r>
          <w:fldChar w:fldCharType="separate"/>
        </w:r>
        <w:r>
          <w:t>14</w:t>
        </w:r>
        <w:r>
          <w:fldChar w:fldCharType="end"/>
        </w:r>
      </w:hyperlink>
    </w:p>
    <w:p>
      <w:pPr>
        <w:pStyle w:val="TOC2"/>
        <w:tabs>
          <w:tab w:val="right" w:leader="dot" w:pos="8306"/>
        </w:tabs>
      </w:pPr>
      <w:hyperlink w:anchor="_Toc30566" w:history="1">
        <w:r>
          <w:rPr>
            <w:rFonts w:ascii="仿宋" w:eastAsia="仿宋" w:hAnsi="仿宋" w:cs="仿宋" w:hint="eastAsia"/>
            <w:lang w:eastAsia="zh-CN"/>
          </w:rPr>
          <w:t>(四)、地质灾害影响分析</w:t>
        </w:r>
        <w:r>
          <w:tab/>
        </w:r>
        <w:r>
          <w:fldChar w:fldCharType="begin"/>
        </w:r>
        <w:r>
          <w:instrText xml:space="preserve"> PAGEREF _Toc30566 \h </w:instrText>
        </w:r>
        <w:r>
          <w:fldChar w:fldCharType="separate"/>
        </w:r>
        <w:r>
          <w:t>16</w:t>
        </w:r>
        <w:r>
          <w:fldChar w:fldCharType="end"/>
        </w:r>
      </w:hyperlink>
    </w:p>
    <w:p>
      <w:pPr>
        <w:pStyle w:val="TOC2"/>
        <w:tabs>
          <w:tab w:val="right" w:leader="dot" w:pos="8306"/>
        </w:tabs>
      </w:pPr>
      <w:hyperlink w:anchor="_Toc10568" w:history="1">
        <w:r>
          <w:rPr>
            <w:rFonts w:ascii="仿宋" w:eastAsia="仿宋" w:hAnsi="仿宋" w:cs="仿宋" w:hint="eastAsia"/>
            <w:lang w:eastAsia="zh-CN"/>
          </w:rPr>
          <w:t>(五)、特殊环境影响</w:t>
        </w:r>
        <w:r>
          <w:tab/>
        </w:r>
        <w:r>
          <w:fldChar w:fldCharType="begin"/>
        </w:r>
        <w:r>
          <w:instrText xml:space="preserve"> PAGEREF _Toc10568 \h </w:instrText>
        </w:r>
        <w:r>
          <w:fldChar w:fldCharType="separate"/>
        </w:r>
        <w:r>
          <w:t>17</w:t>
        </w:r>
        <w:r>
          <w:fldChar w:fldCharType="end"/>
        </w:r>
      </w:hyperlink>
    </w:p>
    <w:p>
      <w:pPr>
        <w:pStyle w:val="TOC1"/>
        <w:tabs>
          <w:tab w:val="right" w:leader="dot" w:pos="8306"/>
        </w:tabs>
      </w:pPr>
      <w:hyperlink w:anchor="_Toc20990" w:history="1">
        <w:r>
          <w:rPr>
            <w:rFonts w:ascii="仿宋" w:eastAsia="仿宋" w:hAnsi="仿宋" w:cs="仿宋" w:hint="eastAsia"/>
            <w:lang w:eastAsia="zh-CN"/>
          </w:rPr>
          <w:t>四、社会影响分析</w:t>
        </w:r>
        <w:r>
          <w:tab/>
        </w:r>
        <w:r>
          <w:fldChar w:fldCharType="begin"/>
        </w:r>
        <w:r>
          <w:instrText xml:space="preserve"> PAGEREF _Toc20990 \h </w:instrText>
        </w:r>
        <w:r>
          <w:fldChar w:fldCharType="separate"/>
        </w:r>
        <w:r>
          <w:t>18</w:t>
        </w:r>
        <w:r>
          <w:fldChar w:fldCharType="end"/>
        </w:r>
      </w:hyperlink>
    </w:p>
    <w:p>
      <w:pPr>
        <w:pStyle w:val="TOC2"/>
        <w:tabs>
          <w:tab w:val="right" w:leader="dot" w:pos="8306"/>
        </w:tabs>
      </w:pPr>
      <w:hyperlink w:anchor="_Toc4602" w:history="1">
        <w:r>
          <w:rPr>
            <w:rFonts w:ascii="仿宋" w:eastAsia="仿宋" w:hAnsi="仿宋" w:cs="仿宋" w:hint="eastAsia"/>
            <w:lang w:eastAsia="zh-CN"/>
          </w:rPr>
          <w:t>(一)、社会影响效果分析</w:t>
        </w:r>
        <w:r>
          <w:tab/>
        </w:r>
        <w:r>
          <w:fldChar w:fldCharType="begin"/>
        </w:r>
        <w:r>
          <w:instrText xml:space="preserve"> PAGEREF _Toc4602 \h </w:instrText>
        </w:r>
        <w:r>
          <w:fldChar w:fldCharType="separate"/>
        </w:r>
        <w:r>
          <w:t>18</w:t>
        </w:r>
        <w:r>
          <w:fldChar w:fldCharType="end"/>
        </w:r>
      </w:hyperlink>
    </w:p>
    <w:p>
      <w:pPr>
        <w:pStyle w:val="TOC2"/>
        <w:tabs>
          <w:tab w:val="right" w:leader="dot" w:pos="8306"/>
        </w:tabs>
      </w:pPr>
      <w:hyperlink w:anchor="_Toc1054" w:history="1">
        <w:r>
          <w:rPr>
            <w:rFonts w:ascii="仿宋" w:eastAsia="仿宋" w:hAnsi="仿宋" w:cs="仿宋" w:hint="eastAsia"/>
            <w:lang w:eastAsia="zh-CN"/>
          </w:rPr>
          <w:t>(二)、社会适应性分析</w:t>
        </w:r>
        <w:r>
          <w:tab/>
        </w:r>
        <w:r>
          <w:fldChar w:fldCharType="begin"/>
        </w:r>
        <w:r>
          <w:instrText xml:space="preserve"> PAGEREF _Toc1054 \h </w:instrText>
        </w:r>
        <w:r>
          <w:fldChar w:fldCharType="separate"/>
        </w:r>
        <w:r>
          <w:t>21</w:t>
        </w:r>
        <w:r>
          <w:fldChar w:fldCharType="end"/>
        </w:r>
      </w:hyperlink>
    </w:p>
    <w:p>
      <w:pPr>
        <w:pStyle w:val="TOC2"/>
        <w:tabs>
          <w:tab w:val="right" w:leader="dot" w:pos="8306"/>
        </w:tabs>
      </w:pPr>
      <w:hyperlink w:anchor="_Toc13850" w:history="1">
        <w:r>
          <w:rPr>
            <w:rFonts w:ascii="仿宋" w:eastAsia="仿宋" w:hAnsi="仿宋" w:cs="仿宋" w:hint="eastAsia"/>
            <w:lang w:eastAsia="zh-CN"/>
          </w:rPr>
          <w:t>(三)、社会风险及对策分析</w:t>
        </w:r>
        <w:r>
          <w:tab/>
        </w:r>
        <w:r>
          <w:fldChar w:fldCharType="begin"/>
        </w:r>
        <w:r>
          <w:instrText xml:space="preserve"> PAGEREF _Toc13850 \h </w:instrText>
        </w:r>
        <w:r>
          <w:fldChar w:fldCharType="separate"/>
        </w:r>
        <w:r>
          <w:t>22</w:t>
        </w:r>
        <w:r>
          <w:fldChar w:fldCharType="end"/>
        </w:r>
      </w:hyperlink>
    </w:p>
    <w:p>
      <w:pPr>
        <w:pStyle w:val="TOC1"/>
        <w:tabs>
          <w:tab w:val="right" w:leader="dot" w:pos="8306"/>
        </w:tabs>
      </w:pPr>
      <w:hyperlink w:anchor="_Toc27358" w:history="1">
        <w:r>
          <w:rPr>
            <w:rFonts w:ascii="仿宋" w:eastAsia="仿宋" w:hAnsi="仿宋" w:cs="仿宋" w:hint="eastAsia"/>
            <w:lang w:eastAsia="zh-CN"/>
          </w:rPr>
          <w:t>五、经济影响分析</w:t>
        </w:r>
        <w:r>
          <w:tab/>
        </w:r>
        <w:r>
          <w:fldChar w:fldCharType="begin"/>
        </w:r>
        <w:r>
          <w:instrText xml:space="preserve"> PAGEREF _Toc27358 \h </w:instrText>
        </w:r>
        <w:r>
          <w:fldChar w:fldCharType="separate"/>
        </w:r>
        <w:r>
          <w:t>26</w:t>
        </w:r>
        <w:r>
          <w:fldChar w:fldCharType="end"/>
        </w:r>
      </w:hyperlink>
    </w:p>
    <w:p>
      <w:pPr>
        <w:pStyle w:val="TOC2"/>
        <w:tabs>
          <w:tab w:val="right" w:leader="dot" w:pos="8306"/>
        </w:tabs>
      </w:pPr>
      <w:hyperlink w:anchor="_Toc156" w:history="1">
        <w:r>
          <w:rPr>
            <w:rFonts w:ascii="仿宋" w:eastAsia="仿宋" w:hAnsi="仿宋" w:cs="仿宋" w:hint="eastAsia"/>
            <w:lang w:eastAsia="zh-CN"/>
          </w:rPr>
          <w:t>(一)、经济费用效益或费用效果分析</w:t>
        </w:r>
        <w:r>
          <w:tab/>
        </w:r>
        <w:r>
          <w:fldChar w:fldCharType="begin"/>
        </w:r>
        <w:r>
          <w:instrText xml:space="preserve"> PAGEREF _Toc156 \h </w:instrText>
        </w:r>
        <w:r>
          <w:fldChar w:fldCharType="separate"/>
        </w:r>
        <w:r>
          <w:t>26</w:t>
        </w:r>
        <w:r>
          <w:fldChar w:fldCharType="end"/>
        </w:r>
      </w:hyperlink>
    </w:p>
    <w:p>
      <w:pPr>
        <w:pStyle w:val="TOC2"/>
        <w:tabs>
          <w:tab w:val="right" w:leader="dot" w:pos="8306"/>
        </w:tabs>
      </w:pPr>
      <w:hyperlink w:anchor="_Toc9907" w:history="1">
        <w:r>
          <w:rPr>
            <w:rFonts w:ascii="仿宋" w:eastAsia="仿宋" w:hAnsi="仿宋" w:cs="仿宋" w:hint="eastAsia"/>
            <w:lang w:eastAsia="zh-CN"/>
          </w:rPr>
          <w:t>(二)、行业影响分析</w:t>
        </w:r>
        <w:r>
          <w:tab/>
        </w:r>
        <w:r>
          <w:fldChar w:fldCharType="begin"/>
        </w:r>
        <w:r>
          <w:instrText xml:space="preserve"> PAGEREF _Toc9907 \h </w:instrText>
        </w:r>
        <w:r>
          <w:fldChar w:fldCharType="separate"/>
        </w:r>
        <w:r>
          <w:t>28</w:t>
        </w:r>
        <w:r>
          <w:fldChar w:fldCharType="end"/>
        </w:r>
      </w:hyperlink>
    </w:p>
    <w:p>
      <w:pPr>
        <w:pStyle w:val="TOC2"/>
        <w:tabs>
          <w:tab w:val="right" w:leader="dot" w:pos="8306"/>
        </w:tabs>
      </w:pPr>
      <w:hyperlink w:anchor="_Toc13354" w:history="1">
        <w:r>
          <w:rPr>
            <w:rFonts w:ascii="仿宋" w:eastAsia="仿宋" w:hAnsi="仿宋" w:cs="仿宋" w:hint="eastAsia"/>
            <w:lang w:eastAsia="zh-CN"/>
          </w:rPr>
          <w:t>(三)、区域经济影响分析</w:t>
        </w:r>
        <w:r>
          <w:tab/>
        </w:r>
        <w:r>
          <w:fldChar w:fldCharType="begin"/>
        </w:r>
        <w:r>
          <w:instrText xml:space="preserve"> PAGEREF _Toc13354 \h </w:instrText>
        </w:r>
        <w:r>
          <w:fldChar w:fldCharType="separate"/>
        </w:r>
        <w:r>
          <w:t>30</w:t>
        </w:r>
        <w:r>
          <w:fldChar w:fldCharType="end"/>
        </w:r>
      </w:hyperlink>
    </w:p>
    <w:p>
      <w:pPr>
        <w:pStyle w:val="TOC2"/>
        <w:tabs>
          <w:tab w:val="right" w:leader="dot" w:pos="8306"/>
        </w:tabs>
      </w:pPr>
      <w:hyperlink w:anchor="_Toc11138" w:history="1">
        <w:r>
          <w:rPr>
            <w:rFonts w:ascii="仿宋" w:eastAsia="仿宋" w:hAnsi="仿宋" w:cs="仿宋" w:hint="eastAsia"/>
            <w:lang w:eastAsia="zh-CN"/>
          </w:rPr>
          <w:t>(四)、宏观经济影响分析</w:t>
        </w:r>
        <w:r>
          <w:tab/>
        </w:r>
        <w:r>
          <w:fldChar w:fldCharType="begin"/>
        </w:r>
        <w:r>
          <w:instrText xml:space="preserve"> PAGEREF _Toc11138 \h </w:instrText>
        </w:r>
        <w:r>
          <w:fldChar w:fldCharType="separate"/>
        </w:r>
        <w:r>
          <w:t>30</w:t>
        </w:r>
        <w:r>
          <w:fldChar w:fldCharType="end"/>
        </w:r>
      </w:hyperlink>
    </w:p>
    <w:p>
      <w:pPr>
        <w:pStyle w:val="TOC1"/>
        <w:tabs>
          <w:tab w:val="right" w:leader="dot" w:pos="8306"/>
        </w:tabs>
      </w:pPr>
      <w:hyperlink w:anchor="_Toc18799" w:history="1">
        <w:r>
          <w:rPr>
            <w:rFonts w:ascii="仿宋" w:eastAsia="仿宋" w:hAnsi="仿宋" w:cs="仿宋" w:hint="eastAsia"/>
            <w:lang w:eastAsia="zh-CN"/>
          </w:rPr>
          <w:t>六、财务管理与成本控制</w:t>
        </w:r>
        <w:r>
          <w:tab/>
        </w:r>
        <w:r>
          <w:fldChar w:fldCharType="begin"/>
        </w:r>
        <w:r>
          <w:instrText xml:space="preserve"> PAGEREF _Toc18799 \h </w:instrText>
        </w:r>
        <w:r>
          <w:fldChar w:fldCharType="separate"/>
        </w:r>
        <w:r>
          <w:t>32</w:t>
        </w:r>
        <w:r>
          <w:fldChar w:fldCharType="end"/>
        </w:r>
      </w:hyperlink>
    </w:p>
    <w:p>
      <w:pPr>
        <w:pStyle w:val="TOC2"/>
        <w:tabs>
          <w:tab w:val="right" w:leader="dot" w:pos="8306"/>
        </w:tabs>
      </w:pPr>
      <w:hyperlink w:anchor="_Toc31295" w:history="1">
        <w:r>
          <w:rPr>
            <w:rFonts w:ascii="仿宋" w:eastAsia="仿宋" w:hAnsi="仿宋" w:cs="仿宋" w:hint="eastAsia"/>
            <w:lang w:eastAsia="zh-CN"/>
          </w:rPr>
          <w:t>(一)、财务管理体系建设</w:t>
        </w:r>
        <w:r>
          <w:tab/>
        </w:r>
        <w:r>
          <w:fldChar w:fldCharType="begin"/>
        </w:r>
        <w:r>
          <w:instrText xml:space="preserve"> PAGEREF _Toc31295 \h </w:instrText>
        </w:r>
        <w:r>
          <w:fldChar w:fldCharType="separate"/>
        </w:r>
        <w:r>
          <w:t>32</w:t>
        </w:r>
        <w:r>
          <w:fldChar w:fldCharType="end"/>
        </w:r>
      </w:hyperlink>
    </w:p>
    <w:p>
      <w:pPr>
        <w:pStyle w:val="TOC2"/>
        <w:tabs>
          <w:tab w:val="right" w:leader="dot" w:pos="8306"/>
        </w:tabs>
      </w:pPr>
      <w:hyperlink w:anchor="_Toc17592" w:history="1">
        <w:r>
          <w:rPr>
            <w:rFonts w:ascii="仿宋" w:eastAsia="仿宋" w:hAnsi="仿宋" w:cs="仿宋" w:hint="eastAsia"/>
            <w:lang w:eastAsia="zh-CN"/>
          </w:rPr>
          <w:t>(二)、成本控制措施</w:t>
        </w:r>
        <w:r>
          <w:tab/>
        </w:r>
        <w:r>
          <w:fldChar w:fldCharType="begin"/>
        </w:r>
        <w:r>
          <w:instrText xml:space="preserve"> PAGEREF _Toc17592 \h </w:instrText>
        </w:r>
        <w:r>
          <w:fldChar w:fldCharType="separate"/>
        </w:r>
        <w:r>
          <w:t>33</w:t>
        </w:r>
        <w:r>
          <w:fldChar w:fldCharType="end"/>
        </w:r>
      </w:hyperlink>
    </w:p>
    <w:p>
      <w:pPr>
        <w:pStyle w:val="TOC1"/>
        <w:tabs>
          <w:tab w:val="right" w:leader="dot" w:pos="8306"/>
        </w:tabs>
      </w:pPr>
      <w:hyperlink w:anchor="_Toc6272" w:history="1">
        <w:r>
          <w:rPr>
            <w:rFonts w:ascii="仿宋" w:eastAsia="仿宋" w:hAnsi="仿宋" w:cs="仿宋" w:hint="eastAsia"/>
            <w:lang w:eastAsia="zh-CN"/>
          </w:rPr>
          <w:t>七、安全与应急管理</w:t>
        </w:r>
        <w:r>
          <w:tab/>
        </w:r>
        <w:r>
          <w:fldChar w:fldCharType="begin"/>
        </w:r>
        <w:r>
          <w:instrText xml:space="preserve"> PAGEREF _Toc6272 \h </w:instrText>
        </w:r>
        <w:r>
          <w:fldChar w:fldCharType="separate"/>
        </w:r>
        <w:r>
          <w:t>35</w:t>
        </w:r>
        <w:r>
          <w:fldChar w:fldCharType="end"/>
        </w:r>
      </w:hyperlink>
    </w:p>
    <w:p>
      <w:pPr>
        <w:pStyle w:val="TOC2"/>
        <w:tabs>
          <w:tab w:val="right" w:leader="dot" w:pos="8306"/>
        </w:tabs>
      </w:pPr>
      <w:hyperlink w:anchor="_Toc26046" w:history="1">
        <w:r>
          <w:rPr>
            <w:rFonts w:ascii="仿宋" w:eastAsia="仿宋" w:hAnsi="仿宋" w:cs="仿宋" w:hint="eastAsia"/>
            <w:lang w:eastAsia="zh-CN"/>
          </w:rPr>
          <w:t>(一)、安全生产管理</w:t>
        </w:r>
        <w:r>
          <w:tab/>
        </w:r>
        <w:r>
          <w:fldChar w:fldCharType="begin"/>
        </w:r>
        <w:r>
          <w:instrText xml:space="preserve"> PAGEREF _Toc26046 \h </w:instrText>
        </w:r>
        <w:r>
          <w:fldChar w:fldCharType="separate"/>
        </w:r>
        <w:r>
          <w:t>35</w:t>
        </w:r>
        <w:r>
          <w:fldChar w:fldCharType="end"/>
        </w:r>
      </w:hyperlink>
    </w:p>
    <w:p>
      <w:pPr>
        <w:pStyle w:val="TOC2"/>
        <w:tabs>
          <w:tab w:val="right" w:leader="dot" w:pos="8306"/>
        </w:tabs>
      </w:pPr>
      <w:hyperlink w:anchor="_Toc15790" w:history="1">
        <w:r>
          <w:rPr>
            <w:rFonts w:ascii="仿宋" w:eastAsia="仿宋" w:hAnsi="仿宋" w:cs="仿宋" w:hint="eastAsia"/>
            <w:lang w:eastAsia="zh-CN"/>
          </w:rPr>
          <w:t>(二)、应急预案与响应</w:t>
        </w:r>
        <w:r>
          <w:tab/>
        </w:r>
        <w:r>
          <w:fldChar w:fldCharType="begin"/>
        </w:r>
        <w:r>
          <w:instrText xml:space="preserve"> PAGEREF _Toc15790 \h </w:instrText>
        </w:r>
        <w:r>
          <w:fldChar w:fldCharType="separate"/>
        </w:r>
        <w:r>
          <w:t>36</w:t>
        </w:r>
        <w:r>
          <w:fldChar w:fldCharType="end"/>
        </w:r>
      </w:hyperlink>
    </w:p>
    <w:p>
      <w:pPr>
        <w:pStyle w:val="TOC1"/>
        <w:tabs>
          <w:tab w:val="right" w:leader="dot" w:pos="8306"/>
        </w:tabs>
      </w:pPr>
      <w:hyperlink w:anchor="_Toc27282" w:history="1">
        <w:r>
          <w:rPr>
            <w:rFonts w:ascii="仿宋" w:eastAsia="仿宋" w:hAnsi="仿宋" w:cs="仿宋" w:hint="eastAsia"/>
            <w:lang w:eastAsia="zh-CN"/>
          </w:rPr>
          <w:t>八、环境保护与绿色发展</w:t>
        </w:r>
        <w:r>
          <w:tab/>
        </w:r>
        <w:r>
          <w:fldChar w:fldCharType="begin"/>
        </w:r>
        <w:r>
          <w:instrText xml:space="preserve"> PAGEREF _Toc27282 \h </w:instrText>
        </w:r>
        <w:r>
          <w:fldChar w:fldCharType="separate"/>
        </w:r>
        <w:r>
          <w:t>38</w:t>
        </w:r>
        <w:r>
          <w:fldChar w:fldCharType="end"/>
        </w:r>
      </w:hyperlink>
    </w:p>
    <w:p>
      <w:pPr>
        <w:pStyle w:val="TOC2"/>
        <w:tabs>
          <w:tab w:val="right" w:leader="dot" w:pos="8306"/>
        </w:tabs>
      </w:pPr>
      <w:hyperlink w:anchor="_Toc10938" w:history="1">
        <w:r>
          <w:rPr>
            <w:rFonts w:ascii="仿宋" w:eastAsia="仿宋" w:hAnsi="仿宋" w:cs="仿宋" w:hint="eastAsia"/>
            <w:lang w:eastAsia="zh-CN"/>
          </w:rPr>
          <w:t>(一)、环境保护措施</w:t>
        </w:r>
        <w:r>
          <w:tab/>
        </w:r>
        <w:r>
          <w:fldChar w:fldCharType="begin"/>
        </w:r>
        <w:r>
          <w:instrText xml:space="preserve"> PAGEREF _Toc10938 \h </w:instrText>
        </w:r>
        <w:r>
          <w:fldChar w:fldCharType="separate"/>
        </w:r>
        <w:r>
          <w:t>38</w:t>
        </w:r>
        <w:r>
          <w:fldChar w:fldCharType="end"/>
        </w:r>
      </w:hyperlink>
    </w:p>
    <w:p>
      <w:pPr>
        <w:pStyle w:val="TOC2"/>
        <w:tabs>
          <w:tab w:val="right" w:leader="dot" w:pos="8306"/>
        </w:tabs>
      </w:pPr>
      <w:hyperlink w:anchor="_Toc9979" w:history="1">
        <w:r>
          <w:rPr>
            <w:rFonts w:ascii="仿宋" w:eastAsia="仿宋" w:hAnsi="仿宋" w:cs="仿宋" w:hint="eastAsia"/>
            <w:lang w:eastAsia="zh-CN"/>
          </w:rPr>
          <w:t>(二)、绿色发展与可持续发展策略</w:t>
        </w:r>
        <w:r>
          <w:tab/>
        </w:r>
        <w:r>
          <w:fldChar w:fldCharType="begin"/>
        </w:r>
        <w:r>
          <w:instrText xml:space="preserve"> PAGEREF _Toc9979 \h </w:instrText>
        </w:r>
        <w:r>
          <w:fldChar w:fldCharType="separate"/>
        </w:r>
        <w:r>
          <w:t>40</w:t>
        </w:r>
        <w:r>
          <w:fldChar w:fldCharType="end"/>
        </w:r>
      </w:hyperlink>
    </w:p>
    <w:p>
      <w:pPr>
        <w:pStyle w:val="TOC1"/>
        <w:tabs>
          <w:tab w:val="right" w:leader="dot" w:pos="8306"/>
        </w:tabs>
      </w:pPr>
      <w:hyperlink w:anchor="_Toc2174" w:history="1">
        <w:r>
          <w:rPr>
            <w:rFonts w:ascii="仿宋" w:eastAsia="仿宋" w:hAnsi="仿宋" w:cs="仿宋" w:hint="eastAsia"/>
            <w:lang w:eastAsia="zh-CN"/>
          </w:rPr>
          <w:t>九、客户关系管理与市场拓展</w:t>
        </w:r>
        <w:r>
          <w:tab/>
        </w:r>
        <w:r>
          <w:fldChar w:fldCharType="begin"/>
        </w:r>
        <w:r>
          <w:instrText xml:space="preserve"> PAGEREF _Toc2174 \h </w:instrText>
        </w:r>
        <w:r>
          <w:fldChar w:fldCharType="separate"/>
        </w:r>
        <w:r>
          <w:t>41</w:t>
        </w:r>
        <w:r>
          <w:fldChar w:fldCharType="end"/>
        </w:r>
      </w:hyperlink>
    </w:p>
    <w:p>
      <w:pPr>
        <w:pStyle w:val="TOC2"/>
        <w:tabs>
          <w:tab w:val="right" w:leader="dot" w:pos="8306"/>
        </w:tabs>
      </w:pPr>
      <w:hyperlink w:anchor="_Toc31695" w:history="1">
        <w:r>
          <w:rPr>
            <w:rFonts w:ascii="仿宋" w:eastAsia="仿宋" w:hAnsi="仿宋" w:cs="仿宋" w:hint="eastAsia"/>
            <w:lang w:eastAsia="zh-CN"/>
          </w:rPr>
          <w:t>(一)、客户关系管理策略</w:t>
        </w:r>
        <w:r>
          <w:tab/>
        </w:r>
        <w:r>
          <w:fldChar w:fldCharType="begin"/>
        </w:r>
        <w:r>
          <w:instrText xml:space="preserve"> PAGEREF _Toc31695 \h </w:instrText>
        </w:r>
        <w:r>
          <w:fldChar w:fldCharType="separate"/>
        </w:r>
        <w:r>
          <w:t>41</w:t>
        </w:r>
        <w:r>
          <w:fldChar w:fldCharType="end"/>
        </w:r>
      </w:hyperlink>
    </w:p>
    <w:p>
      <w:pPr>
        <w:pStyle w:val="TOC2"/>
        <w:tabs>
          <w:tab w:val="right" w:leader="dot" w:pos="8306"/>
        </w:tabs>
      </w:pPr>
      <w:hyperlink w:anchor="_Toc19003" w:history="1">
        <w:r>
          <w:rPr>
            <w:rFonts w:ascii="仿宋" w:eastAsia="仿宋" w:hAnsi="仿宋" w:cs="仿宋" w:hint="eastAsia"/>
            <w:lang w:eastAsia="zh-CN"/>
          </w:rPr>
          <w:t>(二)、市场拓展方案</w:t>
        </w:r>
        <w:r>
          <w:tab/>
        </w:r>
        <w:r>
          <w:fldChar w:fldCharType="begin"/>
        </w:r>
        <w:r>
          <w:instrText xml:space="preserve"> PAGEREF _Toc19003 \h </w:instrText>
        </w:r>
        <w:r>
          <w:fldChar w:fldCharType="separate"/>
        </w:r>
        <w:r>
          <w:t>42</w:t>
        </w:r>
        <w:r>
          <w:fldChar w:fldCharType="end"/>
        </w:r>
      </w:hyperlink>
    </w:p>
    <w:p>
      <w:pPr>
        <w:pStyle w:val="TOC1"/>
        <w:tabs>
          <w:tab w:val="right" w:leader="dot" w:pos="8306"/>
        </w:tabs>
      </w:pPr>
      <w:hyperlink w:anchor="_Toc22030" w:history="1">
        <w:r>
          <w:rPr>
            <w:rFonts w:ascii="仿宋" w:eastAsia="仿宋" w:hAnsi="仿宋" w:cs="仿宋" w:hint="eastAsia"/>
            <w:lang w:eastAsia="zh-CN"/>
          </w:rPr>
          <w:t>十、资金管理与财务规划</w:t>
        </w:r>
        <w:r>
          <w:tab/>
        </w:r>
        <w:r>
          <w:fldChar w:fldCharType="begin"/>
        </w:r>
        <w:r>
          <w:instrText xml:space="preserve"> PAGEREF _Toc22030 \h </w:instrText>
        </w:r>
        <w:r>
          <w:fldChar w:fldCharType="separate"/>
        </w:r>
        <w:r>
          <w:t>43</w:t>
        </w:r>
        <w:r>
          <w:fldChar w:fldCharType="end"/>
        </w:r>
      </w:hyperlink>
    </w:p>
    <w:p>
      <w:pPr>
        <w:pStyle w:val="TOC2"/>
        <w:tabs>
          <w:tab w:val="right" w:leader="dot" w:pos="8306"/>
        </w:tabs>
      </w:pPr>
      <w:hyperlink w:anchor="_Toc15556" w:history="1">
        <w:r>
          <w:rPr>
            <w:rFonts w:ascii="仿宋" w:eastAsia="仿宋" w:hAnsi="仿宋" w:cs="仿宋" w:hint="eastAsia"/>
            <w:lang w:eastAsia="zh-CN"/>
          </w:rPr>
          <w:t>(一)、项目资金来源与筹措</w:t>
        </w:r>
        <w:r>
          <w:tab/>
        </w:r>
        <w:r>
          <w:fldChar w:fldCharType="begin"/>
        </w:r>
        <w:r>
          <w:instrText xml:space="preserve"> PAGEREF _Toc15556 \h </w:instrText>
        </w:r>
        <w:r>
          <w:fldChar w:fldCharType="separate"/>
        </w:r>
        <w:r>
          <w:t>43</w:t>
        </w:r>
        <w:r>
          <w:fldChar w:fldCharType="end"/>
        </w:r>
      </w:hyperlink>
    </w:p>
    <w:p>
      <w:pPr>
        <w:pStyle w:val="TOC2"/>
        <w:tabs>
          <w:tab w:val="right" w:leader="dot" w:pos="8306"/>
        </w:tabs>
      </w:pPr>
      <w:hyperlink w:anchor="_Toc23488" w:history="1">
        <w:r>
          <w:rPr>
            <w:rFonts w:ascii="仿宋" w:eastAsia="仿宋" w:hAnsi="仿宋" w:cs="仿宋" w:hint="eastAsia"/>
            <w:lang w:eastAsia="zh-CN"/>
          </w:rPr>
          <w:t>(二)、资金使用与监管</w:t>
        </w:r>
        <w:r>
          <w:tab/>
        </w:r>
        <w:r>
          <w:fldChar w:fldCharType="begin"/>
        </w:r>
        <w:r>
          <w:instrText xml:space="preserve"> PAGEREF _Toc23488 \h </w:instrText>
        </w:r>
        <w:r>
          <w:fldChar w:fldCharType="separate"/>
        </w:r>
        <w:r>
          <w:t>45</w:t>
        </w:r>
        <w:r>
          <w:fldChar w:fldCharType="end"/>
        </w:r>
      </w:hyperlink>
    </w:p>
    <w:p>
      <w:pPr>
        <w:pStyle w:val="TOC2"/>
        <w:tabs>
          <w:tab w:val="right" w:leader="dot" w:pos="8306"/>
        </w:tabs>
      </w:pPr>
      <w:hyperlink w:anchor="_Toc28769" w:history="1">
        <w:r>
          <w:rPr>
            <w:rFonts w:ascii="仿宋" w:eastAsia="仿宋" w:hAnsi="仿宋" w:cs="仿宋" w:hint="eastAsia"/>
            <w:lang w:eastAsia="zh-CN"/>
          </w:rPr>
          <w:t>(三)、财务规划与预测</w:t>
        </w:r>
        <w:r>
          <w:tab/>
        </w:r>
        <w:r>
          <w:fldChar w:fldCharType="begin"/>
        </w:r>
        <w:r>
          <w:instrText xml:space="preserve"> PAGEREF _Toc28769 \h </w:instrText>
        </w:r>
        <w:r>
          <w:fldChar w:fldCharType="separate"/>
        </w:r>
        <w:r>
          <w:t>46</w:t>
        </w:r>
        <w:r>
          <w:fldChar w:fldCharType="end"/>
        </w:r>
      </w:hyperlink>
    </w:p>
    <w:p>
      <w:pPr>
        <w:pStyle w:val="TOC1"/>
        <w:tabs>
          <w:tab w:val="right" w:leader="dot" w:pos="8306"/>
        </w:tabs>
      </w:pPr>
      <w:hyperlink w:anchor="_Toc23789" w:history="1">
        <w:r>
          <w:rPr>
            <w:rFonts w:ascii="仿宋" w:eastAsia="仿宋" w:hAnsi="仿宋" w:cs="仿宋" w:hint="eastAsia"/>
            <w:lang w:eastAsia="zh-CN"/>
          </w:rPr>
          <w:t>十一、项目质量与标准</w:t>
        </w:r>
        <w:r>
          <w:tab/>
        </w:r>
        <w:r>
          <w:fldChar w:fldCharType="begin"/>
        </w:r>
        <w:r>
          <w:instrText xml:space="preserve"> PAGEREF _Toc23789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152" w:history="1">
        <w:r>
          <w:rPr>
            <w:rFonts w:ascii="仿宋" w:eastAsia="仿宋" w:hAnsi="仿宋" w:cs="仿宋" w:hint="eastAsia"/>
            <w:lang w:eastAsia="zh-CN"/>
          </w:rPr>
          <w:t>(一)、质量保障体系</w:t>
        </w:r>
        <w:r>
          <w:tab/>
        </w:r>
        <w:r>
          <w:fldChar w:fldCharType="begin"/>
        </w:r>
        <w:r>
          <w:instrText xml:space="preserve"> PAGEREF _Toc23152 \h </w:instrText>
        </w:r>
        <w:r>
          <w:fldChar w:fldCharType="separate"/>
        </w:r>
        <w:r>
          <w:t>47</w:t>
        </w:r>
        <w:r>
          <w:fldChar w:fldCharType="end"/>
        </w:r>
      </w:hyperlink>
    </w:p>
    <w:p>
      <w:pPr>
        <w:pStyle w:val="TOC2"/>
        <w:tabs>
          <w:tab w:val="right" w:leader="dot" w:pos="8306"/>
        </w:tabs>
      </w:pPr>
      <w:hyperlink w:anchor="_Toc4388" w:history="1">
        <w:r>
          <w:rPr>
            <w:rFonts w:ascii="仿宋" w:eastAsia="仿宋" w:hAnsi="仿宋" w:cs="仿宋" w:hint="eastAsia"/>
            <w:lang w:eastAsia="zh-CN"/>
          </w:rPr>
          <w:t>(二)、标准化作业流程</w:t>
        </w:r>
        <w:r>
          <w:tab/>
        </w:r>
        <w:r>
          <w:fldChar w:fldCharType="begin"/>
        </w:r>
        <w:r>
          <w:instrText xml:space="preserve"> PAGEREF _Toc4388 \h </w:instrText>
        </w:r>
        <w:r>
          <w:fldChar w:fldCharType="separate"/>
        </w:r>
        <w:r>
          <w:t>49</w:t>
        </w:r>
        <w:r>
          <w:fldChar w:fldCharType="end"/>
        </w:r>
      </w:hyperlink>
    </w:p>
    <w:p>
      <w:pPr>
        <w:pStyle w:val="TOC2"/>
        <w:tabs>
          <w:tab w:val="right" w:leader="dot" w:pos="8306"/>
        </w:tabs>
      </w:pPr>
      <w:hyperlink w:anchor="_Toc13633" w:history="1">
        <w:r>
          <w:rPr>
            <w:rFonts w:ascii="仿宋" w:eastAsia="仿宋" w:hAnsi="仿宋" w:cs="仿宋" w:hint="eastAsia"/>
            <w:lang w:eastAsia="zh-CN"/>
          </w:rPr>
          <w:t>(三)、质量监控与评估</w:t>
        </w:r>
        <w:r>
          <w:tab/>
        </w:r>
        <w:r>
          <w:fldChar w:fldCharType="begin"/>
        </w:r>
        <w:r>
          <w:instrText xml:space="preserve"> PAGEREF _Toc13633 \h </w:instrText>
        </w:r>
        <w:r>
          <w:fldChar w:fldCharType="separate"/>
        </w:r>
        <w:r>
          <w:t>50</w:t>
        </w:r>
        <w:r>
          <w:fldChar w:fldCharType="end"/>
        </w:r>
      </w:hyperlink>
    </w:p>
    <w:p>
      <w:pPr>
        <w:pStyle w:val="TOC2"/>
        <w:tabs>
          <w:tab w:val="right" w:leader="dot" w:pos="8306"/>
        </w:tabs>
      </w:pPr>
      <w:hyperlink w:anchor="_Toc11885" w:history="1">
        <w:r>
          <w:rPr>
            <w:rFonts w:ascii="仿宋" w:eastAsia="仿宋" w:hAnsi="仿宋" w:cs="仿宋" w:hint="eastAsia"/>
            <w:lang w:eastAsia="zh-CN"/>
          </w:rPr>
          <w:t>(四)、质量改进计划</w:t>
        </w:r>
        <w:r>
          <w:tab/>
        </w:r>
        <w:r>
          <w:fldChar w:fldCharType="begin"/>
        </w:r>
        <w:r>
          <w:instrText xml:space="preserve"> PAGEREF _Toc11885 \h </w:instrText>
        </w:r>
        <w:r>
          <w:fldChar w:fldCharType="separate"/>
        </w:r>
        <w:r>
          <w:t>51</w:t>
        </w:r>
        <w:r>
          <w:fldChar w:fldCharType="end"/>
        </w:r>
      </w:hyperlink>
    </w:p>
    <w:p>
      <w:pPr>
        <w:pStyle w:val="TOC1"/>
        <w:tabs>
          <w:tab w:val="right" w:leader="dot" w:pos="8306"/>
        </w:tabs>
      </w:pPr>
      <w:hyperlink w:anchor="_Toc6097" w:history="1">
        <w:r>
          <w:rPr>
            <w:rFonts w:ascii="仿宋" w:eastAsia="仿宋" w:hAnsi="仿宋" w:cs="仿宋" w:hint="eastAsia"/>
            <w:lang w:eastAsia="zh-CN"/>
          </w:rPr>
          <w:t>十二、经济效益与社会效益优化</w:t>
        </w:r>
        <w:r>
          <w:tab/>
        </w:r>
        <w:r>
          <w:fldChar w:fldCharType="begin"/>
        </w:r>
        <w:r>
          <w:instrText xml:space="preserve"> PAGEREF _Toc6097 \h </w:instrText>
        </w:r>
        <w:r>
          <w:fldChar w:fldCharType="separate"/>
        </w:r>
        <w:r>
          <w:t>52</w:t>
        </w:r>
        <w:r>
          <w:fldChar w:fldCharType="end"/>
        </w:r>
      </w:hyperlink>
    </w:p>
    <w:p>
      <w:pPr>
        <w:pStyle w:val="TOC2"/>
        <w:tabs>
          <w:tab w:val="right" w:leader="dot" w:pos="8306"/>
        </w:tabs>
      </w:pPr>
      <w:hyperlink w:anchor="_Toc3227" w:history="1">
        <w:r>
          <w:rPr>
            <w:rFonts w:ascii="仿宋" w:eastAsia="仿宋" w:hAnsi="仿宋" w:cs="仿宋" w:hint="eastAsia"/>
            <w:lang w:eastAsia="zh-CN"/>
          </w:rPr>
          <w:t>(一)、经济效益提升策略</w:t>
        </w:r>
        <w:r>
          <w:tab/>
        </w:r>
        <w:r>
          <w:fldChar w:fldCharType="begin"/>
        </w:r>
        <w:r>
          <w:instrText xml:space="preserve"> PAGEREF _Toc3227 \h </w:instrText>
        </w:r>
        <w:r>
          <w:fldChar w:fldCharType="separate"/>
        </w:r>
        <w:r>
          <w:t>52</w:t>
        </w:r>
        <w:r>
          <w:fldChar w:fldCharType="end"/>
        </w:r>
      </w:hyperlink>
    </w:p>
    <w:p>
      <w:pPr>
        <w:pStyle w:val="TOC2"/>
        <w:tabs>
          <w:tab w:val="right" w:leader="dot" w:pos="8306"/>
        </w:tabs>
      </w:pPr>
      <w:hyperlink w:anchor="_Toc19527" w:history="1">
        <w:r>
          <w:rPr>
            <w:rFonts w:ascii="仿宋" w:eastAsia="仿宋" w:hAnsi="仿宋" w:cs="仿宋" w:hint="eastAsia"/>
            <w:lang w:eastAsia="zh-CN"/>
          </w:rPr>
          <w:t>(二)、社会效益增强方案</w:t>
        </w:r>
        <w:r>
          <w:tab/>
        </w:r>
        <w:r>
          <w:fldChar w:fldCharType="begin"/>
        </w:r>
        <w:r>
          <w:instrText xml:space="preserve"> PAGEREF _Toc19527 \h </w:instrText>
        </w:r>
        <w:r>
          <w:fldChar w:fldCharType="separate"/>
        </w:r>
        <w:r>
          <w:t>54</w:t>
        </w:r>
        <w:r>
          <w:fldChar w:fldCharType="end"/>
        </w:r>
      </w:hyperlink>
    </w:p>
    <w:p>
      <w:pPr>
        <w:pStyle w:val="TOC1"/>
        <w:tabs>
          <w:tab w:val="right" w:leader="dot" w:pos="8306"/>
        </w:tabs>
      </w:pPr>
      <w:hyperlink w:anchor="_Toc24664" w:history="1">
        <w:r>
          <w:rPr>
            <w:rFonts w:ascii="仿宋" w:eastAsia="仿宋" w:hAnsi="仿宋" w:cs="仿宋" w:hint="eastAsia"/>
            <w:lang w:eastAsia="zh-CN"/>
          </w:rPr>
          <w:t>十三、知识产权管理与保护</w:t>
        </w:r>
        <w:r>
          <w:tab/>
        </w:r>
        <w:r>
          <w:fldChar w:fldCharType="begin"/>
        </w:r>
        <w:r>
          <w:instrText xml:space="preserve"> PAGEREF _Toc24664 \h </w:instrText>
        </w:r>
        <w:r>
          <w:fldChar w:fldCharType="separate"/>
        </w:r>
        <w:r>
          <w:t>54</w:t>
        </w:r>
        <w:r>
          <w:fldChar w:fldCharType="end"/>
        </w:r>
      </w:hyperlink>
    </w:p>
    <w:p>
      <w:pPr>
        <w:pStyle w:val="TOC2"/>
        <w:tabs>
          <w:tab w:val="right" w:leader="dot" w:pos="8306"/>
        </w:tabs>
      </w:pPr>
      <w:hyperlink w:anchor="_Toc25436" w:history="1">
        <w:r>
          <w:rPr>
            <w:rFonts w:ascii="仿宋" w:eastAsia="仿宋" w:hAnsi="仿宋" w:cs="仿宋" w:hint="eastAsia"/>
            <w:lang w:eastAsia="zh-CN"/>
          </w:rPr>
          <w:t>(一)、知识产权管理体系建设</w:t>
        </w:r>
        <w:r>
          <w:tab/>
        </w:r>
        <w:r>
          <w:fldChar w:fldCharType="begin"/>
        </w:r>
        <w:r>
          <w:instrText xml:space="preserve"> PAGEREF _Toc25436 \h </w:instrText>
        </w:r>
        <w:r>
          <w:fldChar w:fldCharType="separate"/>
        </w:r>
        <w:r>
          <w:t>54</w:t>
        </w:r>
        <w:r>
          <w:fldChar w:fldCharType="end"/>
        </w:r>
      </w:hyperlink>
    </w:p>
    <w:p>
      <w:pPr>
        <w:pStyle w:val="TOC2"/>
        <w:tabs>
          <w:tab w:val="right" w:leader="dot" w:pos="8306"/>
        </w:tabs>
      </w:pPr>
      <w:hyperlink w:anchor="_Toc13150" w:history="1">
        <w:r>
          <w:rPr>
            <w:rFonts w:ascii="仿宋" w:eastAsia="仿宋" w:hAnsi="仿宋" w:cs="仿宋" w:hint="eastAsia"/>
            <w:lang w:eastAsia="zh-CN"/>
          </w:rPr>
          <w:t>(二)、知识产权保护措施</w:t>
        </w:r>
        <w:r>
          <w:tab/>
        </w:r>
        <w:r>
          <w:fldChar w:fldCharType="begin"/>
        </w:r>
        <w:r>
          <w:instrText xml:space="preserve"> PAGEREF _Toc13150 \h </w:instrText>
        </w:r>
        <w:r>
          <w:fldChar w:fldCharType="separate"/>
        </w:r>
        <w:r>
          <w:t>55</w:t>
        </w:r>
        <w:r>
          <w:fldChar w:fldCharType="end"/>
        </w:r>
      </w:hyperlink>
    </w:p>
    <w:p>
      <w:pPr>
        <w:pStyle w:val="TOC1"/>
        <w:tabs>
          <w:tab w:val="right" w:leader="dot" w:pos="8306"/>
        </w:tabs>
      </w:pPr>
      <w:hyperlink w:anchor="_Toc13341" w:history="1">
        <w:r>
          <w:rPr>
            <w:rFonts w:ascii="仿宋" w:eastAsia="仿宋" w:hAnsi="仿宋" w:cs="仿宋" w:hint="eastAsia"/>
            <w:lang w:eastAsia="zh-CN"/>
          </w:rPr>
          <w:t>十四、产业协同与集群发展</w:t>
        </w:r>
        <w:r>
          <w:tab/>
        </w:r>
        <w:r>
          <w:fldChar w:fldCharType="begin"/>
        </w:r>
        <w:r>
          <w:instrText xml:space="preserve"> PAGEREF _Toc13341 \h </w:instrText>
        </w:r>
        <w:r>
          <w:fldChar w:fldCharType="separate"/>
        </w:r>
        <w:r>
          <w:t>57</w:t>
        </w:r>
        <w:r>
          <w:fldChar w:fldCharType="end"/>
        </w:r>
      </w:hyperlink>
    </w:p>
    <w:p>
      <w:pPr>
        <w:pStyle w:val="TOC2"/>
        <w:tabs>
          <w:tab w:val="right" w:leader="dot" w:pos="8306"/>
        </w:tabs>
      </w:pPr>
      <w:hyperlink w:anchor="_Toc11199" w:history="1">
        <w:r>
          <w:rPr>
            <w:rFonts w:ascii="仿宋" w:eastAsia="仿宋" w:hAnsi="仿宋" w:cs="仿宋" w:hint="eastAsia"/>
            <w:lang w:eastAsia="zh-CN"/>
          </w:rPr>
          <w:t>(一)、产业协同机制建设</w:t>
        </w:r>
        <w:r>
          <w:tab/>
        </w:r>
        <w:r>
          <w:fldChar w:fldCharType="begin"/>
        </w:r>
        <w:r>
          <w:instrText xml:space="preserve"> PAGEREF _Toc11199 \h </w:instrText>
        </w:r>
        <w:r>
          <w:fldChar w:fldCharType="separate"/>
        </w:r>
        <w:r>
          <w:t>57</w:t>
        </w:r>
        <w:r>
          <w:fldChar w:fldCharType="end"/>
        </w:r>
      </w:hyperlink>
    </w:p>
    <w:p>
      <w:pPr>
        <w:pStyle w:val="TOC2"/>
        <w:tabs>
          <w:tab w:val="right" w:leader="dot" w:pos="8306"/>
        </w:tabs>
      </w:pPr>
      <w:hyperlink w:anchor="_Toc12969" w:history="1">
        <w:r>
          <w:rPr>
            <w:rFonts w:ascii="仿宋" w:eastAsia="仿宋" w:hAnsi="仿宋" w:cs="仿宋" w:hint="eastAsia"/>
            <w:lang w:eastAsia="zh-CN"/>
          </w:rPr>
          <w:t>(二)、产业集群培育与发展</w:t>
        </w:r>
        <w:r>
          <w:tab/>
        </w:r>
        <w:r>
          <w:fldChar w:fldCharType="begin"/>
        </w:r>
        <w:r>
          <w:instrText xml:space="preserve"> PAGEREF _Toc12969 \h </w:instrText>
        </w:r>
        <w:r>
          <w:fldChar w:fldCharType="separate"/>
        </w:r>
        <w:r>
          <w:t>58</w:t>
        </w:r>
        <w:r>
          <w:fldChar w:fldCharType="end"/>
        </w:r>
      </w:hyperlink>
    </w:p>
    <w:p>
      <w:pPr>
        <w:pStyle w:val="TOC1"/>
        <w:tabs>
          <w:tab w:val="right" w:leader="dot" w:pos="8306"/>
        </w:tabs>
      </w:pPr>
      <w:hyperlink w:anchor="_Toc556" w:history="1">
        <w:r>
          <w:rPr>
            <w:rFonts w:ascii="仿宋" w:eastAsia="仿宋" w:hAnsi="仿宋" w:cs="仿宋" w:hint="eastAsia"/>
            <w:lang w:eastAsia="zh-CN"/>
          </w:rPr>
          <w:t>十五、法律法规与政策遵循</w:t>
        </w:r>
        <w:r>
          <w:tab/>
        </w:r>
        <w:r>
          <w:fldChar w:fldCharType="begin"/>
        </w:r>
        <w:r>
          <w:instrText xml:space="preserve"> PAGEREF _Toc556 \h </w:instrText>
        </w:r>
        <w:r>
          <w:fldChar w:fldCharType="separate"/>
        </w:r>
        <w:r>
          <w:t>59</w:t>
        </w:r>
        <w:r>
          <w:fldChar w:fldCharType="end"/>
        </w:r>
      </w:hyperlink>
    </w:p>
    <w:p>
      <w:pPr>
        <w:pStyle w:val="TOC2"/>
        <w:tabs>
          <w:tab w:val="right" w:leader="dot" w:pos="8306"/>
        </w:tabs>
      </w:pPr>
      <w:hyperlink w:anchor="_Toc7630" w:history="1">
        <w:r>
          <w:rPr>
            <w:rFonts w:ascii="仿宋" w:eastAsia="仿宋" w:hAnsi="仿宋" w:cs="仿宋" w:hint="eastAsia"/>
            <w:lang w:eastAsia="zh-CN"/>
          </w:rPr>
          <w:t>(一)、法律法规遵守</w:t>
        </w:r>
        <w:r>
          <w:tab/>
        </w:r>
        <w:r>
          <w:fldChar w:fldCharType="begin"/>
        </w:r>
        <w:r>
          <w:instrText xml:space="preserve"> PAGEREF _Toc7630 \h </w:instrText>
        </w:r>
        <w:r>
          <w:fldChar w:fldCharType="separate"/>
        </w:r>
        <w:r>
          <w:t>59</w:t>
        </w:r>
        <w:r>
          <w:fldChar w:fldCharType="end"/>
        </w:r>
      </w:hyperlink>
    </w:p>
    <w:p>
      <w:pPr>
        <w:pStyle w:val="TOC2"/>
        <w:tabs>
          <w:tab w:val="right" w:leader="dot" w:pos="8306"/>
        </w:tabs>
      </w:pPr>
      <w:hyperlink w:anchor="_Toc18321" w:history="1">
        <w:r>
          <w:rPr>
            <w:rFonts w:ascii="仿宋" w:eastAsia="仿宋" w:hAnsi="仿宋" w:cs="仿宋" w:hint="eastAsia"/>
            <w:lang w:eastAsia="zh-CN"/>
          </w:rPr>
          <w:t>(二)、政策导向与利用</w:t>
        </w:r>
        <w:r>
          <w:tab/>
        </w:r>
        <w:r>
          <w:fldChar w:fldCharType="begin"/>
        </w:r>
        <w:r>
          <w:instrText xml:space="preserve"> PAGEREF _Toc18321 \h </w:instrText>
        </w:r>
        <w:r>
          <w:fldChar w:fldCharType="separate"/>
        </w:r>
        <w:r>
          <w:t>60</w:t>
        </w:r>
        <w:r>
          <w:fldChar w:fldCharType="end"/>
        </w:r>
      </w:hyperlink>
    </w:p>
    <w:p>
      <w:pPr>
        <w:pStyle w:val="TOC1"/>
        <w:tabs>
          <w:tab w:val="right" w:leader="dot" w:pos="8306"/>
        </w:tabs>
      </w:pPr>
      <w:hyperlink w:anchor="_Toc17086" w:history="1">
        <w:r>
          <w:rPr>
            <w:rFonts w:ascii="仿宋" w:eastAsia="仿宋" w:hAnsi="仿宋" w:cs="仿宋" w:hint="eastAsia"/>
            <w:lang w:eastAsia="zh-CN"/>
          </w:rPr>
          <w:t>十六、质量管理与控制</w:t>
        </w:r>
        <w:r>
          <w:tab/>
        </w:r>
        <w:r>
          <w:fldChar w:fldCharType="begin"/>
        </w:r>
        <w:r>
          <w:instrText xml:space="preserve"> PAGEREF _Toc17086 \h </w:instrText>
        </w:r>
        <w:r>
          <w:fldChar w:fldCharType="separate"/>
        </w:r>
        <w:r>
          <w:t>61</w:t>
        </w:r>
        <w:r>
          <w:fldChar w:fldCharType="end"/>
        </w:r>
      </w:hyperlink>
    </w:p>
    <w:p>
      <w:pPr>
        <w:pStyle w:val="TOC2"/>
        <w:tabs>
          <w:tab w:val="right" w:leader="dot" w:pos="8306"/>
        </w:tabs>
      </w:pPr>
      <w:hyperlink w:anchor="_Toc23688" w:history="1">
        <w:r>
          <w:rPr>
            <w:rFonts w:ascii="仿宋" w:eastAsia="仿宋" w:hAnsi="仿宋" w:cs="仿宋" w:hint="eastAsia"/>
            <w:lang w:eastAsia="zh-CN"/>
          </w:rPr>
          <w:t>(一)、质量管理体系建设</w:t>
        </w:r>
        <w:r>
          <w:tab/>
        </w:r>
        <w:r>
          <w:fldChar w:fldCharType="begin"/>
        </w:r>
        <w:r>
          <w:instrText xml:space="preserve"> PAGEREF _Toc23688 \h </w:instrText>
        </w:r>
        <w:r>
          <w:fldChar w:fldCharType="separate"/>
        </w:r>
        <w:r>
          <w:t>61</w:t>
        </w:r>
        <w:r>
          <w:fldChar w:fldCharType="end"/>
        </w:r>
      </w:hyperlink>
    </w:p>
    <w:p>
      <w:pPr>
        <w:pStyle w:val="TOC2"/>
        <w:tabs>
          <w:tab w:val="right" w:leader="dot" w:pos="8306"/>
        </w:tabs>
      </w:pPr>
      <w:hyperlink w:anchor="_Toc20268" w:history="1">
        <w:r>
          <w:rPr>
            <w:rFonts w:ascii="仿宋" w:eastAsia="仿宋" w:hAnsi="仿宋" w:cs="仿宋" w:hint="eastAsia"/>
            <w:lang w:eastAsia="zh-CN"/>
          </w:rPr>
          <w:t>(二)、质量控制措施</w:t>
        </w:r>
        <w:r>
          <w:tab/>
        </w:r>
        <w:r>
          <w:fldChar w:fldCharType="begin"/>
        </w:r>
        <w:r>
          <w:instrText xml:space="preserve"> PAGEREF _Toc20268 \h </w:instrText>
        </w:r>
        <w:r>
          <w:fldChar w:fldCharType="separate"/>
        </w:r>
        <w:r>
          <w:t>62</w:t>
        </w:r>
        <w:r>
          <w:fldChar w:fldCharType="end"/>
        </w:r>
      </w:hyperlink>
    </w:p>
    <w:p>
      <w:pPr>
        <w:pStyle w:val="TOC1"/>
        <w:tabs>
          <w:tab w:val="right" w:leader="dot" w:pos="8306"/>
        </w:tabs>
      </w:pPr>
      <w:hyperlink w:anchor="_Toc20845" w:history="1">
        <w:r>
          <w:rPr>
            <w:rFonts w:ascii="仿宋" w:eastAsia="仿宋" w:hAnsi="仿宋" w:cs="仿宋" w:hint="eastAsia"/>
            <w:lang w:eastAsia="zh-CN"/>
          </w:rPr>
          <w:t>十七、合作与交流机制建立</w:t>
        </w:r>
        <w:r>
          <w:tab/>
        </w:r>
        <w:r>
          <w:fldChar w:fldCharType="begin"/>
        </w:r>
        <w:r>
          <w:instrText xml:space="preserve"> PAGEREF _Toc20845 \h </w:instrText>
        </w:r>
        <w:r>
          <w:fldChar w:fldCharType="separate"/>
        </w:r>
        <w:r>
          <w:t>63</w:t>
        </w:r>
        <w:r>
          <w:fldChar w:fldCharType="end"/>
        </w:r>
      </w:hyperlink>
    </w:p>
    <w:p>
      <w:pPr>
        <w:pStyle w:val="TOC2"/>
        <w:tabs>
          <w:tab w:val="right" w:leader="dot" w:pos="8306"/>
        </w:tabs>
      </w:pPr>
      <w:hyperlink w:anchor="_Toc11664" w:history="1">
        <w:r>
          <w:rPr>
            <w:rFonts w:ascii="仿宋" w:eastAsia="仿宋" w:hAnsi="仿宋" w:cs="仿宋" w:hint="eastAsia"/>
            <w:lang w:eastAsia="zh-CN"/>
          </w:rPr>
          <w:t>(一)、合作伙伴选择与合作方式</w:t>
        </w:r>
        <w:r>
          <w:tab/>
        </w:r>
        <w:r>
          <w:fldChar w:fldCharType="begin"/>
        </w:r>
        <w:r>
          <w:instrText xml:space="preserve"> PAGEREF _Toc11664 \h </w:instrText>
        </w:r>
        <w:r>
          <w:fldChar w:fldCharType="separate"/>
        </w:r>
        <w:r>
          <w:t>63</w:t>
        </w:r>
        <w:r>
          <w:fldChar w:fldCharType="end"/>
        </w:r>
      </w:hyperlink>
    </w:p>
    <w:p>
      <w:pPr>
        <w:pStyle w:val="TOC2"/>
        <w:tabs>
          <w:tab w:val="right" w:leader="dot" w:pos="8306"/>
        </w:tabs>
      </w:pPr>
      <w:hyperlink w:anchor="_Toc23585" w:history="1">
        <w:r>
          <w:rPr>
            <w:rFonts w:ascii="仿宋" w:eastAsia="仿宋" w:hAnsi="仿宋" w:cs="仿宋" w:hint="eastAsia"/>
            <w:lang w:eastAsia="zh-CN"/>
          </w:rPr>
          <w:t>(二)、交流与合作平台搭建</w:t>
        </w:r>
        <w:r>
          <w:tab/>
        </w:r>
        <w:r>
          <w:fldChar w:fldCharType="begin"/>
        </w:r>
        <w:r>
          <w:instrText xml:space="preserve"> PAGEREF _Toc23585 \h </w:instrText>
        </w:r>
        <w:r>
          <w:fldChar w:fldCharType="separate"/>
        </w:r>
        <w:r>
          <w:t>65</w:t>
        </w:r>
        <w:r>
          <w:fldChar w:fldCharType="end"/>
        </w:r>
      </w:hyperlink>
    </w:p>
    <w:p>
      <w:pPr>
        <w:pStyle w:val="TOC1"/>
        <w:tabs>
          <w:tab w:val="right" w:leader="dot" w:pos="8306"/>
        </w:tabs>
      </w:pPr>
      <w:hyperlink w:anchor="_Toc1135" w:history="1">
        <w:r>
          <w:rPr>
            <w:rFonts w:ascii="仿宋" w:eastAsia="仿宋" w:hAnsi="仿宋" w:cs="仿宋" w:hint="eastAsia"/>
            <w:lang w:eastAsia="zh-CN"/>
          </w:rPr>
          <w:t>十八、企业合规与伦理</w:t>
        </w:r>
        <w:r>
          <w:tab/>
        </w:r>
        <w:r>
          <w:fldChar w:fldCharType="begin"/>
        </w:r>
        <w:r>
          <w:instrText xml:space="preserve"> PAGEREF _Toc1135 \h </w:instrText>
        </w:r>
        <w:r>
          <w:fldChar w:fldCharType="separate"/>
        </w:r>
        <w:r>
          <w:t>66</w:t>
        </w:r>
        <w:r>
          <w:fldChar w:fldCharType="end"/>
        </w:r>
      </w:hyperlink>
    </w:p>
    <w:p>
      <w:pPr>
        <w:pStyle w:val="TOC2"/>
        <w:tabs>
          <w:tab w:val="right" w:leader="dot" w:pos="8306"/>
        </w:tabs>
      </w:pPr>
      <w:hyperlink w:anchor="_Toc14517" w:history="1">
        <w:r>
          <w:rPr>
            <w:rFonts w:ascii="仿宋" w:eastAsia="仿宋" w:hAnsi="仿宋" w:cs="仿宋" w:hint="eastAsia"/>
            <w:lang w:eastAsia="zh-CN"/>
          </w:rPr>
          <w:t>(一)、合规政策与程序</w:t>
        </w:r>
        <w:r>
          <w:tab/>
        </w:r>
        <w:r>
          <w:fldChar w:fldCharType="begin"/>
        </w:r>
        <w:r>
          <w:instrText xml:space="preserve"> PAGEREF _Toc14517 \h </w:instrText>
        </w:r>
        <w:r>
          <w:fldChar w:fldCharType="separate"/>
        </w:r>
        <w:r>
          <w:t>66</w:t>
        </w:r>
        <w:r>
          <w:fldChar w:fldCharType="end"/>
        </w:r>
      </w:hyperlink>
    </w:p>
    <w:p>
      <w:pPr>
        <w:pStyle w:val="TOC2"/>
        <w:tabs>
          <w:tab w:val="right" w:leader="dot" w:pos="8306"/>
        </w:tabs>
      </w:pPr>
      <w:hyperlink w:anchor="_Toc30919" w:history="1">
        <w:r>
          <w:rPr>
            <w:rFonts w:ascii="仿宋" w:eastAsia="仿宋" w:hAnsi="仿宋" w:cs="仿宋" w:hint="eastAsia"/>
            <w:lang w:eastAsia="zh-CN"/>
          </w:rPr>
          <w:t>(二)、伦理规范与培训</w:t>
        </w:r>
        <w:r>
          <w:tab/>
        </w:r>
        <w:r>
          <w:fldChar w:fldCharType="begin"/>
        </w:r>
        <w:r>
          <w:instrText xml:space="preserve"> PAGEREF _Toc30919 \h </w:instrText>
        </w:r>
        <w:r>
          <w:fldChar w:fldCharType="separate"/>
        </w:r>
        <w:r>
          <w:t>68</w:t>
        </w:r>
        <w:r>
          <w:fldChar w:fldCharType="end"/>
        </w:r>
      </w:hyperlink>
    </w:p>
    <w:p>
      <w:pPr>
        <w:pStyle w:val="TOC2"/>
        <w:tabs>
          <w:tab w:val="right" w:leader="dot" w:pos="8306"/>
        </w:tabs>
      </w:pPr>
      <w:hyperlink w:anchor="_Toc13458" w:history="1">
        <w:r>
          <w:rPr>
            <w:rFonts w:ascii="仿宋" w:eastAsia="仿宋" w:hAnsi="仿宋" w:cs="仿宋" w:hint="eastAsia"/>
            <w:lang w:eastAsia="zh-CN"/>
          </w:rPr>
          <w:t>(三)、合规风险评估</w:t>
        </w:r>
        <w:r>
          <w:tab/>
        </w:r>
        <w:r>
          <w:fldChar w:fldCharType="begin"/>
        </w:r>
        <w:r>
          <w:instrText xml:space="preserve"> PAGEREF _Toc13458 \h </w:instrText>
        </w:r>
        <w:r>
          <w:fldChar w:fldCharType="separate"/>
        </w:r>
        <w:r>
          <w:t>68</w:t>
        </w:r>
        <w:r>
          <w:fldChar w:fldCharType="end"/>
        </w:r>
      </w:hyperlink>
    </w:p>
    <w:p>
      <w:pPr>
        <w:pStyle w:val="TOC2"/>
        <w:tabs>
          <w:tab w:val="right" w:leader="dot" w:pos="8306"/>
        </w:tabs>
      </w:pPr>
      <w:hyperlink w:anchor="_Toc5406" w:history="1">
        <w:r>
          <w:rPr>
            <w:rFonts w:ascii="仿宋" w:eastAsia="仿宋" w:hAnsi="仿宋" w:cs="仿宋" w:hint="eastAsia"/>
            <w:lang w:eastAsia="zh-CN"/>
          </w:rPr>
          <w:t>(四)、合规监督与执行</w:t>
        </w:r>
        <w:r>
          <w:tab/>
        </w:r>
        <w:r>
          <w:fldChar w:fldCharType="begin"/>
        </w:r>
        <w:r>
          <w:instrText xml:space="preserve"> PAGEREF _Toc5406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23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8010"/>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6320"/>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一、数字计算机项目的技术资源开发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计算机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二、数字计算机项目的人力资源管理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数字计算机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三、数字计算机项目的资金资源筹措与优化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数字计算机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32430"/>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数字计算机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数字计算机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数字计算机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19828"/>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数字计算机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数字计算机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智能技术的应用：数字计算机项目将利用智能技术，如物联网（IoT）和大数据分析，来监控和优化资源使用。通过实时数据分析，项目可以更有效地管理能源消耗、减少原材料浪费，并提高生产过程的整体效率。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30291"/>
      <w:r>
        <w:rPr>
          <w:rFonts w:ascii="仿宋" w:eastAsia="仿宋" w:hAnsi="仿宋" w:cs="仿宋" w:hint="eastAsia"/>
          <w:sz w:val="28"/>
          <w:lang w:eastAsia="zh-CN"/>
        </w:rPr>
        <w:t>二、发展规划、产业政策和行业准入分析</w:t>
      </w:r>
      <w:bookmarkEnd w:id="6"/>
    </w:p>
    <w:p>
      <w:pPr>
        <w:pStyle w:val="Heading2"/>
        <w:rPr>
          <w:rFonts w:ascii="仿宋" w:eastAsia="仿宋" w:hAnsi="仿宋" w:cs="仿宋" w:hint="eastAsia"/>
          <w:lang w:eastAsia="zh-CN"/>
        </w:rPr>
      </w:pPr>
      <w:bookmarkStart w:id="7" w:name="_Toc13774"/>
      <w:r>
        <w:rPr>
          <w:rFonts w:ascii="仿宋" w:eastAsia="仿宋" w:hAnsi="仿宋" w:cs="仿宋" w:hint="eastAsia"/>
          <w:lang w:eastAsia="zh-CN"/>
        </w:rPr>
        <w:t>(一)、发展规划分析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8" w:name="_Toc7175"/>
      <w:r>
        <w:rPr>
          <w:rFonts w:ascii="仿宋" w:eastAsia="仿宋" w:hAnsi="仿宋" w:cs="仿宋" w:hint="eastAsia"/>
          <w:sz w:val="28"/>
          <w:lang w:eastAsia="zh-CN"/>
        </w:rPr>
        <w:t>(二)、产业政策分析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9" w:name="_Toc17042"/>
      <w:r>
        <w:rPr>
          <w:rFonts w:ascii="仿宋" w:eastAsia="仿宋" w:hAnsi="仿宋" w:cs="仿宋" w:hint="eastAsia"/>
          <w:sz w:val="28"/>
          <w:lang w:eastAsia="zh-CN"/>
        </w:rPr>
        <w:t>(三)、行业准入分析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一、数字计算机项目的市场准入条件分析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数字计算机项目而言，市场准入条件首先取决于政策法规环境。政府对于[行业名称]领域的法规，如环保标准、税收政策、和技术使用规范，直接影响数字计算机项目的运营和成本结构。例如，若政府针对使用可再生能源的企业提供税收优惠，这将对数字计算机项目的财务规划产生重要影响。同时，考虑经济环境和消费者偏好的变化对数字计算机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二、数字计算机项目的行业规范与合规性要求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数字计算机项目来说，遵守行业规范和合规性要求是确保项目顺利进行的基础。这包括遵循质量控制标准、安全规定、数据保护法规等。例如，若数字计算机项目涉及数据处理，须严格遵守相关的数据保护法规。此外，行业内部的自律规范，如产品标准和服务流程，也对于提升数字计算机项目在行业内的认可度和竞争力至关重要。项目管理团队必须不断更新策略，以应对行业规范和法规的变化，确保数字计算机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三、数字计算机项目的竞争格局和战略定位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数字计算机项目的发展规划中，理解行业的竞争格局对于制定有效的市场策略极为关键。这包括分析主要竞争对手的市场地位、优势及其业务模式。数字计算机项目面临的竞争对手可能包括大型成熟企业和创新型初创公司，各自采取不同的市场策略。因此，数字计算机项目需精确地定位自己的市场策略，如专注于产品创新、客户服务或成本效率，以在竞争中占据优势。通过深入的市场和竞争分析，数字计算机项目可以更有效地进入市场并实现可持续发展。</w:t>
      </w:r>
    </w:p>
    <w:p>
      <w:pPr>
        <w:pStyle w:val="Heading1"/>
        <w:ind w:firstLine="560" w:firstLineChars="200"/>
        <w:rPr>
          <w:rFonts w:ascii="仿宋" w:eastAsia="仿宋" w:hAnsi="仿宋" w:cs="仿宋" w:hint="eastAsia"/>
          <w:sz w:val="28"/>
          <w:lang w:eastAsia="zh-CN"/>
        </w:rPr>
      </w:pPr>
      <w:bookmarkStart w:id="10" w:name="_Toc11707"/>
      <w:r>
        <w:rPr>
          <w:rFonts w:ascii="仿宋" w:eastAsia="仿宋" w:hAnsi="仿宋" w:cs="仿宋" w:hint="eastAsia"/>
          <w:sz w:val="28"/>
          <w:lang w:eastAsia="zh-CN"/>
        </w:rPr>
        <w:t>三、环境和生态影响分析</w:t>
      </w:r>
      <w:bookmarkEnd w:id="10"/>
    </w:p>
    <w:p>
      <w:pPr>
        <w:pStyle w:val="Heading2"/>
        <w:rPr>
          <w:rFonts w:ascii="仿宋" w:eastAsia="仿宋" w:hAnsi="仿宋" w:cs="仿宋" w:hint="eastAsia"/>
          <w:lang w:eastAsia="zh-CN"/>
        </w:rPr>
      </w:pPr>
      <w:bookmarkStart w:id="11" w:name="_Toc20630"/>
      <w:r>
        <w:rPr>
          <w:rFonts w:ascii="仿宋" w:eastAsia="仿宋" w:hAnsi="仿宋" w:cs="仿宋" w:hint="eastAsia"/>
          <w:lang w:eastAsia="zh-CN"/>
        </w:rPr>
        <w:t>(一)、环境和生态现状</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数字计算机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https://d.book118.com/897102141132006030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数字计算机项目建设方案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数字计算机项目建设方案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数字计算机项目建设方案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数字计算机项目建设方案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数字计算机项目建设方案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数字计算机项目建设方案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数字计算机项目建设方案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数字计算机项目建设方案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数字计算机项目建设方案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数字计算机项目建设方案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数字计算机项目建设方案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数字计算机项目建设方案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9C30B0D"/>
    <w:rsid w:val="39C30B0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971021411320060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2023-12-26T19:49:00Z</dcterms:created>
  <dcterms:modified xsi:type="dcterms:W3CDTF">2023-12-26T19:50:08Z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245927E27BD44046AA89F73D096E671E_11</vt:lpwstr>
  </property>
  <property fmtid="{D5CDD505-2E9C-101B-9397-08002B2CF9AE}" pid="3" name="KSOProductBuildVer">
    <vt:lpwstr>2052-12.1.0.16120</vt:lpwstr>
  </property>
</Properties>
</file>