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博物馆项目计划设计方案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72" w:history="1">
        <w:r>
          <w:rPr>
            <w:rFonts w:ascii="仿宋" w:eastAsia="仿宋" w:hAnsi="仿宋" w:cs="仿宋" w:hint="eastAsia"/>
            <w:lang w:eastAsia="zh-CN"/>
          </w:rPr>
          <w:t>概论</w:t>
        </w:r>
        <w:r>
          <w:tab/>
        </w:r>
        <w:r>
          <w:fldChar w:fldCharType="begin"/>
        </w:r>
        <w:r>
          <w:instrText xml:space="preserve"> PAGEREF _Toc30572 \h </w:instrText>
        </w:r>
        <w:r>
          <w:fldChar w:fldCharType="separate"/>
        </w:r>
        <w:r>
          <w:t>3</w:t>
        </w:r>
        <w:r>
          <w:fldChar w:fldCharType="end"/>
        </w:r>
      </w:hyperlink>
    </w:p>
    <w:p>
      <w:pPr>
        <w:pStyle w:val="TOC1"/>
        <w:tabs>
          <w:tab w:val="right" w:leader="dot" w:pos="8306"/>
        </w:tabs>
      </w:pPr>
      <w:hyperlink w:anchor="_Toc21775" w:history="1">
        <w:r>
          <w:rPr>
            <w:rFonts w:ascii="仿宋" w:eastAsia="仿宋" w:hAnsi="仿宋" w:cs="仿宋" w:hint="eastAsia"/>
            <w:lang w:eastAsia="zh-CN"/>
          </w:rPr>
          <w:t>一、市场分析、调研</w:t>
        </w:r>
        <w:r>
          <w:tab/>
        </w:r>
        <w:r>
          <w:fldChar w:fldCharType="begin"/>
        </w:r>
        <w:r>
          <w:instrText xml:space="preserve"> PAGEREF _Toc21775 \h </w:instrText>
        </w:r>
        <w:r>
          <w:fldChar w:fldCharType="separate"/>
        </w:r>
        <w:r>
          <w:t>3</w:t>
        </w:r>
        <w:r>
          <w:fldChar w:fldCharType="end"/>
        </w:r>
      </w:hyperlink>
    </w:p>
    <w:p>
      <w:pPr>
        <w:pStyle w:val="TOC2"/>
        <w:tabs>
          <w:tab w:val="right" w:leader="dot" w:pos="8306"/>
        </w:tabs>
      </w:pPr>
      <w:hyperlink w:anchor="_Toc23719" w:history="1">
        <w:r>
          <w:rPr>
            <w:rFonts w:ascii="仿宋" w:eastAsia="仿宋" w:hAnsi="仿宋" w:cs="仿宋" w:hint="eastAsia"/>
            <w:lang w:eastAsia="zh-CN"/>
          </w:rPr>
          <w:t>(一)、博物馆行业分析</w:t>
        </w:r>
        <w:r>
          <w:tab/>
        </w:r>
        <w:r>
          <w:fldChar w:fldCharType="begin"/>
        </w:r>
        <w:r>
          <w:instrText xml:space="preserve"> PAGEREF _Toc23719 \h </w:instrText>
        </w:r>
        <w:r>
          <w:fldChar w:fldCharType="separate"/>
        </w:r>
        <w:r>
          <w:t>3</w:t>
        </w:r>
        <w:r>
          <w:fldChar w:fldCharType="end"/>
        </w:r>
      </w:hyperlink>
    </w:p>
    <w:p>
      <w:pPr>
        <w:pStyle w:val="TOC2"/>
        <w:tabs>
          <w:tab w:val="right" w:leader="dot" w:pos="8306"/>
        </w:tabs>
      </w:pPr>
      <w:hyperlink w:anchor="_Toc5000" w:history="1">
        <w:r>
          <w:rPr>
            <w:rFonts w:ascii="仿宋" w:eastAsia="仿宋" w:hAnsi="仿宋" w:cs="仿宋" w:hint="eastAsia"/>
            <w:lang w:eastAsia="zh-CN"/>
          </w:rPr>
          <w:t>(二)、博物馆市场分析预测</w:t>
        </w:r>
        <w:r>
          <w:tab/>
        </w:r>
        <w:r>
          <w:fldChar w:fldCharType="begin"/>
        </w:r>
        <w:r>
          <w:instrText xml:space="preserve"> PAGEREF _Toc5000 \h </w:instrText>
        </w:r>
        <w:r>
          <w:fldChar w:fldCharType="separate"/>
        </w:r>
        <w:r>
          <w:t>4</w:t>
        </w:r>
        <w:r>
          <w:fldChar w:fldCharType="end"/>
        </w:r>
      </w:hyperlink>
    </w:p>
    <w:p>
      <w:pPr>
        <w:pStyle w:val="TOC1"/>
        <w:tabs>
          <w:tab w:val="right" w:leader="dot" w:pos="8306"/>
        </w:tabs>
      </w:pPr>
      <w:hyperlink w:anchor="_Toc14423" w:history="1">
        <w:r>
          <w:rPr>
            <w:rFonts w:ascii="仿宋" w:eastAsia="仿宋" w:hAnsi="仿宋" w:cs="仿宋" w:hint="eastAsia"/>
            <w:lang w:eastAsia="zh-CN"/>
          </w:rPr>
          <w:t>二、博物馆项目选址可行性分析</w:t>
        </w:r>
        <w:r>
          <w:tab/>
        </w:r>
        <w:r>
          <w:fldChar w:fldCharType="begin"/>
        </w:r>
        <w:r>
          <w:instrText xml:space="preserve"> PAGEREF _Toc14423 \h </w:instrText>
        </w:r>
        <w:r>
          <w:fldChar w:fldCharType="separate"/>
        </w:r>
        <w:r>
          <w:t>5</w:t>
        </w:r>
        <w:r>
          <w:fldChar w:fldCharType="end"/>
        </w:r>
      </w:hyperlink>
    </w:p>
    <w:p>
      <w:pPr>
        <w:pStyle w:val="TOC2"/>
        <w:tabs>
          <w:tab w:val="right" w:leader="dot" w:pos="8306"/>
        </w:tabs>
      </w:pPr>
      <w:hyperlink w:anchor="_Toc5698" w:history="1">
        <w:r>
          <w:rPr>
            <w:rFonts w:ascii="仿宋" w:eastAsia="仿宋" w:hAnsi="仿宋" w:cs="仿宋" w:hint="eastAsia"/>
            <w:lang w:eastAsia="zh-CN"/>
          </w:rPr>
          <w:t>(一)、博物馆项目选址</w:t>
        </w:r>
        <w:r>
          <w:tab/>
        </w:r>
        <w:r>
          <w:fldChar w:fldCharType="begin"/>
        </w:r>
        <w:r>
          <w:instrText xml:space="preserve"> PAGEREF _Toc5698 \h </w:instrText>
        </w:r>
        <w:r>
          <w:fldChar w:fldCharType="separate"/>
        </w:r>
        <w:r>
          <w:t>5</w:t>
        </w:r>
        <w:r>
          <w:fldChar w:fldCharType="end"/>
        </w:r>
      </w:hyperlink>
    </w:p>
    <w:p>
      <w:pPr>
        <w:pStyle w:val="TOC2"/>
        <w:tabs>
          <w:tab w:val="right" w:leader="dot" w:pos="8306"/>
        </w:tabs>
      </w:pPr>
      <w:hyperlink w:anchor="_Toc23912" w:history="1">
        <w:r>
          <w:rPr>
            <w:rFonts w:ascii="仿宋" w:eastAsia="仿宋" w:hAnsi="仿宋" w:cs="仿宋" w:hint="eastAsia"/>
            <w:lang w:eastAsia="zh-CN"/>
          </w:rPr>
          <w:t>(二)、用地控制指标</w:t>
        </w:r>
        <w:r>
          <w:tab/>
        </w:r>
        <w:r>
          <w:fldChar w:fldCharType="begin"/>
        </w:r>
        <w:r>
          <w:instrText xml:space="preserve"> PAGEREF _Toc23912 \h </w:instrText>
        </w:r>
        <w:r>
          <w:fldChar w:fldCharType="separate"/>
        </w:r>
        <w:r>
          <w:t>5</w:t>
        </w:r>
        <w:r>
          <w:fldChar w:fldCharType="end"/>
        </w:r>
      </w:hyperlink>
    </w:p>
    <w:p>
      <w:pPr>
        <w:pStyle w:val="TOC2"/>
        <w:tabs>
          <w:tab w:val="right" w:leader="dot" w:pos="8306"/>
        </w:tabs>
      </w:pPr>
      <w:hyperlink w:anchor="_Toc21364" w:history="1">
        <w:r>
          <w:rPr>
            <w:rFonts w:ascii="仿宋" w:eastAsia="仿宋" w:hAnsi="仿宋" w:cs="仿宋" w:hint="eastAsia"/>
            <w:lang w:eastAsia="zh-CN"/>
          </w:rPr>
          <w:t>(三)、节约用地措施</w:t>
        </w:r>
        <w:r>
          <w:tab/>
        </w:r>
        <w:r>
          <w:fldChar w:fldCharType="begin"/>
        </w:r>
        <w:r>
          <w:instrText xml:space="preserve"> PAGEREF _Toc21364 \h </w:instrText>
        </w:r>
        <w:r>
          <w:fldChar w:fldCharType="separate"/>
        </w:r>
        <w:r>
          <w:t>7</w:t>
        </w:r>
        <w:r>
          <w:fldChar w:fldCharType="end"/>
        </w:r>
      </w:hyperlink>
    </w:p>
    <w:p>
      <w:pPr>
        <w:pStyle w:val="TOC2"/>
        <w:tabs>
          <w:tab w:val="right" w:leader="dot" w:pos="8306"/>
        </w:tabs>
      </w:pPr>
      <w:hyperlink w:anchor="_Toc1092" w:history="1">
        <w:r>
          <w:rPr>
            <w:rFonts w:ascii="仿宋" w:eastAsia="仿宋" w:hAnsi="仿宋" w:cs="仿宋" w:hint="eastAsia"/>
            <w:lang w:eastAsia="zh-CN"/>
          </w:rPr>
          <w:t>(四)、总图布置方案</w:t>
        </w:r>
        <w:r>
          <w:tab/>
        </w:r>
        <w:r>
          <w:fldChar w:fldCharType="begin"/>
        </w:r>
        <w:r>
          <w:instrText xml:space="preserve"> PAGEREF _Toc1092 \h </w:instrText>
        </w:r>
        <w:r>
          <w:fldChar w:fldCharType="separate"/>
        </w:r>
        <w:r>
          <w:t>8</w:t>
        </w:r>
        <w:r>
          <w:fldChar w:fldCharType="end"/>
        </w:r>
      </w:hyperlink>
    </w:p>
    <w:p>
      <w:pPr>
        <w:pStyle w:val="TOC2"/>
        <w:tabs>
          <w:tab w:val="right" w:leader="dot" w:pos="8306"/>
        </w:tabs>
      </w:pPr>
      <w:hyperlink w:anchor="_Toc6311" w:history="1">
        <w:r>
          <w:rPr>
            <w:rFonts w:ascii="仿宋" w:eastAsia="仿宋" w:hAnsi="仿宋" w:cs="仿宋" w:hint="eastAsia"/>
            <w:lang w:eastAsia="zh-CN"/>
          </w:rPr>
          <w:t>(五)、选址综合评价</w:t>
        </w:r>
        <w:r>
          <w:tab/>
        </w:r>
        <w:r>
          <w:fldChar w:fldCharType="begin"/>
        </w:r>
        <w:r>
          <w:instrText xml:space="preserve"> PAGEREF _Toc6311 \h </w:instrText>
        </w:r>
        <w:r>
          <w:fldChar w:fldCharType="separate"/>
        </w:r>
        <w:r>
          <w:t>9</w:t>
        </w:r>
        <w:r>
          <w:fldChar w:fldCharType="end"/>
        </w:r>
      </w:hyperlink>
    </w:p>
    <w:p>
      <w:pPr>
        <w:pStyle w:val="TOC1"/>
        <w:tabs>
          <w:tab w:val="right" w:leader="dot" w:pos="8306"/>
        </w:tabs>
      </w:pPr>
      <w:hyperlink w:anchor="_Toc2037" w:history="1">
        <w:r>
          <w:rPr>
            <w:rFonts w:ascii="仿宋" w:eastAsia="仿宋" w:hAnsi="仿宋" w:cs="仿宋" w:hint="eastAsia"/>
            <w:lang w:eastAsia="zh-CN"/>
          </w:rPr>
          <w:t>三、博物馆项目危机管理</w:t>
        </w:r>
        <w:r>
          <w:tab/>
        </w:r>
        <w:r>
          <w:fldChar w:fldCharType="begin"/>
        </w:r>
        <w:r>
          <w:instrText xml:space="preserve"> PAGEREF _Toc2037 \h </w:instrText>
        </w:r>
        <w:r>
          <w:fldChar w:fldCharType="separate"/>
        </w:r>
        <w:r>
          <w:t>10</w:t>
        </w:r>
        <w:r>
          <w:fldChar w:fldCharType="end"/>
        </w:r>
      </w:hyperlink>
    </w:p>
    <w:p>
      <w:pPr>
        <w:pStyle w:val="TOC2"/>
        <w:tabs>
          <w:tab w:val="right" w:leader="dot" w:pos="8306"/>
        </w:tabs>
      </w:pPr>
      <w:hyperlink w:anchor="_Toc4571" w:history="1">
        <w:r>
          <w:rPr>
            <w:rFonts w:ascii="仿宋" w:eastAsia="仿宋" w:hAnsi="仿宋" w:cs="仿宋" w:hint="eastAsia"/>
            <w:lang w:eastAsia="zh-CN"/>
          </w:rPr>
          <w:t>(一)、危机预警与识别</w:t>
        </w:r>
        <w:r>
          <w:tab/>
        </w:r>
        <w:r>
          <w:fldChar w:fldCharType="begin"/>
        </w:r>
        <w:r>
          <w:instrText xml:space="preserve"> PAGEREF _Toc4571 \h </w:instrText>
        </w:r>
        <w:r>
          <w:fldChar w:fldCharType="separate"/>
        </w:r>
        <w:r>
          <w:t>10</w:t>
        </w:r>
        <w:r>
          <w:fldChar w:fldCharType="end"/>
        </w:r>
      </w:hyperlink>
    </w:p>
    <w:p>
      <w:pPr>
        <w:pStyle w:val="TOC2"/>
        <w:tabs>
          <w:tab w:val="right" w:leader="dot" w:pos="8306"/>
        </w:tabs>
      </w:pPr>
      <w:hyperlink w:anchor="_Toc5417" w:history="1">
        <w:r>
          <w:rPr>
            <w:rFonts w:ascii="仿宋" w:eastAsia="仿宋" w:hAnsi="仿宋" w:cs="仿宋" w:hint="eastAsia"/>
            <w:lang w:eastAsia="zh-CN"/>
          </w:rPr>
          <w:t>(二)、危机应对与恢复</w:t>
        </w:r>
        <w:r>
          <w:tab/>
        </w:r>
        <w:r>
          <w:fldChar w:fldCharType="begin"/>
        </w:r>
        <w:r>
          <w:instrText xml:space="preserve"> PAGEREF _Toc5417 \h </w:instrText>
        </w:r>
        <w:r>
          <w:fldChar w:fldCharType="separate"/>
        </w:r>
        <w:r>
          <w:t>11</w:t>
        </w:r>
        <w:r>
          <w:fldChar w:fldCharType="end"/>
        </w:r>
      </w:hyperlink>
    </w:p>
    <w:p>
      <w:pPr>
        <w:pStyle w:val="TOC1"/>
        <w:tabs>
          <w:tab w:val="right" w:leader="dot" w:pos="8306"/>
        </w:tabs>
      </w:pPr>
      <w:hyperlink w:anchor="_Toc28393" w:history="1">
        <w:r>
          <w:rPr>
            <w:rFonts w:ascii="仿宋" w:eastAsia="仿宋" w:hAnsi="仿宋" w:cs="仿宋" w:hint="eastAsia"/>
            <w:lang w:eastAsia="zh-CN"/>
          </w:rPr>
          <w:t>四、博物馆项目绩效评估</w:t>
        </w:r>
        <w:r>
          <w:tab/>
        </w:r>
        <w:r>
          <w:fldChar w:fldCharType="begin"/>
        </w:r>
        <w:r>
          <w:instrText xml:space="preserve"> PAGEREF _Toc28393 \h </w:instrText>
        </w:r>
        <w:r>
          <w:fldChar w:fldCharType="separate"/>
        </w:r>
        <w:r>
          <w:t>12</w:t>
        </w:r>
        <w:r>
          <w:fldChar w:fldCharType="end"/>
        </w:r>
      </w:hyperlink>
    </w:p>
    <w:p>
      <w:pPr>
        <w:pStyle w:val="TOC2"/>
        <w:tabs>
          <w:tab w:val="right" w:leader="dot" w:pos="8306"/>
        </w:tabs>
      </w:pPr>
      <w:hyperlink w:anchor="_Toc8858" w:history="1">
        <w:r>
          <w:rPr>
            <w:rFonts w:ascii="仿宋" w:eastAsia="仿宋" w:hAnsi="仿宋" w:cs="仿宋" w:hint="eastAsia"/>
            <w:lang w:eastAsia="zh-CN"/>
          </w:rPr>
          <w:t>(一)、绩效评估指标</w:t>
        </w:r>
        <w:r>
          <w:tab/>
        </w:r>
        <w:r>
          <w:fldChar w:fldCharType="begin"/>
        </w:r>
        <w:r>
          <w:instrText xml:space="preserve"> PAGEREF _Toc8858 \h </w:instrText>
        </w:r>
        <w:r>
          <w:fldChar w:fldCharType="separate"/>
        </w:r>
        <w:r>
          <w:t>12</w:t>
        </w:r>
        <w:r>
          <w:fldChar w:fldCharType="end"/>
        </w:r>
      </w:hyperlink>
    </w:p>
    <w:p>
      <w:pPr>
        <w:pStyle w:val="TOC2"/>
        <w:tabs>
          <w:tab w:val="right" w:leader="dot" w:pos="8306"/>
        </w:tabs>
      </w:pPr>
      <w:hyperlink w:anchor="_Toc16611" w:history="1">
        <w:r>
          <w:rPr>
            <w:rFonts w:ascii="仿宋" w:eastAsia="仿宋" w:hAnsi="仿宋" w:cs="仿宋" w:hint="eastAsia"/>
            <w:lang w:eastAsia="zh-CN"/>
          </w:rPr>
          <w:t>(二)、绩效评估方法</w:t>
        </w:r>
        <w:r>
          <w:tab/>
        </w:r>
        <w:r>
          <w:fldChar w:fldCharType="begin"/>
        </w:r>
        <w:r>
          <w:instrText xml:space="preserve"> PAGEREF _Toc16611 \h </w:instrText>
        </w:r>
        <w:r>
          <w:fldChar w:fldCharType="separate"/>
        </w:r>
        <w:r>
          <w:t>13</w:t>
        </w:r>
        <w:r>
          <w:fldChar w:fldCharType="end"/>
        </w:r>
      </w:hyperlink>
    </w:p>
    <w:p>
      <w:pPr>
        <w:pStyle w:val="TOC2"/>
        <w:tabs>
          <w:tab w:val="right" w:leader="dot" w:pos="8306"/>
        </w:tabs>
      </w:pPr>
      <w:hyperlink w:anchor="_Toc1380" w:history="1">
        <w:r>
          <w:rPr>
            <w:rFonts w:ascii="仿宋" w:eastAsia="仿宋" w:hAnsi="仿宋" w:cs="仿宋" w:hint="eastAsia"/>
            <w:lang w:eastAsia="zh-CN"/>
          </w:rPr>
          <w:t>(三)、绩效评估周期</w:t>
        </w:r>
        <w:r>
          <w:tab/>
        </w:r>
        <w:r>
          <w:fldChar w:fldCharType="begin"/>
        </w:r>
        <w:r>
          <w:instrText xml:space="preserve"> PAGEREF _Toc1380 \h </w:instrText>
        </w:r>
        <w:r>
          <w:fldChar w:fldCharType="separate"/>
        </w:r>
        <w:r>
          <w:t>14</w:t>
        </w:r>
        <w:r>
          <w:fldChar w:fldCharType="end"/>
        </w:r>
      </w:hyperlink>
    </w:p>
    <w:p>
      <w:pPr>
        <w:pStyle w:val="TOC1"/>
        <w:tabs>
          <w:tab w:val="right" w:leader="dot" w:pos="8306"/>
        </w:tabs>
      </w:pPr>
      <w:hyperlink w:anchor="_Toc14207" w:history="1">
        <w:r>
          <w:rPr>
            <w:rFonts w:ascii="仿宋" w:eastAsia="仿宋" w:hAnsi="仿宋" w:cs="仿宋" w:hint="eastAsia"/>
            <w:lang w:eastAsia="zh-CN"/>
          </w:rPr>
          <w:t>五、产品规划分析</w:t>
        </w:r>
        <w:r>
          <w:tab/>
        </w:r>
        <w:r>
          <w:fldChar w:fldCharType="begin"/>
        </w:r>
        <w:r>
          <w:instrText xml:space="preserve"> PAGEREF _Toc14207 \h </w:instrText>
        </w:r>
        <w:r>
          <w:fldChar w:fldCharType="separate"/>
        </w:r>
        <w:r>
          <w:t>15</w:t>
        </w:r>
        <w:r>
          <w:fldChar w:fldCharType="end"/>
        </w:r>
      </w:hyperlink>
    </w:p>
    <w:p>
      <w:pPr>
        <w:pStyle w:val="TOC2"/>
        <w:tabs>
          <w:tab w:val="right" w:leader="dot" w:pos="8306"/>
        </w:tabs>
      </w:pPr>
      <w:hyperlink w:anchor="_Toc18761" w:history="1">
        <w:r>
          <w:rPr>
            <w:rFonts w:ascii="仿宋" w:eastAsia="仿宋" w:hAnsi="仿宋" w:cs="仿宋" w:hint="eastAsia"/>
            <w:lang w:eastAsia="zh-CN"/>
          </w:rPr>
          <w:t>(一)、产品规划</w:t>
        </w:r>
        <w:r>
          <w:tab/>
        </w:r>
        <w:r>
          <w:fldChar w:fldCharType="begin"/>
        </w:r>
        <w:r>
          <w:instrText xml:space="preserve"> PAGEREF _Toc18761 \h </w:instrText>
        </w:r>
        <w:r>
          <w:fldChar w:fldCharType="separate"/>
        </w:r>
        <w:r>
          <w:t>15</w:t>
        </w:r>
        <w:r>
          <w:fldChar w:fldCharType="end"/>
        </w:r>
      </w:hyperlink>
    </w:p>
    <w:p>
      <w:pPr>
        <w:pStyle w:val="TOC2"/>
        <w:tabs>
          <w:tab w:val="right" w:leader="dot" w:pos="8306"/>
        </w:tabs>
      </w:pPr>
      <w:hyperlink w:anchor="_Toc26319" w:history="1">
        <w:r>
          <w:rPr>
            <w:rFonts w:ascii="仿宋" w:eastAsia="仿宋" w:hAnsi="仿宋" w:cs="仿宋" w:hint="eastAsia"/>
            <w:lang w:eastAsia="zh-CN"/>
          </w:rPr>
          <w:t>(二)、建设规模</w:t>
        </w:r>
        <w:r>
          <w:tab/>
        </w:r>
        <w:r>
          <w:fldChar w:fldCharType="begin"/>
        </w:r>
        <w:r>
          <w:instrText xml:space="preserve"> PAGEREF _Toc26319 \h </w:instrText>
        </w:r>
        <w:r>
          <w:fldChar w:fldCharType="separate"/>
        </w:r>
        <w:r>
          <w:t>16</w:t>
        </w:r>
        <w:r>
          <w:fldChar w:fldCharType="end"/>
        </w:r>
      </w:hyperlink>
    </w:p>
    <w:p>
      <w:pPr>
        <w:pStyle w:val="TOC1"/>
        <w:tabs>
          <w:tab w:val="right" w:leader="dot" w:pos="8306"/>
        </w:tabs>
      </w:pPr>
      <w:hyperlink w:anchor="_Toc29695" w:history="1">
        <w:r>
          <w:rPr>
            <w:rFonts w:ascii="仿宋" w:eastAsia="仿宋" w:hAnsi="仿宋" w:cs="仿宋" w:hint="eastAsia"/>
            <w:lang w:eastAsia="zh-CN"/>
          </w:rPr>
          <w:t>六、博物馆项目文档管理</w:t>
        </w:r>
        <w:r>
          <w:tab/>
        </w:r>
        <w:r>
          <w:fldChar w:fldCharType="begin"/>
        </w:r>
        <w:r>
          <w:instrText xml:space="preserve"> PAGEREF _Toc29695 \h </w:instrText>
        </w:r>
        <w:r>
          <w:fldChar w:fldCharType="separate"/>
        </w:r>
        <w:r>
          <w:t>17</w:t>
        </w:r>
        <w:r>
          <w:fldChar w:fldCharType="end"/>
        </w:r>
      </w:hyperlink>
    </w:p>
    <w:p>
      <w:pPr>
        <w:pStyle w:val="TOC2"/>
        <w:tabs>
          <w:tab w:val="right" w:leader="dot" w:pos="8306"/>
        </w:tabs>
      </w:pPr>
      <w:hyperlink w:anchor="_Toc16346" w:history="1">
        <w:r>
          <w:rPr>
            <w:rFonts w:ascii="仿宋" w:eastAsia="仿宋" w:hAnsi="仿宋" w:cs="仿宋" w:hint="eastAsia"/>
            <w:lang w:eastAsia="zh-CN"/>
          </w:rPr>
          <w:t>(一)、文档编制与审查</w:t>
        </w:r>
        <w:r>
          <w:tab/>
        </w:r>
        <w:r>
          <w:fldChar w:fldCharType="begin"/>
        </w:r>
        <w:r>
          <w:instrText xml:space="preserve"> PAGEREF _Toc16346 \h </w:instrText>
        </w:r>
        <w:r>
          <w:fldChar w:fldCharType="separate"/>
        </w:r>
        <w:r>
          <w:t>17</w:t>
        </w:r>
        <w:r>
          <w:fldChar w:fldCharType="end"/>
        </w:r>
      </w:hyperlink>
    </w:p>
    <w:p>
      <w:pPr>
        <w:pStyle w:val="TOC2"/>
        <w:tabs>
          <w:tab w:val="right" w:leader="dot" w:pos="8306"/>
        </w:tabs>
      </w:pPr>
      <w:hyperlink w:anchor="_Toc21492" w:history="1">
        <w:r>
          <w:rPr>
            <w:rFonts w:ascii="仿宋" w:eastAsia="仿宋" w:hAnsi="仿宋" w:cs="仿宋" w:hint="eastAsia"/>
            <w:lang w:eastAsia="zh-CN"/>
          </w:rPr>
          <w:t>(二)、文档发布与分发</w:t>
        </w:r>
        <w:r>
          <w:tab/>
        </w:r>
        <w:r>
          <w:fldChar w:fldCharType="begin"/>
        </w:r>
        <w:r>
          <w:instrText xml:space="preserve"> PAGEREF _Toc21492 \h </w:instrText>
        </w:r>
        <w:r>
          <w:fldChar w:fldCharType="separate"/>
        </w:r>
        <w:r>
          <w:t>18</w:t>
        </w:r>
        <w:r>
          <w:fldChar w:fldCharType="end"/>
        </w:r>
      </w:hyperlink>
    </w:p>
    <w:p>
      <w:pPr>
        <w:pStyle w:val="TOC2"/>
        <w:tabs>
          <w:tab w:val="right" w:leader="dot" w:pos="8306"/>
        </w:tabs>
      </w:pPr>
      <w:hyperlink w:anchor="_Toc31440" w:history="1">
        <w:r>
          <w:rPr>
            <w:rFonts w:ascii="仿宋" w:eastAsia="仿宋" w:hAnsi="仿宋" w:cs="仿宋" w:hint="eastAsia"/>
            <w:lang w:eastAsia="zh-CN"/>
          </w:rPr>
          <w:t>(三)、文档存档与归档</w:t>
        </w:r>
        <w:r>
          <w:tab/>
        </w:r>
        <w:r>
          <w:fldChar w:fldCharType="begin"/>
        </w:r>
        <w:r>
          <w:instrText xml:space="preserve"> PAGEREF _Toc31440 \h </w:instrText>
        </w:r>
        <w:r>
          <w:fldChar w:fldCharType="separate"/>
        </w:r>
        <w:r>
          <w:t>19</w:t>
        </w:r>
        <w:r>
          <w:fldChar w:fldCharType="end"/>
        </w:r>
      </w:hyperlink>
    </w:p>
    <w:p>
      <w:pPr>
        <w:pStyle w:val="TOC1"/>
        <w:tabs>
          <w:tab w:val="right" w:leader="dot" w:pos="8306"/>
        </w:tabs>
      </w:pPr>
      <w:hyperlink w:anchor="_Toc15921" w:history="1">
        <w:r>
          <w:rPr>
            <w:rFonts w:ascii="仿宋" w:eastAsia="仿宋" w:hAnsi="仿宋" w:cs="仿宋" w:hint="eastAsia"/>
            <w:lang w:eastAsia="zh-CN"/>
          </w:rPr>
          <w:t>七、博物馆项目风险管理</w:t>
        </w:r>
        <w:r>
          <w:tab/>
        </w:r>
        <w:r>
          <w:fldChar w:fldCharType="begin"/>
        </w:r>
        <w:r>
          <w:instrText xml:space="preserve"> PAGEREF _Toc15921 \h </w:instrText>
        </w:r>
        <w:r>
          <w:fldChar w:fldCharType="separate"/>
        </w:r>
        <w:r>
          <w:t>21</w:t>
        </w:r>
        <w:r>
          <w:fldChar w:fldCharType="end"/>
        </w:r>
      </w:hyperlink>
    </w:p>
    <w:p>
      <w:pPr>
        <w:pStyle w:val="TOC2"/>
        <w:tabs>
          <w:tab w:val="right" w:leader="dot" w:pos="8306"/>
        </w:tabs>
      </w:pPr>
      <w:hyperlink w:anchor="_Toc26595" w:history="1">
        <w:r>
          <w:rPr>
            <w:rFonts w:ascii="仿宋" w:eastAsia="仿宋" w:hAnsi="仿宋" w:cs="仿宋" w:hint="eastAsia"/>
            <w:lang w:eastAsia="zh-CN"/>
          </w:rPr>
          <w:t>(一)、风险识别与评估</w:t>
        </w:r>
        <w:r>
          <w:tab/>
        </w:r>
        <w:r>
          <w:fldChar w:fldCharType="begin"/>
        </w:r>
        <w:r>
          <w:instrText xml:space="preserve"> PAGEREF _Toc26595 \h </w:instrText>
        </w:r>
        <w:r>
          <w:fldChar w:fldCharType="separate"/>
        </w:r>
        <w:r>
          <w:t>21</w:t>
        </w:r>
        <w:r>
          <w:fldChar w:fldCharType="end"/>
        </w:r>
      </w:hyperlink>
    </w:p>
    <w:p>
      <w:pPr>
        <w:pStyle w:val="TOC2"/>
        <w:tabs>
          <w:tab w:val="right" w:leader="dot" w:pos="8306"/>
        </w:tabs>
      </w:pPr>
      <w:hyperlink w:anchor="_Toc31803" w:history="1">
        <w:r>
          <w:rPr>
            <w:rFonts w:ascii="仿宋" w:eastAsia="仿宋" w:hAnsi="仿宋" w:cs="仿宋" w:hint="eastAsia"/>
            <w:lang w:eastAsia="zh-CN"/>
          </w:rPr>
          <w:t>(二)、风险应对策略</w:t>
        </w:r>
        <w:r>
          <w:tab/>
        </w:r>
        <w:r>
          <w:fldChar w:fldCharType="begin"/>
        </w:r>
        <w:r>
          <w:instrText xml:space="preserve"> PAGEREF _Toc31803 \h </w:instrText>
        </w:r>
        <w:r>
          <w:fldChar w:fldCharType="separate"/>
        </w:r>
        <w:r>
          <w:t>22</w:t>
        </w:r>
        <w:r>
          <w:fldChar w:fldCharType="end"/>
        </w:r>
      </w:hyperlink>
    </w:p>
    <w:p>
      <w:pPr>
        <w:pStyle w:val="TOC2"/>
        <w:tabs>
          <w:tab w:val="right" w:leader="dot" w:pos="8306"/>
        </w:tabs>
      </w:pPr>
      <w:hyperlink w:anchor="_Toc1053" w:history="1">
        <w:r>
          <w:rPr>
            <w:rFonts w:ascii="仿宋" w:eastAsia="仿宋" w:hAnsi="仿宋" w:cs="仿宋" w:hint="eastAsia"/>
            <w:lang w:eastAsia="zh-CN"/>
          </w:rPr>
          <w:t>(三)、风险监控与控制</w:t>
        </w:r>
        <w:r>
          <w:tab/>
        </w:r>
        <w:r>
          <w:fldChar w:fldCharType="begin"/>
        </w:r>
        <w:r>
          <w:instrText xml:space="preserve"> PAGEREF _Toc1053 \h </w:instrText>
        </w:r>
        <w:r>
          <w:fldChar w:fldCharType="separate"/>
        </w:r>
        <w:r>
          <w:t>24</w:t>
        </w:r>
        <w:r>
          <w:fldChar w:fldCharType="end"/>
        </w:r>
      </w:hyperlink>
    </w:p>
    <w:p>
      <w:pPr>
        <w:pStyle w:val="TOC1"/>
        <w:tabs>
          <w:tab w:val="right" w:leader="dot" w:pos="8306"/>
        </w:tabs>
      </w:pPr>
      <w:hyperlink w:anchor="_Toc29224" w:history="1">
        <w:r>
          <w:rPr>
            <w:rFonts w:ascii="仿宋" w:eastAsia="仿宋" w:hAnsi="仿宋" w:cs="仿宋" w:hint="eastAsia"/>
            <w:lang w:eastAsia="zh-CN"/>
          </w:rPr>
          <w:t>八、博物馆项目创新与研发</w:t>
        </w:r>
        <w:r>
          <w:tab/>
        </w:r>
        <w:r>
          <w:fldChar w:fldCharType="begin"/>
        </w:r>
        <w:r>
          <w:instrText xml:space="preserve"> PAGEREF _Toc29224 \h </w:instrText>
        </w:r>
        <w:r>
          <w:fldChar w:fldCharType="separate"/>
        </w:r>
        <w:r>
          <w:t>25</w:t>
        </w:r>
        <w:r>
          <w:fldChar w:fldCharType="end"/>
        </w:r>
      </w:hyperlink>
    </w:p>
    <w:p>
      <w:pPr>
        <w:pStyle w:val="TOC2"/>
        <w:tabs>
          <w:tab w:val="right" w:leader="dot" w:pos="8306"/>
        </w:tabs>
      </w:pPr>
      <w:hyperlink w:anchor="_Toc22948" w:history="1">
        <w:r>
          <w:rPr>
            <w:rFonts w:ascii="仿宋" w:eastAsia="仿宋" w:hAnsi="仿宋" w:cs="仿宋" w:hint="eastAsia"/>
            <w:lang w:eastAsia="zh-CN"/>
          </w:rPr>
          <w:t>(一)、创新策略与方向</w:t>
        </w:r>
        <w:r>
          <w:tab/>
        </w:r>
        <w:r>
          <w:fldChar w:fldCharType="begin"/>
        </w:r>
        <w:r>
          <w:instrText xml:space="preserve"> PAGEREF _Toc22948 \h </w:instrText>
        </w:r>
        <w:r>
          <w:fldChar w:fldCharType="separate"/>
        </w:r>
        <w:r>
          <w:t>25</w:t>
        </w:r>
        <w:r>
          <w:fldChar w:fldCharType="end"/>
        </w:r>
      </w:hyperlink>
    </w:p>
    <w:p>
      <w:pPr>
        <w:pStyle w:val="TOC2"/>
        <w:tabs>
          <w:tab w:val="right" w:leader="dot" w:pos="8306"/>
        </w:tabs>
      </w:pPr>
      <w:hyperlink w:anchor="_Toc1607" w:history="1">
        <w:r>
          <w:rPr>
            <w:rFonts w:ascii="仿宋" w:eastAsia="仿宋" w:hAnsi="仿宋" w:cs="仿宋" w:hint="eastAsia"/>
            <w:lang w:eastAsia="zh-CN"/>
          </w:rPr>
          <w:t>(二)、研发规划与投入</w:t>
        </w:r>
        <w:r>
          <w:tab/>
        </w:r>
        <w:r>
          <w:fldChar w:fldCharType="begin"/>
        </w:r>
        <w:r>
          <w:instrText xml:space="preserve"> PAGEREF _Toc1607 \h </w:instrText>
        </w:r>
        <w:r>
          <w:fldChar w:fldCharType="separate"/>
        </w:r>
        <w:r>
          <w:t>26</w:t>
        </w:r>
        <w:r>
          <w:fldChar w:fldCharType="end"/>
        </w:r>
      </w:hyperlink>
    </w:p>
    <w:p>
      <w:pPr>
        <w:pStyle w:val="TOC1"/>
        <w:tabs>
          <w:tab w:val="right" w:leader="dot" w:pos="8306"/>
        </w:tabs>
      </w:pPr>
      <w:hyperlink w:anchor="_Toc12101" w:history="1">
        <w:r>
          <w:rPr>
            <w:rFonts w:ascii="仿宋" w:eastAsia="仿宋" w:hAnsi="仿宋" w:cs="仿宋" w:hint="eastAsia"/>
            <w:lang w:eastAsia="zh-CN"/>
          </w:rPr>
          <w:t>九、博物馆项目环境影响分析</w:t>
        </w:r>
        <w:r>
          <w:tab/>
        </w:r>
        <w:r>
          <w:fldChar w:fldCharType="begin"/>
        </w:r>
        <w:r>
          <w:instrText xml:space="preserve"> PAGEREF _Toc12101 \h </w:instrText>
        </w:r>
        <w:r>
          <w:fldChar w:fldCharType="separate"/>
        </w:r>
        <w:r>
          <w:t>28</w:t>
        </w:r>
        <w:r>
          <w:fldChar w:fldCharType="end"/>
        </w:r>
      </w:hyperlink>
    </w:p>
    <w:p>
      <w:pPr>
        <w:pStyle w:val="TOC2"/>
        <w:tabs>
          <w:tab w:val="right" w:leader="dot" w:pos="8306"/>
        </w:tabs>
      </w:pPr>
      <w:hyperlink w:anchor="_Toc24325" w:history="1">
        <w:r>
          <w:rPr>
            <w:rFonts w:ascii="仿宋" w:eastAsia="仿宋" w:hAnsi="仿宋" w:cs="仿宋" w:hint="eastAsia"/>
            <w:lang w:eastAsia="zh-CN"/>
          </w:rPr>
          <w:t>(一)、建设区域环境质量现状</w:t>
        </w:r>
        <w:r>
          <w:tab/>
        </w:r>
        <w:r>
          <w:fldChar w:fldCharType="begin"/>
        </w:r>
        <w:r>
          <w:instrText xml:space="preserve"> PAGEREF _Toc24325 \h </w:instrText>
        </w:r>
        <w:r>
          <w:fldChar w:fldCharType="separate"/>
        </w:r>
        <w:r>
          <w:t>28</w:t>
        </w:r>
        <w:r>
          <w:fldChar w:fldCharType="end"/>
        </w:r>
      </w:hyperlink>
    </w:p>
    <w:p>
      <w:pPr>
        <w:pStyle w:val="TOC2"/>
        <w:tabs>
          <w:tab w:val="right" w:leader="dot" w:pos="8306"/>
        </w:tabs>
      </w:pPr>
      <w:hyperlink w:anchor="_Toc26949" w:history="1">
        <w:r>
          <w:rPr>
            <w:rFonts w:ascii="仿宋" w:eastAsia="仿宋" w:hAnsi="仿宋" w:cs="仿宋" w:hint="eastAsia"/>
            <w:lang w:eastAsia="zh-CN"/>
          </w:rPr>
          <w:t>(二)、建设期环境保护</w:t>
        </w:r>
        <w:r>
          <w:tab/>
        </w:r>
        <w:r>
          <w:fldChar w:fldCharType="begin"/>
        </w:r>
        <w:r>
          <w:instrText xml:space="preserve"> PAGEREF _Toc26949 \h </w:instrText>
        </w:r>
        <w:r>
          <w:fldChar w:fldCharType="separate"/>
        </w:r>
        <w:r>
          <w:t>29</w:t>
        </w:r>
        <w:r>
          <w:fldChar w:fldCharType="end"/>
        </w:r>
      </w:hyperlink>
    </w:p>
    <w:p>
      <w:pPr>
        <w:pStyle w:val="TOC2"/>
        <w:tabs>
          <w:tab w:val="right" w:leader="dot" w:pos="8306"/>
        </w:tabs>
      </w:pPr>
      <w:hyperlink w:anchor="_Toc28918" w:history="1">
        <w:r>
          <w:rPr>
            <w:rFonts w:ascii="仿宋" w:eastAsia="仿宋" w:hAnsi="仿宋" w:cs="仿宋" w:hint="eastAsia"/>
            <w:lang w:eastAsia="zh-CN"/>
          </w:rPr>
          <w:t>(三)、运营期环境保护</w:t>
        </w:r>
        <w:r>
          <w:tab/>
        </w:r>
        <w:r>
          <w:fldChar w:fldCharType="begin"/>
        </w:r>
        <w:r>
          <w:instrText xml:space="preserve"> PAGEREF _Toc28918 \h </w:instrText>
        </w:r>
        <w:r>
          <w:fldChar w:fldCharType="separate"/>
        </w:r>
        <w:r>
          <w:t>30</w:t>
        </w:r>
        <w:r>
          <w:fldChar w:fldCharType="end"/>
        </w:r>
      </w:hyperlink>
    </w:p>
    <w:p>
      <w:pPr>
        <w:pStyle w:val="TOC2"/>
        <w:tabs>
          <w:tab w:val="right" w:leader="dot" w:pos="8306"/>
        </w:tabs>
      </w:pPr>
      <w:hyperlink w:anchor="_Toc19908" w:history="1">
        <w:r>
          <w:rPr>
            <w:rFonts w:ascii="仿宋" w:eastAsia="仿宋" w:hAnsi="仿宋" w:cs="仿宋" w:hint="eastAsia"/>
            <w:lang w:eastAsia="zh-CN"/>
          </w:rPr>
          <w:t>(四)、博物馆项目建设对区域经济的影响</w:t>
        </w:r>
        <w:r>
          <w:tab/>
        </w:r>
        <w:r>
          <w:fldChar w:fldCharType="begin"/>
        </w:r>
        <w:r>
          <w:instrText xml:space="preserve"> PAGEREF _Toc19908 \h </w:instrText>
        </w:r>
        <w:r>
          <w:fldChar w:fldCharType="separate"/>
        </w:r>
        <w:r>
          <w:t>32</w:t>
        </w:r>
        <w:r>
          <w:fldChar w:fldCharType="end"/>
        </w:r>
      </w:hyperlink>
    </w:p>
    <w:p>
      <w:pPr>
        <w:pStyle w:val="TOC2"/>
        <w:tabs>
          <w:tab w:val="right" w:leader="dot" w:pos="8306"/>
        </w:tabs>
      </w:pPr>
      <w:hyperlink w:anchor="_Toc26153" w:history="1">
        <w:r>
          <w:rPr>
            <w:rFonts w:ascii="仿宋" w:eastAsia="仿宋" w:hAnsi="仿宋" w:cs="仿宋" w:hint="eastAsia"/>
            <w:lang w:eastAsia="zh-CN"/>
          </w:rPr>
          <w:t>(五)、废弃物处理</w:t>
        </w:r>
        <w:r>
          <w:tab/>
        </w:r>
        <w:r>
          <w:fldChar w:fldCharType="begin"/>
        </w:r>
        <w:r>
          <w:instrText xml:space="preserve"> PAGEREF _Toc26153 \h </w:instrText>
        </w:r>
        <w:r>
          <w:fldChar w:fldCharType="separate"/>
        </w:r>
        <w:r>
          <w:t>33</w:t>
        </w:r>
        <w:r>
          <w:fldChar w:fldCharType="end"/>
        </w:r>
      </w:hyperlink>
    </w:p>
    <w:p>
      <w:pPr>
        <w:pStyle w:val="TOC2"/>
        <w:tabs>
          <w:tab w:val="right" w:leader="dot" w:pos="8306"/>
        </w:tabs>
      </w:pPr>
      <w:hyperlink w:anchor="_Toc12603" w:history="1">
        <w:r>
          <w:rPr>
            <w:rFonts w:ascii="仿宋" w:eastAsia="仿宋" w:hAnsi="仿宋" w:cs="仿宋" w:hint="eastAsia"/>
            <w:lang w:eastAsia="zh-CN"/>
          </w:rPr>
          <w:t>(六)、特殊环境影响分析</w:t>
        </w:r>
        <w:r>
          <w:tab/>
        </w:r>
        <w:r>
          <w:fldChar w:fldCharType="begin"/>
        </w:r>
        <w:r>
          <w:instrText xml:space="preserve"> PAGEREF _Toc12603 \h </w:instrText>
        </w:r>
        <w:r>
          <w:fldChar w:fldCharType="separate"/>
        </w:r>
        <w:r>
          <w:t>35</w:t>
        </w:r>
        <w:r>
          <w:fldChar w:fldCharType="end"/>
        </w:r>
      </w:hyperlink>
    </w:p>
    <w:p>
      <w:pPr>
        <w:pStyle w:val="TOC2"/>
        <w:tabs>
          <w:tab w:val="right" w:leader="dot" w:pos="8306"/>
        </w:tabs>
      </w:pPr>
      <w:hyperlink w:anchor="_Toc28984" w:history="1">
        <w:r>
          <w:rPr>
            <w:rFonts w:ascii="仿宋" w:eastAsia="仿宋" w:hAnsi="仿宋" w:cs="仿宋" w:hint="eastAsia"/>
            <w:lang w:eastAsia="zh-CN"/>
          </w:rPr>
          <w:t>(七)、清洁生产</w:t>
        </w:r>
        <w:r>
          <w:tab/>
        </w:r>
        <w:r>
          <w:fldChar w:fldCharType="begin"/>
        </w:r>
        <w:r>
          <w:instrText xml:space="preserve"> PAGEREF _Toc28984 \h </w:instrText>
        </w:r>
        <w:r>
          <w:fldChar w:fldCharType="separate"/>
        </w:r>
        <w:r>
          <w:t>36</w:t>
        </w:r>
        <w:r>
          <w:fldChar w:fldCharType="end"/>
        </w:r>
      </w:hyperlink>
    </w:p>
    <w:p>
      <w:pPr>
        <w:pStyle w:val="TOC2"/>
        <w:tabs>
          <w:tab w:val="right" w:leader="dot" w:pos="8306"/>
        </w:tabs>
      </w:pPr>
      <w:hyperlink w:anchor="_Toc29653" w:history="1">
        <w:r>
          <w:rPr>
            <w:rFonts w:ascii="仿宋" w:eastAsia="仿宋" w:hAnsi="仿宋" w:cs="仿宋" w:hint="eastAsia"/>
            <w:lang w:eastAsia="zh-CN"/>
          </w:rPr>
          <w:t>(八)、环境保护综合评价</w:t>
        </w:r>
        <w:r>
          <w:tab/>
        </w:r>
        <w:r>
          <w:fldChar w:fldCharType="begin"/>
        </w:r>
        <w:r>
          <w:instrText xml:space="preserve"> PAGEREF _Toc29653 \h </w:instrText>
        </w:r>
        <w:r>
          <w:fldChar w:fldCharType="separate"/>
        </w:r>
        <w:r>
          <w:t>37</w:t>
        </w:r>
        <w:r>
          <w:fldChar w:fldCharType="end"/>
        </w:r>
      </w:hyperlink>
    </w:p>
    <w:p>
      <w:pPr>
        <w:pStyle w:val="TOC1"/>
        <w:tabs>
          <w:tab w:val="right" w:leader="dot" w:pos="8306"/>
        </w:tabs>
      </w:pPr>
      <w:hyperlink w:anchor="_Toc29103" w:history="1">
        <w:r>
          <w:rPr>
            <w:rFonts w:ascii="仿宋" w:eastAsia="仿宋" w:hAnsi="仿宋" w:cs="仿宋" w:hint="eastAsia"/>
            <w:lang w:eastAsia="zh-CN"/>
          </w:rPr>
          <w:t>十、博物馆项目社会影响</w:t>
        </w:r>
        <w:r>
          <w:tab/>
        </w:r>
        <w:r>
          <w:fldChar w:fldCharType="begin"/>
        </w:r>
        <w:r>
          <w:instrText xml:space="preserve"> PAGEREF _Toc29103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60" w:history="1">
        <w:r>
          <w:rPr>
            <w:rFonts w:ascii="仿宋" w:eastAsia="仿宋" w:hAnsi="仿宋" w:cs="仿宋" w:hint="eastAsia"/>
            <w:lang w:eastAsia="zh-CN"/>
          </w:rPr>
          <w:t>(一)、社会责任与义务</w:t>
        </w:r>
        <w:r>
          <w:tab/>
        </w:r>
        <w:r>
          <w:fldChar w:fldCharType="begin"/>
        </w:r>
        <w:r>
          <w:instrText xml:space="preserve"> PAGEREF _Toc16060 \h </w:instrText>
        </w:r>
        <w:r>
          <w:fldChar w:fldCharType="separate"/>
        </w:r>
        <w:r>
          <w:t>38</w:t>
        </w:r>
        <w:r>
          <w:fldChar w:fldCharType="end"/>
        </w:r>
      </w:hyperlink>
    </w:p>
    <w:p>
      <w:pPr>
        <w:pStyle w:val="TOC2"/>
        <w:tabs>
          <w:tab w:val="right" w:leader="dot" w:pos="8306"/>
        </w:tabs>
      </w:pPr>
      <w:hyperlink w:anchor="_Toc15545" w:history="1">
        <w:r>
          <w:rPr>
            <w:rFonts w:ascii="仿宋" w:eastAsia="仿宋" w:hAnsi="仿宋" w:cs="仿宋" w:hint="eastAsia"/>
            <w:lang w:eastAsia="zh-CN"/>
          </w:rPr>
          <w:t>(二)、社会参与与沟通</w:t>
        </w:r>
        <w:r>
          <w:tab/>
        </w:r>
        <w:r>
          <w:fldChar w:fldCharType="begin"/>
        </w:r>
        <w:r>
          <w:instrText xml:space="preserve"> PAGEREF _Toc15545 \h </w:instrText>
        </w:r>
        <w:r>
          <w:fldChar w:fldCharType="separate"/>
        </w:r>
        <w:r>
          <w:t>39</w:t>
        </w:r>
        <w:r>
          <w:fldChar w:fldCharType="end"/>
        </w:r>
      </w:hyperlink>
    </w:p>
    <w:p>
      <w:pPr>
        <w:pStyle w:val="TOC1"/>
        <w:tabs>
          <w:tab w:val="right" w:leader="dot" w:pos="8306"/>
        </w:tabs>
      </w:pPr>
      <w:hyperlink w:anchor="_Toc10376" w:history="1">
        <w:r>
          <w:rPr>
            <w:rFonts w:ascii="仿宋" w:eastAsia="仿宋" w:hAnsi="仿宋" w:cs="仿宋" w:hint="eastAsia"/>
            <w:lang w:eastAsia="zh-CN"/>
          </w:rPr>
          <w:t>十一、博物馆项目人力资源管理</w:t>
        </w:r>
        <w:r>
          <w:tab/>
        </w:r>
        <w:r>
          <w:fldChar w:fldCharType="begin"/>
        </w:r>
        <w:r>
          <w:instrText xml:space="preserve"> PAGEREF _Toc10376 \h </w:instrText>
        </w:r>
        <w:r>
          <w:fldChar w:fldCharType="separate"/>
        </w:r>
        <w:r>
          <w:t>40</w:t>
        </w:r>
        <w:r>
          <w:fldChar w:fldCharType="end"/>
        </w:r>
      </w:hyperlink>
    </w:p>
    <w:p>
      <w:pPr>
        <w:pStyle w:val="TOC2"/>
        <w:tabs>
          <w:tab w:val="right" w:leader="dot" w:pos="8306"/>
        </w:tabs>
      </w:pPr>
      <w:hyperlink w:anchor="_Toc13369" w:history="1">
        <w:r>
          <w:rPr>
            <w:rFonts w:ascii="仿宋" w:eastAsia="仿宋" w:hAnsi="仿宋" w:cs="仿宋" w:hint="eastAsia"/>
            <w:lang w:eastAsia="zh-CN"/>
          </w:rPr>
          <w:t>(一)、建立健全的预算管理制度</w:t>
        </w:r>
        <w:r>
          <w:tab/>
        </w:r>
        <w:r>
          <w:fldChar w:fldCharType="begin"/>
        </w:r>
        <w:r>
          <w:instrText xml:space="preserve"> PAGEREF _Toc13369 \h </w:instrText>
        </w:r>
        <w:r>
          <w:fldChar w:fldCharType="separate"/>
        </w:r>
        <w:r>
          <w:t>40</w:t>
        </w:r>
        <w:r>
          <w:fldChar w:fldCharType="end"/>
        </w:r>
      </w:hyperlink>
    </w:p>
    <w:p>
      <w:pPr>
        <w:pStyle w:val="TOC2"/>
        <w:tabs>
          <w:tab w:val="right" w:leader="dot" w:pos="8306"/>
        </w:tabs>
      </w:pPr>
      <w:hyperlink w:anchor="_Toc25206" w:history="1">
        <w:r>
          <w:rPr>
            <w:rFonts w:ascii="仿宋" w:eastAsia="仿宋" w:hAnsi="仿宋" w:cs="仿宋" w:hint="eastAsia"/>
            <w:lang w:eastAsia="zh-CN"/>
          </w:rPr>
          <w:t>(二)、加强资金流动监控</w:t>
        </w:r>
        <w:r>
          <w:tab/>
        </w:r>
        <w:r>
          <w:fldChar w:fldCharType="begin"/>
        </w:r>
        <w:r>
          <w:instrText xml:space="preserve"> PAGEREF _Toc25206 \h </w:instrText>
        </w:r>
        <w:r>
          <w:fldChar w:fldCharType="separate"/>
        </w:r>
        <w:r>
          <w:t>41</w:t>
        </w:r>
        <w:r>
          <w:fldChar w:fldCharType="end"/>
        </w:r>
      </w:hyperlink>
    </w:p>
    <w:p>
      <w:pPr>
        <w:pStyle w:val="TOC2"/>
        <w:tabs>
          <w:tab w:val="right" w:leader="dot" w:pos="8306"/>
        </w:tabs>
      </w:pPr>
      <w:hyperlink w:anchor="_Toc26560" w:history="1">
        <w:r>
          <w:rPr>
            <w:rFonts w:ascii="仿宋" w:eastAsia="仿宋" w:hAnsi="仿宋" w:cs="仿宋" w:hint="eastAsia"/>
            <w:lang w:eastAsia="zh-CN"/>
          </w:rPr>
          <w:t>(三)、制定完善的风险控制机制</w:t>
        </w:r>
        <w:r>
          <w:tab/>
        </w:r>
        <w:r>
          <w:fldChar w:fldCharType="begin"/>
        </w:r>
        <w:r>
          <w:instrText xml:space="preserve"> PAGEREF _Toc26560 \h </w:instrText>
        </w:r>
        <w:r>
          <w:fldChar w:fldCharType="separate"/>
        </w:r>
        <w:r>
          <w:t>43</w:t>
        </w:r>
        <w:r>
          <w:fldChar w:fldCharType="end"/>
        </w:r>
      </w:hyperlink>
    </w:p>
    <w:p>
      <w:pPr>
        <w:pStyle w:val="TOC2"/>
        <w:tabs>
          <w:tab w:val="right" w:leader="dot" w:pos="8306"/>
        </w:tabs>
      </w:pPr>
      <w:hyperlink w:anchor="_Toc23572" w:history="1">
        <w:r>
          <w:rPr>
            <w:rFonts w:ascii="仿宋" w:eastAsia="仿宋" w:hAnsi="仿宋" w:cs="仿宋" w:hint="eastAsia"/>
            <w:lang w:eastAsia="zh-CN"/>
          </w:rPr>
          <w:t>(四)、优化成本管理</w:t>
        </w:r>
        <w:r>
          <w:tab/>
        </w:r>
        <w:r>
          <w:fldChar w:fldCharType="begin"/>
        </w:r>
        <w:r>
          <w:instrText xml:space="preserve"> PAGEREF _Toc23572 \h </w:instrText>
        </w:r>
        <w:r>
          <w:fldChar w:fldCharType="separate"/>
        </w:r>
        <w:r>
          <w:t>44</w:t>
        </w:r>
        <w:r>
          <w:fldChar w:fldCharType="end"/>
        </w:r>
      </w:hyperlink>
    </w:p>
    <w:p>
      <w:pPr>
        <w:pStyle w:val="TOC1"/>
        <w:tabs>
          <w:tab w:val="right" w:leader="dot" w:pos="8306"/>
        </w:tabs>
      </w:pPr>
      <w:hyperlink w:anchor="_Toc5616" w:history="1">
        <w:r>
          <w:rPr>
            <w:rFonts w:ascii="仿宋" w:eastAsia="仿宋" w:hAnsi="仿宋" w:cs="仿宋" w:hint="eastAsia"/>
            <w:lang w:eastAsia="zh-CN"/>
          </w:rPr>
          <w:t>十二、博物馆项目计划安排</w:t>
        </w:r>
        <w:r>
          <w:tab/>
        </w:r>
        <w:r>
          <w:fldChar w:fldCharType="begin"/>
        </w:r>
        <w:r>
          <w:instrText xml:space="preserve"> PAGEREF _Toc5616 \h </w:instrText>
        </w:r>
        <w:r>
          <w:fldChar w:fldCharType="separate"/>
        </w:r>
        <w:r>
          <w:t>45</w:t>
        </w:r>
        <w:r>
          <w:fldChar w:fldCharType="end"/>
        </w:r>
      </w:hyperlink>
    </w:p>
    <w:p>
      <w:pPr>
        <w:pStyle w:val="TOC2"/>
        <w:tabs>
          <w:tab w:val="right" w:leader="dot" w:pos="8306"/>
        </w:tabs>
      </w:pPr>
      <w:hyperlink w:anchor="_Toc31104" w:history="1">
        <w:r>
          <w:rPr>
            <w:rFonts w:ascii="仿宋" w:eastAsia="仿宋" w:hAnsi="仿宋" w:cs="仿宋" w:hint="eastAsia"/>
            <w:lang w:eastAsia="zh-CN"/>
          </w:rPr>
          <w:t>(一)、建设周期</w:t>
        </w:r>
        <w:r>
          <w:tab/>
        </w:r>
        <w:r>
          <w:fldChar w:fldCharType="begin"/>
        </w:r>
        <w:r>
          <w:instrText xml:space="preserve"> PAGEREF _Toc31104 \h </w:instrText>
        </w:r>
        <w:r>
          <w:fldChar w:fldCharType="separate"/>
        </w:r>
        <w:r>
          <w:t>45</w:t>
        </w:r>
        <w:r>
          <w:fldChar w:fldCharType="end"/>
        </w:r>
      </w:hyperlink>
    </w:p>
    <w:p>
      <w:pPr>
        <w:pStyle w:val="TOC2"/>
        <w:tabs>
          <w:tab w:val="right" w:leader="dot" w:pos="8306"/>
        </w:tabs>
      </w:pPr>
      <w:hyperlink w:anchor="_Toc23127" w:history="1">
        <w:r>
          <w:rPr>
            <w:rFonts w:ascii="仿宋" w:eastAsia="仿宋" w:hAnsi="仿宋" w:cs="仿宋" w:hint="eastAsia"/>
            <w:lang w:eastAsia="zh-CN"/>
          </w:rPr>
          <w:t>(二)、建设进度</w:t>
        </w:r>
        <w:r>
          <w:tab/>
        </w:r>
        <w:r>
          <w:fldChar w:fldCharType="begin"/>
        </w:r>
        <w:r>
          <w:instrText xml:space="preserve"> PAGEREF _Toc23127 \h </w:instrText>
        </w:r>
        <w:r>
          <w:fldChar w:fldCharType="separate"/>
        </w:r>
        <w:r>
          <w:t>46</w:t>
        </w:r>
        <w:r>
          <w:fldChar w:fldCharType="end"/>
        </w:r>
      </w:hyperlink>
    </w:p>
    <w:p>
      <w:pPr>
        <w:pStyle w:val="TOC2"/>
        <w:tabs>
          <w:tab w:val="right" w:leader="dot" w:pos="8306"/>
        </w:tabs>
      </w:pPr>
      <w:hyperlink w:anchor="_Toc6254" w:history="1">
        <w:r>
          <w:rPr>
            <w:rFonts w:ascii="仿宋" w:eastAsia="仿宋" w:hAnsi="仿宋" w:cs="仿宋" w:hint="eastAsia"/>
            <w:lang w:eastAsia="zh-CN"/>
          </w:rPr>
          <w:t>(三)、进度安排注意事项</w:t>
        </w:r>
        <w:r>
          <w:tab/>
        </w:r>
        <w:r>
          <w:fldChar w:fldCharType="begin"/>
        </w:r>
        <w:r>
          <w:instrText xml:space="preserve"> PAGEREF _Toc6254 \h </w:instrText>
        </w:r>
        <w:r>
          <w:fldChar w:fldCharType="separate"/>
        </w:r>
        <w:r>
          <w:t>47</w:t>
        </w:r>
        <w:r>
          <w:fldChar w:fldCharType="end"/>
        </w:r>
      </w:hyperlink>
    </w:p>
    <w:p>
      <w:pPr>
        <w:pStyle w:val="TOC2"/>
        <w:tabs>
          <w:tab w:val="right" w:leader="dot" w:pos="8306"/>
        </w:tabs>
      </w:pPr>
      <w:hyperlink w:anchor="_Toc29382" w:history="1">
        <w:r>
          <w:rPr>
            <w:rFonts w:ascii="仿宋" w:eastAsia="仿宋" w:hAnsi="仿宋" w:cs="仿宋" w:hint="eastAsia"/>
            <w:lang w:eastAsia="zh-CN"/>
          </w:rPr>
          <w:t>(四)、人力资源配置</w:t>
        </w:r>
        <w:r>
          <w:tab/>
        </w:r>
        <w:r>
          <w:fldChar w:fldCharType="begin"/>
        </w:r>
        <w:r>
          <w:instrText xml:space="preserve"> PAGEREF _Toc29382 \h </w:instrText>
        </w:r>
        <w:r>
          <w:fldChar w:fldCharType="separate"/>
        </w:r>
        <w:r>
          <w:t>49</w:t>
        </w:r>
        <w:r>
          <w:fldChar w:fldCharType="end"/>
        </w:r>
      </w:hyperlink>
    </w:p>
    <w:p>
      <w:pPr>
        <w:pStyle w:val="TOC1"/>
        <w:tabs>
          <w:tab w:val="right" w:leader="dot" w:pos="8306"/>
        </w:tabs>
      </w:pPr>
      <w:hyperlink w:anchor="_Toc17041" w:history="1">
        <w:r>
          <w:rPr>
            <w:rFonts w:ascii="仿宋" w:eastAsia="仿宋" w:hAnsi="仿宋" w:cs="仿宋" w:hint="eastAsia"/>
            <w:lang w:eastAsia="zh-CN"/>
          </w:rPr>
          <w:t>十三、质量管理体系</w:t>
        </w:r>
        <w:r>
          <w:tab/>
        </w:r>
        <w:r>
          <w:fldChar w:fldCharType="begin"/>
        </w:r>
        <w:r>
          <w:instrText xml:space="preserve"> PAGEREF _Toc17041 \h </w:instrText>
        </w:r>
        <w:r>
          <w:fldChar w:fldCharType="separate"/>
        </w:r>
        <w:r>
          <w:t>49</w:t>
        </w:r>
        <w:r>
          <w:fldChar w:fldCharType="end"/>
        </w:r>
      </w:hyperlink>
    </w:p>
    <w:p>
      <w:pPr>
        <w:pStyle w:val="TOC2"/>
        <w:tabs>
          <w:tab w:val="right" w:leader="dot" w:pos="8306"/>
        </w:tabs>
      </w:pPr>
      <w:hyperlink w:anchor="_Toc8364" w:history="1">
        <w:r>
          <w:rPr>
            <w:rFonts w:ascii="仿宋" w:eastAsia="仿宋" w:hAnsi="仿宋" w:cs="仿宋" w:hint="eastAsia"/>
            <w:lang w:eastAsia="zh-CN"/>
          </w:rPr>
          <w:t>(一)、质量目标与方针</w:t>
        </w:r>
        <w:r>
          <w:tab/>
        </w:r>
        <w:r>
          <w:fldChar w:fldCharType="begin"/>
        </w:r>
        <w:r>
          <w:instrText xml:space="preserve"> PAGEREF _Toc8364 \h </w:instrText>
        </w:r>
        <w:r>
          <w:fldChar w:fldCharType="separate"/>
        </w:r>
        <w:r>
          <w:t>49</w:t>
        </w:r>
        <w:r>
          <w:fldChar w:fldCharType="end"/>
        </w:r>
      </w:hyperlink>
    </w:p>
    <w:p>
      <w:pPr>
        <w:pStyle w:val="TOC2"/>
        <w:tabs>
          <w:tab w:val="right" w:leader="dot" w:pos="8306"/>
        </w:tabs>
      </w:pPr>
      <w:hyperlink w:anchor="_Toc8219" w:history="1">
        <w:r>
          <w:rPr>
            <w:rFonts w:ascii="仿宋" w:eastAsia="仿宋" w:hAnsi="仿宋" w:cs="仿宋" w:hint="eastAsia"/>
            <w:lang w:eastAsia="zh-CN"/>
          </w:rPr>
          <w:t>(二)、质量管理责任</w:t>
        </w:r>
        <w:r>
          <w:tab/>
        </w:r>
        <w:r>
          <w:fldChar w:fldCharType="begin"/>
        </w:r>
        <w:r>
          <w:instrText xml:space="preserve"> PAGEREF _Toc8219 \h </w:instrText>
        </w:r>
        <w:r>
          <w:fldChar w:fldCharType="separate"/>
        </w:r>
        <w:r>
          <w:t>50</w:t>
        </w:r>
        <w:r>
          <w:fldChar w:fldCharType="end"/>
        </w:r>
      </w:hyperlink>
    </w:p>
    <w:p>
      <w:pPr>
        <w:pStyle w:val="TOC2"/>
        <w:tabs>
          <w:tab w:val="right" w:leader="dot" w:pos="8306"/>
        </w:tabs>
      </w:pPr>
      <w:hyperlink w:anchor="_Toc3583" w:history="1">
        <w:r>
          <w:rPr>
            <w:rFonts w:ascii="仿宋" w:eastAsia="仿宋" w:hAnsi="仿宋" w:cs="仿宋" w:hint="eastAsia"/>
            <w:lang w:eastAsia="zh-CN"/>
          </w:rPr>
          <w:t>(三)、质量管理体系文件</w:t>
        </w:r>
        <w:r>
          <w:tab/>
        </w:r>
        <w:r>
          <w:fldChar w:fldCharType="begin"/>
        </w:r>
        <w:r>
          <w:instrText xml:space="preserve"> PAGEREF _Toc3583 \h </w:instrText>
        </w:r>
        <w:r>
          <w:fldChar w:fldCharType="separate"/>
        </w:r>
        <w:r>
          <w:t>52</w:t>
        </w:r>
        <w:r>
          <w:fldChar w:fldCharType="end"/>
        </w:r>
      </w:hyperlink>
    </w:p>
    <w:p>
      <w:pPr>
        <w:pStyle w:val="TOC2"/>
        <w:tabs>
          <w:tab w:val="right" w:leader="dot" w:pos="8306"/>
        </w:tabs>
      </w:pPr>
      <w:hyperlink w:anchor="_Toc4976" w:history="1">
        <w:r>
          <w:rPr>
            <w:rFonts w:ascii="仿宋" w:eastAsia="仿宋" w:hAnsi="仿宋" w:cs="仿宋" w:hint="eastAsia"/>
            <w:lang w:eastAsia="zh-CN"/>
          </w:rPr>
          <w:t>(四)、质量培训与教育</w:t>
        </w:r>
        <w:r>
          <w:tab/>
        </w:r>
        <w:r>
          <w:fldChar w:fldCharType="begin"/>
        </w:r>
        <w:r>
          <w:instrText xml:space="preserve"> PAGEREF _Toc4976 \h </w:instrText>
        </w:r>
        <w:r>
          <w:fldChar w:fldCharType="separate"/>
        </w:r>
        <w:r>
          <w:t>54</w:t>
        </w:r>
        <w:r>
          <w:fldChar w:fldCharType="end"/>
        </w:r>
      </w:hyperlink>
    </w:p>
    <w:p>
      <w:pPr>
        <w:pStyle w:val="TOC2"/>
        <w:tabs>
          <w:tab w:val="right" w:leader="dot" w:pos="8306"/>
        </w:tabs>
      </w:pPr>
      <w:hyperlink w:anchor="_Toc6839" w:history="1">
        <w:r>
          <w:rPr>
            <w:rFonts w:ascii="仿宋" w:eastAsia="仿宋" w:hAnsi="仿宋" w:cs="仿宋" w:hint="eastAsia"/>
            <w:lang w:eastAsia="zh-CN"/>
          </w:rPr>
          <w:t>(五)、质量审核与评价</w:t>
        </w:r>
        <w:r>
          <w:tab/>
        </w:r>
        <w:r>
          <w:fldChar w:fldCharType="begin"/>
        </w:r>
        <w:r>
          <w:instrText xml:space="preserve"> PAGEREF _Toc6839 \h </w:instrText>
        </w:r>
        <w:r>
          <w:fldChar w:fldCharType="separate"/>
        </w:r>
        <w:r>
          <w:t>55</w:t>
        </w:r>
        <w:r>
          <w:fldChar w:fldCharType="end"/>
        </w:r>
      </w:hyperlink>
    </w:p>
    <w:p>
      <w:pPr>
        <w:pStyle w:val="TOC2"/>
        <w:tabs>
          <w:tab w:val="right" w:leader="dot" w:pos="8306"/>
        </w:tabs>
      </w:pPr>
      <w:hyperlink w:anchor="_Toc28482" w:history="1">
        <w:r>
          <w:rPr>
            <w:rFonts w:ascii="仿宋" w:eastAsia="仿宋" w:hAnsi="仿宋" w:cs="仿宋" w:hint="eastAsia"/>
            <w:lang w:eastAsia="zh-CN"/>
          </w:rPr>
          <w:t>(六)、不符合与纠正措施</w:t>
        </w:r>
        <w:r>
          <w:tab/>
        </w:r>
        <w:r>
          <w:fldChar w:fldCharType="begin"/>
        </w:r>
        <w:r>
          <w:instrText xml:space="preserve"> PAGEREF _Toc28482 \h </w:instrText>
        </w:r>
        <w:r>
          <w:fldChar w:fldCharType="separate"/>
        </w:r>
        <w:r>
          <w:t>56</w:t>
        </w:r>
        <w:r>
          <w:fldChar w:fldCharType="end"/>
        </w:r>
      </w:hyperlink>
    </w:p>
    <w:p>
      <w:pPr>
        <w:pStyle w:val="TOC1"/>
        <w:tabs>
          <w:tab w:val="right" w:leader="dot" w:pos="8306"/>
        </w:tabs>
      </w:pPr>
      <w:hyperlink w:anchor="_Toc24303" w:history="1">
        <w:r>
          <w:rPr>
            <w:rFonts w:ascii="仿宋" w:eastAsia="仿宋" w:hAnsi="仿宋" w:cs="仿宋" w:hint="eastAsia"/>
            <w:lang w:eastAsia="zh-CN"/>
          </w:rPr>
          <w:t>十四、博物馆项目实施保障措施</w:t>
        </w:r>
        <w:r>
          <w:tab/>
        </w:r>
        <w:r>
          <w:fldChar w:fldCharType="begin"/>
        </w:r>
        <w:r>
          <w:instrText xml:space="preserve"> PAGEREF _Toc24303 \h </w:instrText>
        </w:r>
        <w:r>
          <w:fldChar w:fldCharType="separate"/>
        </w:r>
        <w:r>
          <w:t>57</w:t>
        </w:r>
        <w:r>
          <w:fldChar w:fldCharType="end"/>
        </w:r>
      </w:hyperlink>
    </w:p>
    <w:p>
      <w:pPr>
        <w:pStyle w:val="TOC2"/>
        <w:tabs>
          <w:tab w:val="right" w:leader="dot" w:pos="8306"/>
        </w:tabs>
      </w:pPr>
      <w:hyperlink w:anchor="_Toc683" w:history="1">
        <w:r>
          <w:rPr>
            <w:rFonts w:ascii="仿宋" w:eastAsia="仿宋" w:hAnsi="仿宋" w:cs="仿宋" w:hint="eastAsia"/>
            <w:lang w:eastAsia="zh-CN"/>
          </w:rPr>
          <w:t>(一)、博物馆项目实施保障机制</w:t>
        </w:r>
        <w:r>
          <w:tab/>
        </w:r>
        <w:r>
          <w:fldChar w:fldCharType="begin"/>
        </w:r>
        <w:r>
          <w:instrText xml:space="preserve"> PAGEREF _Toc683 \h </w:instrText>
        </w:r>
        <w:r>
          <w:fldChar w:fldCharType="separate"/>
        </w:r>
        <w:r>
          <w:t>57</w:t>
        </w:r>
        <w:r>
          <w:fldChar w:fldCharType="end"/>
        </w:r>
      </w:hyperlink>
    </w:p>
    <w:p>
      <w:pPr>
        <w:pStyle w:val="TOC2"/>
        <w:tabs>
          <w:tab w:val="right" w:leader="dot" w:pos="8306"/>
        </w:tabs>
      </w:pPr>
      <w:hyperlink w:anchor="_Toc20253" w:history="1">
        <w:r>
          <w:rPr>
            <w:rFonts w:ascii="仿宋" w:eastAsia="仿宋" w:hAnsi="仿宋" w:cs="仿宋" w:hint="eastAsia"/>
            <w:lang w:eastAsia="zh-CN"/>
          </w:rPr>
          <w:t>(二)、博物馆项目法律合规要求</w:t>
        </w:r>
        <w:r>
          <w:tab/>
        </w:r>
        <w:r>
          <w:fldChar w:fldCharType="begin"/>
        </w:r>
        <w:r>
          <w:instrText xml:space="preserve"> PAGEREF _Toc20253 \h </w:instrText>
        </w:r>
        <w:r>
          <w:fldChar w:fldCharType="separate"/>
        </w:r>
        <w:r>
          <w:t>61</w:t>
        </w:r>
        <w:r>
          <w:fldChar w:fldCharType="end"/>
        </w:r>
      </w:hyperlink>
    </w:p>
    <w:p>
      <w:pPr>
        <w:pStyle w:val="TOC2"/>
        <w:tabs>
          <w:tab w:val="right" w:leader="dot" w:pos="8306"/>
        </w:tabs>
      </w:pPr>
      <w:hyperlink w:anchor="_Toc21253" w:history="1">
        <w:r>
          <w:rPr>
            <w:rFonts w:ascii="仿宋" w:eastAsia="仿宋" w:hAnsi="仿宋" w:cs="仿宋" w:hint="eastAsia"/>
            <w:lang w:eastAsia="zh-CN"/>
          </w:rPr>
          <w:t>(三)、博物馆项目合同管理与法律事务</w:t>
        </w:r>
        <w:r>
          <w:tab/>
        </w:r>
        <w:r>
          <w:fldChar w:fldCharType="begin"/>
        </w:r>
        <w:r>
          <w:instrText xml:space="preserve"> PAGEREF _Toc21253 \h </w:instrText>
        </w:r>
        <w:r>
          <w:fldChar w:fldCharType="separate"/>
        </w:r>
        <w:r>
          <w:t>65</w:t>
        </w:r>
        <w:r>
          <w:fldChar w:fldCharType="end"/>
        </w:r>
      </w:hyperlink>
    </w:p>
    <w:p>
      <w:pPr>
        <w:pStyle w:val="TOC2"/>
        <w:tabs>
          <w:tab w:val="right" w:leader="dot" w:pos="8306"/>
        </w:tabs>
      </w:pPr>
      <w:hyperlink w:anchor="_Toc6917" w:history="1">
        <w:r>
          <w:rPr>
            <w:rFonts w:ascii="仿宋" w:eastAsia="仿宋" w:hAnsi="仿宋" w:cs="仿宋" w:hint="eastAsia"/>
            <w:lang w:eastAsia="zh-CN"/>
          </w:rPr>
          <w:t>(四)、博物馆项目知识产权保护策略</w:t>
        </w:r>
        <w:r>
          <w:tab/>
        </w:r>
        <w:r>
          <w:fldChar w:fldCharType="begin"/>
        </w:r>
        <w:r>
          <w:instrText xml:space="preserve"> PAGEREF _Toc6917 \h </w:instrText>
        </w:r>
        <w:r>
          <w:fldChar w:fldCharType="separate"/>
        </w:r>
        <w:r>
          <w:t>71</w:t>
        </w:r>
        <w:r>
          <w:fldChar w:fldCharType="end"/>
        </w:r>
      </w:hyperlink>
    </w:p>
    <w:p>
      <w:pPr>
        <w:pStyle w:val="TOC1"/>
        <w:tabs>
          <w:tab w:val="right" w:leader="dot" w:pos="8306"/>
        </w:tabs>
      </w:pPr>
      <w:hyperlink w:anchor="_Toc22924" w:history="1">
        <w:r>
          <w:rPr>
            <w:rFonts w:ascii="仿宋" w:eastAsia="仿宋" w:hAnsi="仿宋" w:cs="仿宋" w:hint="eastAsia"/>
            <w:lang w:eastAsia="zh-CN"/>
          </w:rPr>
          <w:t>十五、博物馆项目实施时间节点</w:t>
        </w:r>
        <w:r>
          <w:tab/>
        </w:r>
        <w:r>
          <w:fldChar w:fldCharType="begin"/>
        </w:r>
        <w:r>
          <w:instrText xml:space="preserve"> PAGEREF _Toc22924 \h </w:instrText>
        </w:r>
        <w:r>
          <w:fldChar w:fldCharType="separate"/>
        </w:r>
        <w:r>
          <w:t>73</w:t>
        </w:r>
        <w:r>
          <w:fldChar w:fldCharType="end"/>
        </w:r>
      </w:hyperlink>
    </w:p>
    <w:p>
      <w:pPr>
        <w:pStyle w:val="TOC2"/>
        <w:tabs>
          <w:tab w:val="right" w:leader="dot" w:pos="8306"/>
        </w:tabs>
      </w:pPr>
      <w:hyperlink w:anchor="_Toc25940" w:history="1">
        <w:r>
          <w:rPr>
            <w:rFonts w:ascii="仿宋" w:eastAsia="仿宋" w:hAnsi="仿宋" w:cs="仿宋" w:hint="eastAsia"/>
            <w:lang w:eastAsia="zh-CN"/>
          </w:rPr>
          <w:t>(一)、博物馆项目启动阶段时间节点</w:t>
        </w:r>
        <w:r>
          <w:tab/>
        </w:r>
        <w:r>
          <w:fldChar w:fldCharType="begin"/>
        </w:r>
        <w:r>
          <w:instrText xml:space="preserve"> PAGEREF _Toc25940 \h </w:instrText>
        </w:r>
        <w:r>
          <w:fldChar w:fldCharType="separate"/>
        </w:r>
        <w:r>
          <w:t>73</w:t>
        </w:r>
        <w:r>
          <w:fldChar w:fldCharType="end"/>
        </w:r>
      </w:hyperlink>
    </w:p>
    <w:p>
      <w:pPr>
        <w:pStyle w:val="TOC2"/>
        <w:tabs>
          <w:tab w:val="right" w:leader="dot" w:pos="8306"/>
        </w:tabs>
      </w:pPr>
      <w:hyperlink w:anchor="_Toc2833" w:history="1">
        <w:r>
          <w:rPr>
            <w:rFonts w:ascii="仿宋" w:eastAsia="仿宋" w:hAnsi="仿宋" w:cs="仿宋" w:hint="eastAsia"/>
            <w:lang w:eastAsia="zh-CN"/>
          </w:rPr>
          <w:t>(二)、博物馆项目执行阶段时间节点</w:t>
        </w:r>
        <w:r>
          <w:tab/>
        </w:r>
        <w:r>
          <w:fldChar w:fldCharType="begin"/>
        </w:r>
        <w:r>
          <w:instrText xml:space="preserve"> PAGEREF _Toc2833 \h </w:instrText>
        </w:r>
        <w:r>
          <w:fldChar w:fldCharType="separate"/>
        </w:r>
        <w:r>
          <w:t>74</w:t>
        </w:r>
        <w:r>
          <w:fldChar w:fldCharType="end"/>
        </w:r>
      </w:hyperlink>
    </w:p>
    <w:p>
      <w:pPr>
        <w:pStyle w:val="TOC2"/>
        <w:tabs>
          <w:tab w:val="right" w:leader="dot" w:pos="8306"/>
        </w:tabs>
      </w:pPr>
      <w:hyperlink w:anchor="_Toc8456" w:history="1">
        <w:r>
          <w:rPr>
            <w:rFonts w:ascii="仿宋" w:eastAsia="仿宋" w:hAnsi="仿宋" w:cs="仿宋" w:hint="eastAsia"/>
            <w:lang w:eastAsia="zh-CN"/>
          </w:rPr>
          <w:t>(三)、博物馆项目完成阶段时间节点</w:t>
        </w:r>
        <w:r>
          <w:tab/>
        </w:r>
        <w:r>
          <w:fldChar w:fldCharType="begin"/>
        </w:r>
        <w:r>
          <w:instrText xml:space="preserve"> PAGEREF _Toc8456 \h </w:instrText>
        </w:r>
        <w:r>
          <w:fldChar w:fldCharType="separate"/>
        </w:r>
        <w:r>
          <w:t>75</w:t>
        </w:r>
        <w:r>
          <w:fldChar w:fldCharType="end"/>
        </w:r>
      </w:hyperlink>
    </w:p>
    <w:p>
      <w:pPr>
        <w:pStyle w:val="TOC1"/>
        <w:tabs>
          <w:tab w:val="right" w:leader="dot" w:pos="8306"/>
        </w:tabs>
      </w:pPr>
      <w:hyperlink w:anchor="_Toc25161" w:history="1">
        <w:r>
          <w:rPr>
            <w:rFonts w:ascii="仿宋" w:eastAsia="仿宋" w:hAnsi="仿宋" w:cs="仿宋" w:hint="eastAsia"/>
            <w:lang w:eastAsia="zh-CN"/>
          </w:rPr>
          <w:t>十六、营销与推广策略</w:t>
        </w:r>
        <w:r>
          <w:tab/>
        </w:r>
        <w:r>
          <w:fldChar w:fldCharType="begin"/>
        </w:r>
        <w:r>
          <w:instrText xml:space="preserve"> PAGEREF _Toc25161 \h </w:instrText>
        </w:r>
        <w:r>
          <w:fldChar w:fldCharType="separate"/>
        </w:r>
        <w:r>
          <w:t>76</w:t>
        </w:r>
        <w:r>
          <w:fldChar w:fldCharType="end"/>
        </w:r>
      </w:hyperlink>
    </w:p>
    <w:p>
      <w:pPr>
        <w:pStyle w:val="TOC2"/>
        <w:tabs>
          <w:tab w:val="right" w:leader="dot" w:pos="8306"/>
        </w:tabs>
      </w:pPr>
      <w:hyperlink w:anchor="_Toc2824" w:history="1">
        <w:r>
          <w:rPr>
            <w:rFonts w:ascii="仿宋" w:eastAsia="仿宋" w:hAnsi="仿宋" w:cs="仿宋" w:hint="eastAsia"/>
            <w:lang w:eastAsia="zh-CN"/>
          </w:rPr>
          <w:t>(一)、产品/服务定位与特点</w:t>
        </w:r>
        <w:r>
          <w:tab/>
        </w:r>
        <w:r>
          <w:fldChar w:fldCharType="begin"/>
        </w:r>
        <w:r>
          <w:instrText xml:space="preserve"> PAGEREF _Toc2824 \h </w:instrText>
        </w:r>
        <w:r>
          <w:fldChar w:fldCharType="separate"/>
        </w:r>
        <w:r>
          <w:t>76</w:t>
        </w:r>
        <w:r>
          <w:fldChar w:fldCharType="end"/>
        </w:r>
      </w:hyperlink>
    </w:p>
    <w:p>
      <w:pPr>
        <w:pStyle w:val="TOC2"/>
        <w:tabs>
          <w:tab w:val="right" w:leader="dot" w:pos="8306"/>
        </w:tabs>
      </w:pPr>
      <w:hyperlink w:anchor="_Toc10612" w:history="1">
        <w:r>
          <w:rPr>
            <w:rFonts w:ascii="仿宋" w:eastAsia="仿宋" w:hAnsi="仿宋" w:cs="仿宋" w:hint="eastAsia"/>
            <w:lang w:eastAsia="zh-CN"/>
          </w:rPr>
          <w:t>(二)、市场定位与竞争分析</w:t>
        </w:r>
        <w:r>
          <w:tab/>
        </w:r>
        <w:r>
          <w:fldChar w:fldCharType="begin"/>
        </w:r>
        <w:r>
          <w:instrText xml:space="preserve"> PAGEREF _Toc10612 \h </w:instrText>
        </w:r>
        <w:r>
          <w:fldChar w:fldCharType="separate"/>
        </w:r>
        <w:r>
          <w:t>78</w:t>
        </w:r>
        <w:r>
          <w:fldChar w:fldCharType="end"/>
        </w:r>
      </w:hyperlink>
    </w:p>
    <w:p>
      <w:pPr>
        <w:pStyle w:val="TOC2"/>
        <w:tabs>
          <w:tab w:val="right" w:leader="dot" w:pos="8306"/>
        </w:tabs>
      </w:pPr>
      <w:hyperlink w:anchor="_Toc10657" w:history="1">
        <w:r>
          <w:rPr>
            <w:rFonts w:ascii="仿宋" w:eastAsia="仿宋" w:hAnsi="仿宋" w:cs="仿宋" w:hint="eastAsia"/>
            <w:lang w:eastAsia="zh-CN"/>
          </w:rPr>
          <w:t>(三)、营销渠道与策略</w:t>
        </w:r>
        <w:r>
          <w:tab/>
        </w:r>
        <w:r>
          <w:fldChar w:fldCharType="begin"/>
        </w:r>
        <w:r>
          <w:instrText xml:space="preserve"> PAGEREF _Toc10657 \h </w:instrText>
        </w:r>
        <w:r>
          <w:fldChar w:fldCharType="separate"/>
        </w:r>
        <w:r>
          <w:t>79</w:t>
        </w:r>
        <w:r>
          <w:fldChar w:fldCharType="end"/>
        </w:r>
      </w:hyperlink>
    </w:p>
    <w:p>
      <w:pPr>
        <w:pStyle w:val="TOC2"/>
        <w:tabs>
          <w:tab w:val="right" w:leader="dot" w:pos="8306"/>
        </w:tabs>
      </w:pPr>
      <w:hyperlink w:anchor="_Toc26235" w:history="1">
        <w:r>
          <w:rPr>
            <w:rFonts w:ascii="仿宋" w:eastAsia="仿宋" w:hAnsi="仿宋" w:cs="仿宋" w:hint="eastAsia"/>
            <w:lang w:eastAsia="zh-CN"/>
          </w:rPr>
          <w:t>(四)、推广与宣传活动</w:t>
        </w:r>
        <w:r>
          <w:tab/>
        </w:r>
        <w:r>
          <w:fldChar w:fldCharType="begin"/>
        </w:r>
        <w:r>
          <w:instrText xml:space="preserve"> PAGEREF _Toc26235 \h </w:instrText>
        </w:r>
        <w:r>
          <w:fldChar w:fldCharType="separate"/>
        </w:r>
        <w:r>
          <w:t>80</w:t>
        </w:r>
        <w:r>
          <w:fldChar w:fldCharType="end"/>
        </w:r>
      </w:hyperlink>
    </w:p>
    <w:p>
      <w:pPr>
        <w:pStyle w:val="TOC1"/>
        <w:tabs>
          <w:tab w:val="right" w:leader="dot" w:pos="8306"/>
        </w:tabs>
      </w:pPr>
      <w:hyperlink w:anchor="_Toc18622" w:history="1">
        <w:r>
          <w:rPr>
            <w:rFonts w:ascii="仿宋" w:eastAsia="仿宋" w:hAnsi="仿宋" w:cs="仿宋" w:hint="eastAsia"/>
            <w:lang w:eastAsia="zh-CN"/>
          </w:rPr>
          <w:t>十七、博物馆项目变更管理</w:t>
        </w:r>
        <w:r>
          <w:tab/>
        </w:r>
        <w:r>
          <w:fldChar w:fldCharType="begin"/>
        </w:r>
        <w:r>
          <w:instrText xml:space="preserve"> PAGEREF _Toc18622 \h </w:instrText>
        </w:r>
        <w:r>
          <w:fldChar w:fldCharType="separate"/>
        </w:r>
        <w:r>
          <w:t>85</w:t>
        </w:r>
        <w:r>
          <w:fldChar w:fldCharType="end"/>
        </w:r>
      </w:hyperlink>
    </w:p>
    <w:p>
      <w:pPr>
        <w:pStyle w:val="TOC2"/>
        <w:tabs>
          <w:tab w:val="right" w:leader="dot" w:pos="8306"/>
        </w:tabs>
      </w:pPr>
      <w:hyperlink w:anchor="_Toc9392" w:history="1">
        <w:r>
          <w:rPr>
            <w:rFonts w:ascii="仿宋" w:eastAsia="仿宋" w:hAnsi="仿宋" w:cs="仿宋" w:hint="eastAsia"/>
            <w:lang w:eastAsia="zh-CN"/>
          </w:rPr>
          <w:t>(一)、变更申请与评估</w:t>
        </w:r>
        <w:r>
          <w:tab/>
        </w:r>
        <w:r>
          <w:fldChar w:fldCharType="begin"/>
        </w:r>
        <w:r>
          <w:instrText xml:space="preserve"> PAGEREF _Toc9392 \h </w:instrText>
        </w:r>
        <w:r>
          <w:fldChar w:fldCharType="separate"/>
        </w:r>
        <w:r>
          <w:t>85</w:t>
        </w:r>
        <w:r>
          <w:fldChar w:fldCharType="end"/>
        </w:r>
      </w:hyperlink>
    </w:p>
    <w:p>
      <w:pPr>
        <w:pStyle w:val="TOC2"/>
        <w:tabs>
          <w:tab w:val="right" w:leader="dot" w:pos="8306"/>
        </w:tabs>
      </w:pPr>
      <w:hyperlink w:anchor="_Toc24858" w:history="1">
        <w:r>
          <w:rPr>
            <w:rFonts w:ascii="仿宋" w:eastAsia="仿宋" w:hAnsi="仿宋" w:cs="仿宋" w:hint="eastAsia"/>
            <w:lang w:eastAsia="zh-CN"/>
          </w:rPr>
          <w:t>(二)、变更实施与控制</w:t>
        </w:r>
        <w:r>
          <w:tab/>
        </w:r>
        <w:r>
          <w:fldChar w:fldCharType="begin"/>
        </w:r>
        <w:r>
          <w:instrText xml:space="preserve"> PAGEREF _Toc24858 \h </w:instrText>
        </w:r>
        <w:r>
          <w:fldChar w:fldCharType="separate"/>
        </w:r>
        <w:r>
          <w:t>86</w:t>
        </w:r>
        <w:r>
          <w:fldChar w:fldCharType="end"/>
        </w:r>
      </w:hyperlink>
    </w:p>
    <w:p>
      <w:pPr>
        <w:pStyle w:val="TOC1"/>
        <w:tabs>
          <w:tab w:val="right" w:leader="dot" w:pos="8306"/>
        </w:tabs>
      </w:pPr>
      <w:hyperlink w:anchor="_Toc29137" w:history="1">
        <w:r>
          <w:rPr>
            <w:rFonts w:ascii="仿宋" w:eastAsia="仿宋" w:hAnsi="仿宋" w:cs="仿宋" w:hint="eastAsia"/>
            <w:lang w:eastAsia="zh-CN"/>
          </w:rPr>
          <w:t>十八、利益相关者分析与沟通计划</w:t>
        </w:r>
        <w:r>
          <w:tab/>
        </w:r>
        <w:r>
          <w:fldChar w:fldCharType="begin"/>
        </w:r>
        <w:r>
          <w:instrText xml:space="preserve"> PAGEREF _Toc29137 \h </w:instrText>
        </w:r>
        <w:r>
          <w:fldChar w:fldCharType="separate"/>
        </w:r>
        <w:r>
          <w:t>86</w:t>
        </w:r>
        <w:r>
          <w:fldChar w:fldCharType="end"/>
        </w:r>
      </w:hyperlink>
    </w:p>
    <w:p>
      <w:pPr>
        <w:pStyle w:val="TOC2"/>
        <w:tabs>
          <w:tab w:val="right" w:leader="dot" w:pos="8306"/>
        </w:tabs>
      </w:pPr>
      <w:hyperlink w:anchor="_Toc2488" w:history="1">
        <w:r>
          <w:rPr>
            <w:rFonts w:ascii="仿宋" w:eastAsia="仿宋" w:hAnsi="仿宋" w:cs="仿宋" w:hint="eastAsia"/>
            <w:lang w:eastAsia="zh-CN"/>
          </w:rPr>
          <w:t>(一)、利益相关者分析</w:t>
        </w:r>
        <w:r>
          <w:tab/>
        </w:r>
        <w:r>
          <w:fldChar w:fldCharType="begin"/>
        </w:r>
        <w:r>
          <w:instrText xml:space="preserve"> PAGEREF _Toc2488 \h </w:instrText>
        </w:r>
        <w:r>
          <w:fldChar w:fldCharType="separate"/>
        </w:r>
        <w:r>
          <w:t>86</w:t>
        </w:r>
        <w:r>
          <w:fldChar w:fldCharType="end"/>
        </w:r>
      </w:hyperlink>
    </w:p>
    <w:p>
      <w:pPr>
        <w:pStyle w:val="TOC2"/>
        <w:tabs>
          <w:tab w:val="right" w:leader="dot" w:pos="8306"/>
        </w:tabs>
      </w:pPr>
      <w:hyperlink w:anchor="_Toc20493" w:history="1">
        <w:r>
          <w:rPr>
            <w:rFonts w:ascii="仿宋" w:eastAsia="仿宋" w:hAnsi="仿宋" w:cs="仿宋" w:hint="eastAsia"/>
            <w:lang w:eastAsia="zh-CN"/>
          </w:rPr>
          <w:t>(二)、沟通计划</w:t>
        </w:r>
        <w:r>
          <w:tab/>
        </w:r>
        <w:r>
          <w:fldChar w:fldCharType="begin"/>
        </w:r>
        <w:r>
          <w:instrText xml:space="preserve"> PAGEREF _Toc20493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77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719"/>
      <w:r>
        <w:rPr>
          <w:rFonts w:ascii="仿宋" w:eastAsia="仿宋" w:hAnsi="仿宋" w:cs="仿宋" w:hint="eastAsia"/>
          <w:lang w:eastAsia="zh-CN"/>
        </w:rPr>
        <w:t>(一)、博物馆行业分析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博物馆行业一直以来都是市场的关注焦点。行业内的发展趋势、竞争态势以及潜在机会都对博物馆项目的推进产生深远的影响。通过深入研究行业的整体概貌，我们将更好地理解行业的核心特征，为博物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博物馆行业，技术一直是推动创新和发展的关键因素。我们将对当前技术趋势进行详尽分析，包括但不限于人工智能、大数据应用、先进制造技术等。这有助于博物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博物馆项目成功的基础。我们将对主要竞争对手进行深入研究，包括其市场份额、产品特点、市场定位等。通过全面了解竞争对手的优势和劣势，博物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5000"/>
      <w:r>
        <w:rPr>
          <w:rFonts w:ascii="仿宋" w:eastAsia="仿宋" w:hAnsi="仿宋" w:cs="仿宋" w:hint="eastAsia"/>
          <w:sz w:val="28"/>
          <w:lang w:eastAsia="zh-CN"/>
        </w:rPr>
        <w:t>(二)、博物馆市场分析预测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通过对市场规模的深入调研，我们将预测博物馆市场未来的增长趋势。这包括市场的整体规模、各细分领域的发展趋势等。博物馆项目可以根据市场的扩张速度和潜在机会，制定更符合市场需求的发展策略。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了解消费者的需求是市场分析的核心。我们将通过调查研究，深入挖掘目标消费者的需求特点、购买习惯以及对产品和服务的期望。这有助于博物馆项目更好地定位目标市场，提供更符合消费者期待的解决方案。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博物馆项目实施过程中需要充分考虑的因素。我们将对市场风险进行全面评估，包括但不限于政策法规风险、市场竞争风险、技术变革风险等。通过对潜在风险的深入分析，博物馆项目可以制定相应的风险缓解策略，降低不确定性对博物馆项目的影响。</w:t>
      </w:r>
    </w:p>
    <w:p>
      <w:pPr>
        <w:pStyle w:val="Heading1"/>
        <w:ind w:firstLine="560" w:firstLineChars="200"/>
        <w:rPr>
          <w:rFonts w:ascii="仿宋" w:eastAsia="仿宋" w:hAnsi="仿宋" w:cs="仿宋" w:hint="eastAsia"/>
          <w:sz w:val="28"/>
          <w:lang w:eastAsia="zh-CN"/>
        </w:rPr>
      </w:pPr>
      <w:bookmarkStart w:id="5" w:name="_Toc14423"/>
      <w:r>
        <w:rPr>
          <w:rFonts w:ascii="仿宋" w:eastAsia="仿宋" w:hAnsi="仿宋" w:cs="仿宋" w:hint="eastAsia"/>
          <w:sz w:val="28"/>
          <w:lang w:eastAsia="zh-CN"/>
        </w:rPr>
        <w:t>二、博物馆项目选址可行性分析</w:t>
      </w:r>
      <w:bookmarkEnd w:id="5"/>
    </w:p>
    <w:p>
      <w:pPr>
        <w:pStyle w:val="Heading2"/>
        <w:rPr>
          <w:rFonts w:ascii="仿宋" w:eastAsia="仿宋" w:hAnsi="仿宋" w:cs="仿宋" w:hint="eastAsia"/>
          <w:lang w:eastAsia="zh-CN"/>
        </w:rPr>
      </w:pPr>
      <w:bookmarkStart w:id="6" w:name="_Toc5698"/>
      <w:r>
        <w:rPr>
          <w:rFonts w:ascii="仿宋" w:eastAsia="仿宋" w:hAnsi="仿宋" w:cs="仿宋" w:hint="eastAsia"/>
          <w:lang w:eastAsia="zh-CN"/>
        </w:rPr>
        <w:t>(一)、博物馆项目选址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该博物馆项目选址位于XX省XX市XX区XXX街道</w:t>
      </w:r>
    </w:p>
    <w:p>
      <w:pPr>
        <w:pStyle w:val="Heading2"/>
        <w:ind w:firstLine="560" w:firstLineChars="200"/>
        <w:rPr>
          <w:rFonts w:ascii="仿宋" w:eastAsia="仿宋" w:hAnsi="仿宋" w:cs="仿宋" w:hint="eastAsia"/>
          <w:sz w:val="28"/>
          <w:lang w:eastAsia="zh-CN"/>
        </w:rPr>
      </w:pPr>
      <w:bookmarkStart w:id="7" w:name="_Toc2391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博物馆项目的征地面积将根据博物馆项目的实际规模和需求进行精确规划。具体面积XXX平方米，旨在确保博物馆项目不仅能够满足当前的发展需求，还能够预留空间以适应未来的扩展。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净用地面积是在征地面积基础上去除不可利用面积后的实际可开发用地。具体面积XXX平方米，考虑到环保、交通、安全等多方面因素，以确保博物馆项目在整体利用效率上达到最优。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博物馆项目计划建设的建筑总规模具体面积XXX平方米。这一规模的确定综合考虑了博物馆项目的性质、规模，以及城市规划的相关要求，确保建筑布局与周边环境协调一致。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绿地率是博物馆项目用地中被规划为绿地的比例。具体面积XXX平方米，旨在通过合理规划绿地，改善博物馆项目周边环境，提升居民生活质量，并符合城市整体绿化规划。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容积率是用地上可以建设的建筑总体积与用地面积之比。具体面积XXX，通过合理的容积率规划，确保博物馆项目建筑规模与周边环境和谐共生。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确保博物馆项目选址与当地城市规划相一致，具体面积XXX平方米。通过与城市规划部门深入沟通，确保博物馆项目不仅符合城市的整体发展方向，还能够融入城市的发展布局，为城市的长远发展贡献力量。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充分了解并确保博物馆项目选址符合当地产业政策，具体面积XXX平方米。这包括博物馆项目对当地经济的促进作用，以及对相关产业的带动效应，确保博物馆项目与地方政府的产业政策保持一致，促进共赢合作。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用地总体要求必须符合环保和可持续发展的原则，具体面积XXX平方米。通过采用绿色建筑设计、节能减排等措施，确保博物馆项目在建设和运营过程中对环境的影响最小化，达到可持续发展的要求。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确保博物馆项目选址具备必要的公共设施配套，具体面积XXX平方米。这包括交通便利性、教育、医疗等基础设施，以提高居民生活品质，使得博物馆项目选址更具吸引力。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考虑用地总体要求对当地社会稳定性的影响，具体面积XXX平方米。通过深入了解当地社区反馈，确保博物馆项目的选址和建设过程对当地社会和谐稳定产生积极作用。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博物馆项目选址不仅符合法规和规划，还在实际操作中具有可行性。这一全面规划将为博物馆项目的成功实施提供坚实的基础，确保博物馆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136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博物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博物馆项目的设备规划和空间设计中，我们将采取灵活设备布局的措施。设备布局将根据实际需求进行灵活设计，避免不必要的浪费。通过合理规划设备摆放位置，我们将提高设备的利用率，减少设备间距，以确保博物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博物馆项目内部引入共享设施的概念，例如共享会议室、办公区等。通过这种方式，我们可以减少对资源的重复建设，提高资源共享效率，从而减小博物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09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博物馆项目的总图布置中，我们将不同功能区域进行明确的规划，以最大程度满足博物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631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我们首先关注市场因素，包括潜在客户分布、竞争对手位置、市场需求等。通过深入的市场调研，我们能够更准确地评估选址对于市场开拓和产品销售的影响，确保博物馆项目能够在有利的市场环境中蓬勃发展。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博物馆项目对环境的影响是综合评价的重要因素之一。我们将详细考虑选址周边的自然环境、生态保护区、水源地等情况，确保博物馆项目的建设和运营对环境影响最小化，并符合当地的环保法规标准。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对选址的评价还需充分考虑当地政府的产业政策和法规。我们将详细了解博物馆项目所在地的相关政策，确保博物馆项目的规划和运营与当地法规相符，降低不必要的法律风险。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考虑到社会稳定性对企业运营的重要性，我们将评估选址地区的社会安全情况、劳工关系、社区反馈等方面，以确保博物馆项目的建设和运营不会受到社会稳定性的负面影响。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最后，我们将综合考虑用地成本，包括土地购置费用、土地开发成本等。通过对用地成本的详细评估，我们能够做出更为精确的经济效益分析，为博物馆项目的投资决策提供有力支持。</w:t>
      </w:r>
    </w:p>
    <w:p>
      <w:pPr>
        <w:pStyle w:val="Heading1"/>
        <w:ind w:firstLine="560" w:firstLineChars="200"/>
        <w:rPr>
          <w:rFonts w:ascii="仿宋" w:eastAsia="仿宋" w:hAnsi="仿宋" w:cs="仿宋" w:hint="eastAsia"/>
          <w:sz w:val="28"/>
          <w:lang w:eastAsia="zh-CN"/>
        </w:rPr>
      </w:pPr>
      <w:bookmarkStart w:id="11" w:name="_Toc2037"/>
      <w:r>
        <w:rPr>
          <w:rFonts w:ascii="仿宋" w:eastAsia="仿宋" w:hAnsi="仿宋" w:cs="仿宋" w:hint="eastAsia"/>
          <w:sz w:val="28"/>
          <w:lang w:eastAsia="zh-CN"/>
        </w:rPr>
        <w:t>三、博物馆项目危机管理</w:t>
      </w:r>
      <w:bookmarkEnd w:id="11"/>
    </w:p>
    <w:p>
      <w:pPr>
        <w:pStyle w:val="Heading2"/>
        <w:rPr>
          <w:rFonts w:ascii="仿宋" w:eastAsia="仿宋" w:hAnsi="仿宋" w:cs="仿宋" w:hint="eastAsia"/>
          <w:lang w:eastAsia="zh-CN"/>
        </w:rPr>
      </w:pPr>
      <w:bookmarkStart w:id="12" w:name="_Toc457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博物馆项目危机管理中，危机预警与识别是确保博物馆项目稳健运行的核心步骤。通过建立全面的监测机制，博物馆项目团队旨在及时发现和理解潜在的风险和危机因素，以便采取及时的预防和应对措施，确保博物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首先，通过深入的风险评估，博物馆项目团队全面分析了整个博物馆项目和各个阶段可能存在的威胁。这包括准确评估每个潜在风险的发生概率和可能影响的程度，为后续危机预警提供了有力支持。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博物馆项目团队着重于明确定义博物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博物馆项目进展的持续监控，团队能够及时发现潜在问题并作出迅速反应。博物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在这一阶段，团队的专业素养和反应速度将发挥至关重要的作用，以确保潜在危机能够在初期得到有效的处理，最大程度地减轻负面影响。通过危机预警与识别，博物馆项目得以更有序、可控地推进。</w:t>
      </w:r>
    </w:p>
    <w:p>
      <w:pPr>
        <w:pStyle w:val="Heading2"/>
        <w:ind w:firstLine="560" w:firstLineChars="200"/>
        <w:rPr>
          <w:rFonts w:ascii="仿宋" w:eastAsia="仿宋" w:hAnsi="仿宋" w:cs="仿宋" w:hint="eastAsia"/>
          <w:sz w:val="28"/>
          <w:lang w:eastAsia="zh-CN"/>
        </w:rPr>
      </w:pPr>
      <w:bookmarkStart w:id="13" w:name="_Toc541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在危机发生时，博物馆项目团队立即行动，成立了应急小组。该小组的任务是迅速制定并实施紧急应对措施，以最小化潜在损失。以下是采取的主要措施：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暂停博物馆项目进度：为遏制危机蔓延，博物馆项目暂时停止进行，以便全面评估当前状况。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资源重新分配：重新评估博物馆项目资源的分配，确保最大限度地减小损失。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实时沟通：与关键利益相关者建立实时沟通机制，向他们传递博物馆项目危机的实际状况，保障博物馆项目核心利益。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在紧急应对的同时，博物馆项目团队强调了团队协作和有效沟通的重要性。以下是团队协作的关键举措：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信息共享机制：建立了信息共享平台，确保团队成员能够及时获取博物馆项目危机的实时信息。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领导者沟通：博物馆项目领导者通过定期会议和即时沟通工具，指导团队应对危机，保持团队稳定运行。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随着危机得到初步控制，博物馆项目团队转向制定恢复计划，以确保博物馆项目能够从中迅速恢复。主要恢复计划包括：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修复受损的进度计划：重新评估博物馆项目进度，制定修复计划，确保博物馆项目尽快回归正常进程。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重新调整资源分配：优化资源分配，确保博物馆项目在有限资源下高效运转。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风险管理机制加强：对博物馆项目风险进行全面评估，制定更强化的风险管理策略，以预防未来可能的危机。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8393"/>
      <w:r>
        <w:rPr>
          <w:rFonts w:ascii="仿宋" w:eastAsia="仿宋" w:hAnsi="仿宋" w:cs="仿宋" w:hint="eastAsia"/>
          <w:sz w:val="28"/>
          <w:lang w:eastAsia="zh-CN"/>
        </w:rPr>
        <w:t>四、博物馆项目绩效评估</w:t>
      </w:r>
      <w:bookmarkEnd w:id="14"/>
    </w:p>
    <w:p>
      <w:pPr>
        <w:pStyle w:val="Heading2"/>
        <w:rPr>
          <w:rFonts w:ascii="仿宋" w:eastAsia="仿宋" w:hAnsi="仿宋" w:cs="仿宋" w:hint="eastAsia"/>
          <w:lang w:eastAsia="zh-CN"/>
        </w:rPr>
      </w:pPr>
      <w:bookmarkStart w:id="15" w:name="_Toc885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在博物馆项目中，我们设计了一套全面的绩效评估指标，以确保博物馆项目的可控和成功交付。这些指标跨足博物馆项目目标、成本、进度和质量等多个维度，为我们提供了全面洞察博物馆项目的健康状况。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项目目标达成率是我们关注的首要指标。我们设定了明确的目标，并通过定期监测和评估，迅速发现并应对潜在的目标偏差。这为博物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成本绩效是另一个核心关注点。通过实际成本与预算成本的对比分析，我们深入了解成本差异的原因，及时调整资源分配，保持博物馆项目在经济效益方面的合理水平。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项目进度作为关键的绩效指标之一，得到了精心的关注。我们制定了详细的博物馆项目进度计划，并设立了进度符合度指标，确保实际进度与计划进度保持一致。这使我们能够快速发现和解决潜在的进度问题，保持博物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博物馆项目绩效的不可或缺的一环。我们引入了一系列的质量标准和客户满意度指标，以确保博物馆项目交付的成果在质量上达到或超越预期水平。通过持续监测这些指标，我们努力提升博物馆项目整体质量水平，为博物馆项目的成功交付提供有力保障。通过这些科学且全面的绩效评估，我们能够更好地引导博物馆项目的持续改进，确保博物馆项目目标的顺利达成。</w:t>
      </w:r>
    </w:p>
    <w:p>
      <w:pPr>
        <w:pStyle w:val="Heading2"/>
        <w:ind w:firstLine="560" w:firstLineChars="200"/>
        <w:rPr>
          <w:rFonts w:ascii="仿宋" w:eastAsia="仿宋" w:hAnsi="仿宋" w:cs="仿宋" w:hint="eastAsia"/>
          <w:sz w:val="28"/>
          <w:lang w:eastAsia="zh-CN"/>
        </w:rPr>
      </w:pPr>
      <w:bookmarkStart w:id="16" w:name="_Toc1661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绩效评估是博物馆项目中的关键环节，为确保博物馆项目达到预期目标，我们采用了多层次、多维度的绩效评估方法。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从定性角度来看，我们注重博物馆项目的战略目标对齐，确保每个决策和行动都与博物馆项目整体目标保持一致。团队会定期召开战略对齐会议，审视当前工作与博物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博物馆项目进度、质量、成本和风险等方面。这些指标通过数据收集和分析，为博物馆项目管理团队提供了客观的评估依据。例如，我们通过博物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绩效评估不仅仅停留在博物馆项目内部，还考虑了博物馆项目对外部环境的影响。我们定期进行干系人满意度调查，以了解各利益相关方对博物馆项目的期望和满意度，并及时做出调整。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这种多层次、多角度的绩效评估方法，使得我们能够全面了解博物馆项目的运行状态，及时做出调整，确保博物馆项目在不断变化的环境中保持稳健前行。</w:t>
      </w:r>
    </w:p>
    <w:p>
      <w:pPr>
        <w:pStyle w:val="Heading2"/>
        <w:ind w:firstLine="560" w:firstLineChars="200"/>
        <w:rPr>
          <w:rFonts w:ascii="仿宋" w:eastAsia="仿宋" w:hAnsi="仿宋" w:cs="仿宋" w:hint="eastAsia"/>
          <w:sz w:val="28"/>
          <w:lang w:eastAsia="zh-CN"/>
        </w:rPr>
      </w:pPr>
      <w:bookmarkStart w:id="17" w:name="_Toc138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为了确保博物馆项目的有效管理和不断优化，我们采用了精心设计的绩效评估周期。这个周期旨在实现灵活、实时和全面的评估，以适应博物馆项目执行中的各种挑战。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博物馆项目的不同需求，分为短期、中期和长期。短期评估关注每个迭代或工作周期，以及时发现和解决当前任务中的问题。中期评估涵盖几个迭代，深入了解整体博物馆项目的趋势和性能。长期评估则着眼于整个博物馆项目阶段，确保博物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博物馆项目管理工具和协作平台，团队成员能够随时更新和分享博物馆项目数据。这种实时性的反馈机制使我们能够及时察觉潜在问题，快速调整，保持博物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博物馆项目的决策制定密不可分。每个周期的博物馆项目回顾会议成为集体总结经验、识别问题深层次原因并找到创新解决方案的平台。这种定期的反思与调整机制使博物馆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4207"/>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8761"/>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博物馆项目的主要产品是XXXX，预计年产值为XXX万元。这一产品在市场中占据着重要的地位，其广泛的应用范围使得该博物馆项目的市场前景非常广阔。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博物馆项目的xxx产品作为重要的原材料之一，将在多个领域发挥关键作用。其在建筑、交通、能源等方面的广泛应用将为整个产业链提供强大的支持，形成产业协同效应。博物馆项目的年产值XXX万XXX万XXX万万元不仅反映了其在市场上的巨大潜力，更预示着它对国民经济的积极贡献。这种关联度高、涉及面广的产业关系，使得该博物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6319"/>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项目总征地面积为XXXX平方米，相当于约XX.XX亩，其中净用地面积为XXXX平方米，红线范围内相当于约XX.XX亩。这一用地规模充分考虑了博物馆项目的建设需求，保障了博物馆项目在合适的空间内得以充分发展。博物馆项目规划的总建筑面积为XXXX平方米，其中主体工程建设占XXXX平方米，计容建筑面积达XXXX平方米。预计建筑工程的投资将达到XXXX万元，为博物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https://d.book118.com/897102201045006034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9B3BF6"/>
    <w:rsid w:val="2D9B3B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7102201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2023-12-13T14:52:00Z</dcterms:created>
  <dcterms:modified xsi:type="dcterms:W3CDTF">2023-12-13T14:52:36Z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E59E5F4D80464E4E84FFD83005E92D1B_11</vt:lpwstr>
  </property>
  <property fmtid="{D5CDD505-2E9C-101B-9397-08002B2CF9AE}" pid="3" name="KSOProductBuildVer">
    <vt:lpwstr>2052-12.1.0.15990</vt:lpwstr>
  </property>
</Properties>
</file>