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34" w:history="1">
        <w:r>
          <w:rPr>
            <w:rFonts w:ascii="仿宋" w:eastAsia="仿宋" w:hAnsi="仿宋" w:cs="仿宋" w:hint="eastAsia"/>
            <w:lang w:eastAsia="zh-CN"/>
          </w:rPr>
          <w:t>概论</w:t>
        </w:r>
        <w:r>
          <w:tab/>
        </w:r>
        <w:r>
          <w:fldChar w:fldCharType="begin"/>
        </w:r>
        <w:r>
          <w:instrText xml:space="preserve"> PAGEREF _Toc13934 \h </w:instrText>
        </w:r>
        <w:r>
          <w:fldChar w:fldCharType="separate"/>
        </w:r>
        <w:r>
          <w:t>3</w:t>
        </w:r>
        <w:r>
          <w:fldChar w:fldCharType="end"/>
        </w:r>
      </w:hyperlink>
    </w:p>
    <w:p>
      <w:pPr>
        <w:pStyle w:val="TOC1"/>
        <w:tabs>
          <w:tab w:val="right" w:leader="dot" w:pos="8306"/>
        </w:tabs>
      </w:pPr>
      <w:hyperlink w:anchor="_Toc3952" w:history="1">
        <w:r>
          <w:rPr>
            <w:rFonts w:ascii="仿宋" w:eastAsia="仿宋" w:hAnsi="仿宋" w:cs="仿宋" w:hint="eastAsia"/>
            <w:lang w:eastAsia="zh-CN"/>
          </w:rPr>
          <w:t>一、药皂项目建设背景及必要性分析</w:t>
        </w:r>
        <w:r>
          <w:tab/>
        </w:r>
        <w:r>
          <w:fldChar w:fldCharType="begin"/>
        </w:r>
        <w:r>
          <w:instrText xml:space="preserve"> PAGEREF _Toc3952 \h </w:instrText>
        </w:r>
        <w:r>
          <w:fldChar w:fldCharType="separate"/>
        </w:r>
        <w:r>
          <w:t>3</w:t>
        </w:r>
        <w:r>
          <w:fldChar w:fldCharType="end"/>
        </w:r>
      </w:hyperlink>
    </w:p>
    <w:p>
      <w:pPr>
        <w:pStyle w:val="TOC2"/>
        <w:tabs>
          <w:tab w:val="right" w:leader="dot" w:pos="8306"/>
        </w:tabs>
      </w:pPr>
      <w:hyperlink w:anchor="_Toc9066" w:history="1">
        <w:r>
          <w:rPr>
            <w:rFonts w:ascii="仿宋" w:eastAsia="仿宋" w:hAnsi="仿宋" w:cs="仿宋" w:hint="eastAsia"/>
            <w:lang w:eastAsia="zh-CN"/>
          </w:rPr>
          <w:t>(一)、药皂项目背景分析</w:t>
        </w:r>
        <w:r>
          <w:tab/>
        </w:r>
        <w:r>
          <w:fldChar w:fldCharType="begin"/>
        </w:r>
        <w:r>
          <w:instrText xml:space="preserve"> PAGEREF _Toc9066 \h </w:instrText>
        </w:r>
        <w:r>
          <w:fldChar w:fldCharType="separate"/>
        </w:r>
        <w:r>
          <w:t>3</w:t>
        </w:r>
        <w:r>
          <w:fldChar w:fldCharType="end"/>
        </w:r>
      </w:hyperlink>
    </w:p>
    <w:p>
      <w:pPr>
        <w:pStyle w:val="TOC2"/>
        <w:tabs>
          <w:tab w:val="right" w:leader="dot" w:pos="8306"/>
        </w:tabs>
      </w:pPr>
      <w:hyperlink w:anchor="_Toc18733" w:history="1">
        <w:r>
          <w:rPr>
            <w:rFonts w:ascii="仿宋" w:eastAsia="仿宋" w:hAnsi="仿宋" w:cs="仿宋" w:hint="eastAsia"/>
            <w:lang w:eastAsia="zh-CN"/>
          </w:rPr>
          <w:t>(二)、药皂项目建设必要性分析</w:t>
        </w:r>
        <w:r>
          <w:tab/>
        </w:r>
        <w:r>
          <w:fldChar w:fldCharType="begin"/>
        </w:r>
        <w:r>
          <w:instrText xml:space="preserve"> PAGEREF _Toc18733 \h </w:instrText>
        </w:r>
        <w:r>
          <w:fldChar w:fldCharType="separate"/>
        </w:r>
        <w:r>
          <w:t>5</w:t>
        </w:r>
        <w:r>
          <w:fldChar w:fldCharType="end"/>
        </w:r>
      </w:hyperlink>
    </w:p>
    <w:p>
      <w:pPr>
        <w:pStyle w:val="TOC1"/>
        <w:tabs>
          <w:tab w:val="right" w:leader="dot" w:pos="8306"/>
        </w:tabs>
      </w:pPr>
      <w:hyperlink w:anchor="_Toc14020" w:history="1">
        <w:r>
          <w:rPr>
            <w:rFonts w:ascii="仿宋" w:eastAsia="仿宋" w:hAnsi="仿宋" w:cs="仿宋" w:hint="eastAsia"/>
            <w:lang w:eastAsia="zh-CN"/>
          </w:rPr>
          <w:t>二、药皂项目绩效评估</w:t>
        </w:r>
        <w:r>
          <w:tab/>
        </w:r>
        <w:r>
          <w:fldChar w:fldCharType="begin"/>
        </w:r>
        <w:r>
          <w:instrText xml:space="preserve"> PAGEREF _Toc14020 \h </w:instrText>
        </w:r>
        <w:r>
          <w:fldChar w:fldCharType="separate"/>
        </w:r>
        <w:r>
          <w:t>6</w:t>
        </w:r>
        <w:r>
          <w:fldChar w:fldCharType="end"/>
        </w:r>
      </w:hyperlink>
    </w:p>
    <w:p>
      <w:pPr>
        <w:pStyle w:val="TOC2"/>
        <w:tabs>
          <w:tab w:val="right" w:leader="dot" w:pos="8306"/>
        </w:tabs>
      </w:pPr>
      <w:hyperlink w:anchor="_Toc1424" w:history="1">
        <w:r>
          <w:rPr>
            <w:rFonts w:ascii="仿宋" w:eastAsia="仿宋" w:hAnsi="仿宋" w:cs="仿宋" w:hint="eastAsia"/>
            <w:lang w:eastAsia="zh-CN"/>
          </w:rPr>
          <w:t>(一)、绩效评估指标</w:t>
        </w:r>
        <w:r>
          <w:tab/>
        </w:r>
        <w:r>
          <w:fldChar w:fldCharType="begin"/>
        </w:r>
        <w:r>
          <w:instrText xml:space="preserve"> PAGEREF _Toc1424 \h </w:instrText>
        </w:r>
        <w:r>
          <w:fldChar w:fldCharType="separate"/>
        </w:r>
        <w:r>
          <w:t>6</w:t>
        </w:r>
        <w:r>
          <w:fldChar w:fldCharType="end"/>
        </w:r>
      </w:hyperlink>
    </w:p>
    <w:p>
      <w:pPr>
        <w:pStyle w:val="TOC2"/>
        <w:tabs>
          <w:tab w:val="right" w:leader="dot" w:pos="8306"/>
        </w:tabs>
      </w:pPr>
      <w:hyperlink w:anchor="_Toc30180" w:history="1">
        <w:r>
          <w:rPr>
            <w:rFonts w:ascii="仿宋" w:eastAsia="仿宋" w:hAnsi="仿宋" w:cs="仿宋" w:hint="eastAsia"/>
            <w:lang w:eastAsia="zh-CN"/>
          </w:rPr>
          <w:t>(二)、绩效评估方法</w:t>
        </w:r>
        <w:r>
          <w:tab/>
        </w:r>
        <w:r>
          <w:fldChar w:fldCharType="begin"/>
        </w:r>
        <w:r>
          <w:instrText xml:space="preserve"> PAGEREF _Toc30180 \h </w:instrText>
        </w:r>
        <w:r>
          <w:fldChar w:fldCharType="separate"/>
        </w:r>
        <w:r>
          <w:t>7</w:t>
        </w:r>
        <w:r>
          <w:fldChar w:fldCharType="end"/>
        </w:r>
      </w:hyperlink>
    </w:p>
    <w:p>
      <w:pPr>
        <w:pStyle w:val="TOC2"/>
        <w:tabs>
          <w:tab w:val="right" w:leader="dot" w:pos="8306"/>
        </w:tabs>
      </w:pPr>
      <w:hyperlink w:anchor="_Toc25708" w:history="1">
        <w:r>
          <w:rPr>
            <w:rFonts w:ascii="仿宋" w:eastAsia="仿宋" w:hAnsi="仿宋" w:cs="仿宋" w:hint="eastAsia"/>
            <w:lang w:eastAsia="zh-CN"/>
          </w:rPr>
          <w:t>(三)、绩效评估周期</w:t>
        </w:r>
        <w:r>
          <w:tab/>
        </w:r>
        <w:r>
          <w:fldChar w:fldCharType="begin"/>
        </w:r>
        <w:r>
          <w:instrText xml:space="preserve"> PAGEREF _Toc25708 \h </w:instrText>
        </w:r>
        <w:r>
          <w:fldChar w:fldCharType="separate"/>
        </w:r>
        <w:r>
          <w:t>8</w:t>
        </w:r>
        <w:r>
          <w:fldChar w:fldCharType="end"/>
        </w:r>
      </w:hyperlink>
    </w:p>
    <w:p>
      <w:pPr>
        <w:pStyle w:val="TOC1"/>
        <w:tabs>
          <w:tab w:val="right" w:leader="dot" w:pos="8306"/>
        </w:tabs>
      </w:pPr>
      <w:hyperlink w:anchor="_Toc6459" w:history="1">
        <w:r>
          <w:rPr>
            <w:rFonts w:ascii="仿宋" w:eastAsia="仿宋" w:hAnsi="仿宋" w:cs="仿宋" w:hint="eastAsia"/>
            <w:lang w:eastAsia="zh-CN"/>
          </w:rPr>
          <w:t>三、产品规划分析</w:t>
        </w:r>
        <w:r>
          <w:tab/>
        </w:r>
        <w:r>
          <w:fldChar w:fldCharType="begin"/>
        </w:r>
        <w:r>
          <w:instrText xml:space="preserve"> PAGEREF _Toc6459 \h </w:instrText>
        </w:r>
        <w:r>
          <w:fldChar w:fldCharType="separate"/>
        </w:r>
        <w:r>
          <w:t>9</w:t>
        </w:r>
        <w:r>
          <w:fldChar w:fldCharType="end"/>
        </w:r>
      </w:hyperlink>
    </w:p>
    <w:p>
      <w:pPr>
        <w:pStyle w:val="TOC2"/>
        <w:tabs>
          <w:tab w:val="right" w:leader="dot" w:pos="8306"/>
        </w:tabs>
      </w:pPr>
      <w:hyperlink w:anchor="_Toc31945" w:history="1">
        <w:r>
          <w:rPr>
            <w:rFonts w:ascii="仿宋" w:eastAsia="仿宋" w:hAnsi="仿宋" w:cs="仿宋" w:hint="eastAsia"/>
            <w:lang w:eastAsia="zh-CN"/>
          </w:rPr>
          <w:t>(一)、产品规划</w:t>
        </w:r>
        <w:r>
          <w:tab/>
        </w:r>
        <w:r>
          <w:fldChar w:fldCharType="begin"/>
        </w:r>
        <w:r>
          <w:instrText xml:space="preserve"> PAGEREF _Toc31945 \h </w:instrText>
        </w:r>
        <w:r>
          <w:fldChar w:fldCharType="separate"/>
        </w:r>
        <w:r>
          <w:t>9</w:t>
        </w:r>
        <w:r>
          <w:fldChar w:fldCharType="end"/>
        </w:r>
      </w:hyperlink>
    </w:p>
    <w:p>
      <w:pPr>
        <w:pStyle w:val="TOC2"/>
        <w:tabs>
          <w:tab w:val="right" w:leader="dot" w:pos="8306"/>
        </w:tabs>
      </w:pPr>
      <w:hyperlink w:anchor="_Toc672" w:history="1">
        <w:r>
          <w:rPr>
            <w:rFonts w:ascii="仿宋" w:eastAsia="仿宋" w:hAnsi="仿宋" w:cs="仿宋" w:hint="eastAsia"/>
            <w:lang w:eastAsia="zh-CN"/>
          </w:rPr>
          <w:t>(二)、建设规模</w:t>
        </w:r>
        <w:r>
          <w:tab/>
        </w:r>
        <w:r>
          <w:fldChar w:fldCharType="begin"/>
        </w:r>
        <w:r>
          <w:instrText xml:space="preserve"> PAGEREF _Toc672 \h </w:instrText>
        </w:r>
        <w:r>
          <w:fldChar w:fldCharType="separate"/>
        </w:r>
        <w:r>
          <w:t>10</w:t>
        </w:r>
        <w:r>
          <w:fldChar w:fldCharType="end"/>
        </w:r>
      </w:hyperlink>
    </w:p>
    <w:p>
      <w:pPr>
        <w:pStyle w:val="TOC1"/>
        <w:tabs>
          <w:tab w:val="right" w:leader="dot" w:pos="8306"/>
        </w:tabs>
      </w:pPr>
      <w:hyperlink w:anchor="_Toc31820" w:history="1">
        <w:r>
          <w:rPr>
            <w:rFonts w:ascii="仿宋" w:eastAsia="仿宋" w:hAnsi="仿宋" w:cs="仿宋" w:hint="eastAsia"/>
            <w:lang w:eastAsia="zh-CN"/>
          </w:rPr>
          <w:t>四、药皂项目选址可行性分析</w:t>
        </w:r>
        <w:r>
          <w:tab/>
        </w:r>
        <w:r>
          <w:fldChar w:fldCharType="begin"/>
        </w:r>
        <w:r>
          <w:instrText xml:space="preserve"> PAGEREF _Toc31820 \h </w:instrText>
        </w:r>
        <w:r>
          <w:fldChar w:fldCharType="separate"/>
        </w:r>
        <w:r>
          <w:t>11</w:t>
        </w:r>
        <w:r>
          <w:fldChar w:fldCharType="end"/>
        </w:r>
      </w:hyperlink>
    </w:p>
    <w:p>
      <w:pPr>
        <w:pStyle w:val="TOC2"/>
        <w:tabs>
          <w:tab w:val="right" w:leader="dot" w:pos="8306"/>
        </w:tabs>
      </w:pPr>
      <w:hyperlink w:anchor="_Toc22435" w:history="1">
        <w:r>
          <w:rPr>
            <w:rFonts w:ascii="仿宋" w:eastAsia="仿宋" w:hAnsi="仿宋" w:cs="仿宋" w:hint="eastAsia"/>
            <w:lang w:eastAsia="zh-CN"/>
          </w:rPr>
          <w:t>(一)、药皂项目选址</w:t>
        </w:r>
        <w:r>
          <w:tab/>
        </w:r>
        <w:r>
          <w:fldChar w:fldCharType="begin"/>
        </w:r>
        <w:r>
          <w:instrText xml:space="preserve"> PAGEREF _Toc22435 \h </w:instrText>
        </w:r>
        <w:r>
          <w:fldChar w:fldCharType="separate"/>
        </w:r>
        <w:r>
          <w:t>11</w:t>
        </w:r>
        <w:r>
          <w:fldChar w:fldCharType="end"/>
        </w:r>
      </w:hyperlink>
    </w:p>
    <w:p>
      <w:pPr>
        <w:pStyle w:val="TOC2"/>
        <w:tabs>
          <w:tab w:val="right" w:leader="dot" w:pos="8306"/>
        </w:tabs>
      </w:pPr>
      <w:hyperlink w:anchor="_Toc28349" w:history="1">
        <w:r>
          <w:rPr>
            <w:rFonts w:ascii="仿宋" w:eastAsia="仿宋" w:hAnsi="仿宋" w:cs="仿宋" w:hint="eastAsia"/>
            <w:lang w:eastAsia="zh-CN"/>
          </w:rPr>
          <w:t>(二)、用地控制指标</w:t>
        </w:r>
        <w:r>
          <w:tab/>
        </w:r>
        <w:r>
          <w:fldChar w:fldCharType="begin"/>
        </w:r>
        <w:r>
          <w:instrText xml:space="preserve"> PAGEREF _Toc28349 \h </w:instrText>
        </w:r>
        <w:r>
          <w:fldChar w:fldCharType="separate"/>
        </w:r>
        <w:r>
          <w:t>11</w:t>
        </w:r>
        <w:r>
          <w:fldChar w:fldCharType="end"/>
        </w:r>
      </w:hyperlink>
    </w:p>
    <w:p>
      <w:pPr>
        <w:pStyle w:val="TOC2"/>
        <w:tabs>
          <w:tab w:val="right" w:leader="dot" w:pos="8306"/>
        </w:tabs>
      </w:pPr>
      <w:hyperlink w:anchor="_Toc26496" w:history="1">
        <w:r>
          <w:rPr>
            <w:rFonts w:ascii="仿宋" w:eastAsia="仿宋" w:hAnsi="仿宋" w:cs="仿宋" w:hint="eastAsia"/>
            <w:lang w:eastAsia="zh-CN"/>
          </w:rPr>
          <w:t>(三)、节约用地措施</w:t>
        </w:r>
        <w:r>
          <w:tab/>
        </w:r>
        <w:r>
          <w:fldChar w:fldCharType="begin"/>
        </w:r>
        <w:r>
          <w:instrText xml:space="preserve"> PAGEREF _Toc26496 \h </w:instrText>
        </w:r>
        <w:r>
          <w:fldChar w:fldCharType="separate"/>
        </w:r>
        <w:r>
          <w:t>13</w:t>
        </w:r>
        <w:r>
          <w:fldChar w:fldCharType="end"/>
        </w:r>
      </w:hyperlink>
    </w:p>
    <w:p>
      <w:pPr>
        <w:pStyle w:val="TOC2"/>
        <w:tabs>
          <w:tab w:val="right" w:leader="dot" w:pos="8306"/>
        </w:tabs>
      </w:pPr>
      <w:hyperlink w:anchor="_Toc22196" w:history="1">
        <w:r>
          <w:rPr>
            <w:rFonts w:ascii="仿宋" w:eastAsia="仿宋" w:hAnsi="仿宋" w:cs="仿宋" w:hint="eastAsia"/>
            <w:lang w:eastAsia="zh-CN"/>
          </w:rPr>
          <w:t>(四)、总图布置方案</w:t>
        </w:r>
        <w:r>
          <w:tab/>
        </w:r>
        <w:r>
          <w:fldChar w:fldCharType="begin"/>
        </w:r>
        <w:r>
          <w:instrText xml:space="preserve"> PAGEREF _Toc22196 \h </w:instrText>
        </w:r>
        <w:r>
          <w:fldChar w:fldCharType="separate"/>
        </w:r>
        <w:r>
          <w:t>14</w:t>
        </w:r>
        <w:r>
          <w:fldChar w:fldCharType="end"/>
        </w:r>
      </w:hyperlink>
    </w:p>
    <w:p>
      <w:pPr>
        <w:pStyle w:val="TOC2"/>
        <w:tabs>
          <w:tab w:val="right" w:leader="dot" w:pos="8306"/>
        </w:tabs>
      </w:pPr>
      <w:hyperlink w:anchor="_Toc403" w:history="1">
        <w:r>
          <w:rPr>
            <w:rFonts w:ascii="仿宋" w:eastAsia="仿宋" w:hAnsi="仿宋" w:cs="仿宋" w:hint="eastAsia"/>
            <w:lang w:eastAsia="zh-CN"/>
          </w:rPr>
          <w:t>(五)、选址综合评价</w:t>
        </w:r>
        <w:r>
          <w:tab/>
        </w:r>
        <w:r>
          <w:fldChar w:fldCharType="begin"/>
        </w:r>
        <w:r>
          <w:instrText xml:space="preserve"> PAGEREF _Toc403 \h </w:instrText>
        </w:r>
        <w:r>
          <w:fldChar w:fldCharType="separate"/>
        </w:r>
        <w:r>
          <w:t>15</w:t>
        </w:r>
        <w:r>
          <w:fldChar w:fldCharType="end"/>
        </w:r>
      </w:hyperlink>
    </w:p>
    <w:p>
      <w:pPr>
        <w:pStyle w:val="TOC1"/>
        <w:tabs>
          <w:tab w:val="right" w:leader="dot" w:pos="8306"/>
        </w:tabs>
      </w:pPr>
      <w:hyperlink w:anchor="_Toc18614" w:history="1">
        <w:r>
          <w:rPr>
            <w:rFonts w:ascii="仿宋" w:eastAsia="仿宋" w:hAnsi="仿宋" w:cs="仿宋" w:hint="eastAsia"/>
            <w:lang w:eastAsia="zh-CN"/>
          </w:rPr>
          <w:t>五、工艺说明</w:t>
        </w:r>
        <w:r>
          <w:tab/>
        </w:r>
        <w:r>
          <w:fldChar w:fldCharType="begin"/>
        </w:r>
        <w:r>
          <w:instrText xml:space="preserve"> PAGEREF _Toc18614 \h </w:instrText>
        </w:r>
        <w:r>
          <w:fldChar w:fldCharType="separate"/>
        </w:r>
        <w:r>
          <w:t>16</w:t>
        </w:r>
        <w:r>
          <w:fldChar w:fldCharType="end"/>
        </w:r>
      </w:hyperlink>
    </w:p>
    <w:p>
      <w:pPr>
        <w:pStyle w:val="TOC2"/>
        <w:tabs>
          <w:tab w:val="right" w:leader="dot" w:pos="8306"/>
        </w:tabs>
      </w:pPr>
      <w:hyperlink w:anchor="_Toc18554" w:history="1">
        <w:r>
          <w:rPr>
            <w:rFonts w:ascii="仿宋" w:eastAsia="仿宋" w:hAnsi="仿宋" w:cs="仿宋" w:hint="eastAsia"/>
            <w:lang w:eastAsia="zh-CN"/>
          </w:rPr>
          <w:t>(一)、技术管理特点</w:t>
        </w:r>
        <w:r>
          <w:tab/>
        </w:r>
        <w:r>
          <w:fldChar w:fldCharType="begin"/>
        </w:r>
        <w:r>
          <w:instrText xml:space="preserve"> PAGEREF _Toc18554 \h </w:instrText>
        </w:r>
        <w:r>
          <w:fldChar w:fldCharType="separate"/>
        </w:r>
        <w:r>
          <w:t>16</w:t>
        </w:r>
        <w:r>
          <w:fldChar w:fldCharType="end"/>
        </w:r>
      </w:hyperlink>
    </w:p>
    <w:p>
      <w:pPr>
        <w:pStyle w:val="TOC2"/>
        <w:tabs>
          <w:tab w:val="right" w:leader="dot" w:pos="8306"/>
        </w:tabs>
      </w:pPr>
      <w:hyperlink w:anchor="_Toc1106" w:history="1">
        <w:r>
          <w:rPr>
            <w:rFonts w:ascii="仿宋" w:eastAsia="仿宋" w:hAnsi="仿宋" w:cs="仿宋" w:hint="eastAsia"/>
            <w:lang w:eastAsia="zh-CN"/>
          </w:rPr>
          <w:t>(二)、药皂项目工艺技术设计方案</w:t>
        </w:r>
        <w:r>
          <w:tab/>
        </w:r>
        <w:r>
          <w:fldChar w:fldCharType="begin"/>
        </w:r>
        <w:r>
          <w:instrText xml:space="preserve"> PAGEREF _Toc1106 \h </w:instrText>
        </w:r>
        <w:r>
          <w:fldChar w:fldCharType="separate"/>
        </w:r>
        <w:r>
          <w:t>17</w:t>
        </w:r>
        <w:r>
          <w:fldChar w:fldCharType="end"/>
        </w:r>
      </w:hyperlink>
    </w:p>
    <w:p>
      <w:pPr>
        <w:pStyle w:val="TOC2"/>
        <w:tabs>
          <w:tab w:val="right" w:leader="dot" w:pos="8306"/>
        </w:tabs>
      </w:pPr>
      <w:hyperlink w:anchor="_Toc12111" w:history="1">
        <w:r>
          <w:rPr>
            <w:rFonts w:ascii="仿宋" w:eastAsia="仿宋" w:hAnsi="仿宋" w:cs="仿宋" w:hint="eastAsia"/>
            <w:lang w:eastAsia="zh-CN"/>
          </w:rPr>
          <w:t>(三)、设备选型方案</w:t>
        </w:r>
        <w:r>
          <w:tab/>
        </w:r>
        <w:r>
          <w:fldChar w:fldCharType="begin"/>
        </w:r>
        <w:r>
          <w:instrText xml:space="preserve"> PAGEREF _Toc12111 \h </w:instrText>
        </w:r>
        <w:r>
          <w:fldChar w:fldCharType="separate"/>
        </w:r>
        <w:r>
          <w:t>18</w:t>
        </w:r>
        <w:r>
          <w:fldChar w:fldCharType="end"/>
        </w:r>
      </w:hyperlink>
    </w:p>
    <w:p>
      <w:pPr>
        <w:pStyle w:val="TOC1"/>
        <w:tabs>
          <w:tab w:val="right" w:leader="dot" w:pos="8306"/>
        </w:tabs>
      </w:pPr>
      <w:hyperlink w:anchor="_Toc8950" w:history="1">
        <w:r>
          <w:rPr>
            <w:rFonts w:ascii="仿宋" w:eastAsia="仿宋" w:hAnsi="仿宋" w:cs="仿宋" w:hint="eastAsia"/>
            <w:lang w:eastAsia="zh-CN"/>
          </w:rPr>
          <w:t>六、药皂项目文档管理</w:t>
        </w:r>
        <w:r>
          <w:tab/>
        </w:r>
        <w:r>
          <w:fldChar w:fldCharType="begin"/>
        </w:r>
        <w:r>
          <w:instrText xml:space="preserve"> PAGEREF _Toc8950 \h </w:instrText>
        </w:r>
        <w:r>
          <w:fldChar w:fldCharType="separate"/>
        </w:r>
        <w:r>
          <w:t>20</w:t>
        </w:r>
        <w:r>
          <w:fldChar w:fldCharType="end"/>
        </w:r>
      </w:hyperlink>
    </w:p>
    <w:p>
      <w:pPr>
        <w:pStyle w:val="TOC2"/>
        <w:tabs>
          <w:tab w:val="right" w:leader="dot" w:pos="8306"/>
        </w:tabs>
      </w:pPr>
      <w:hyperlink w:anchor="_Toc31131" w:history="1">
        <w:r>
          <w:rPr>
            <w:rFonts w:ascii="仿宋" w:eastAsia="仿宋" w:hAnsi="仿宋" w:cs="仿宋" w:hint="eastAsia"/>
            <w:lang w:eastAsia="zh-CN"/>
          </w:rPr>
          <w:t>(一)、文档编制与审查</w:t>
        </w:r>
        <w:r>
          <w:tab/>
        </w:r>
        <w:r>
          <w:fldChar w:fldCharType="begin"/>
        </w:r>
        <w:r>
          <w:instrText xml:space="preserve"> PAGEREF _Toc31131 \h </w:instrText>
        </w:r>
        <w:r>
          <w:fldChar w:fldCharType="separate"/>
        </w:r>
        <w:r>
          <w:t>20</w:t>
        </w:r>
        <w:r>
          <w:fldChar w:fldCharType="end"/>
        </w:r>
      </w:hyperlink>
    </w:p>
    <w:p>
      <w:pPr>
        <w:pStyle w:val="TOC2"/>
        <w:tabs>
          <w:tab w:val="right" w:leader="dot" w:pos="8306"/>
        </w:tabs>
      </w:pPr>
      <w:hyperlink w:anchor="_Toc29328" w:history="1">
        <w:r>
          <w:rPr>
            <w:rFonts w:ascii="仿宋" w:eastAsia="仿宋" w:hAnsi="仿宋" w:cs="仿宋" w:hint="eastAsia"/>
            <w:lang w:eastAsia="zh-CN"/>
          </w:rPr>
          <w:t>(二)、文档发布与分发</w:t>
        </w:r>
        <w:r>
          <w:tab/>
        </w:r>
        <w:r>
          <w:fldChar w:fldCharType="begin"/>
        </w:r>
        <w:r>
          <w:instrText xml:space="preserve"> PAGEREF _Toc29328 \h </w:instrText>
        </w:r>
        <w:r>
          <w:fldChar w:fldCharType="separate"/>
        </w:r>
        <w:r>
          <w:t>21</w:t>
        </w:r>
        <w:r>
          <w:fldChar w:fldCharType="end"/>
        </w:r>
      </w:hyperlink>
    </w:p>
    <w:p>
      <w:pPr>
        <w:pStyle w:val="TOC2"/>
        <w:tabs>
          <w:tab w:val="right" w:leader="dot" w:pos="8306"/>
        </w:tabs>
      </w:pPr>
      <w:hyperlink w:anchor="_Toc7151" w:history="1">
        <w:r>
          <w:rPr>
            <w:rFonts w:ascii="仿宋" w:eastAsia="仿宋" w:hAnsi="仿宋" w:cs="仿宋" w:hint="eastAsia"/>
            <w:lang w:eastAsia="zh-CN"/>
          </w:rPr>
          <w:t>(三)、文档存档与归档</w:t>
        </w:r>
        <w:r>
          <w:tab/>
        </w:r>
        <w:r>
          <w:fldChar w:fldCharType="begin"/>
        </w:r>
        <w:r>
          <w:instrText xml:space="preserve"> PAGEREF _Toc7151 \h </w:instrText>
        </w:r>
        <w:r>
          <w:fldChar w:fldCharType="separate"/>
        </w:r>
        <w:r>
          <w:t>22</w:t>
        </w:r>
        <w:r>
          <w:fldChar w:fldCharType="end"/>
        </w:r>
      </w:hyperlink>
    </w:p>
    <w:p>
      <w:pPr>
        <w:pStyle w:val="TOC1"/>
        <w:tabs>
          <w:tab w:val="right" w:leader="dot" w:pos="8306"/>
        </w:tabs>
      </w:pPr>
      <w:hyperlink w:anchor="_Toc584" w:history="1">
        <w:r>
          <w:rPr>
            <w:rFonts w:ascii="仿宋" w:eastAsia="仿宋" w:hAnsi="仿宋" w:cs="仿宋" w:hint="eastAsia"/>
            <w:lang w:eastAsia="zh-CN"/>
          </w:rPr>
          <w:t>七、药皂项目计划安排</w:t>
        </w:r>
        <w:r>
          <w:tab/>
        </w:r>
        <w:r>
          <w:fldChar w:fldCharType="begin"/>
        </w:r>
        <w:r>
          <w:instrText xml:space="preserve"> PAGEREF _Toc584 \h </w:instrText>
        </w:r>
        <w:r>
          <w:fldChar w:fldCharType="separate"/>
        </w:r>
        <w:r>
          <w:t>23</w:t>
        </w:r>
        <w:r>
          <w:fldChar w:fldCharType="end"/>
        </w:r>
      </w:hyperlink>
    </w:p>
    <w:p>
      <w:pPr>
        <w:pStyle w:val="TOC2"/>
        <w:tabs>
          <w:tab w:val="right" w:leader="dot" w:pos="8306"/>
        </w:tabs>
      </w:pPr>
      <w:hyperlink w:anchor="_Toc2636" w:history="1">
        <w:r>
          <w:rPr>
            <w:rFonts w:ascii="仿宋" w:eastAsia="仿宋" w:hAnsi="仿宋" w:cs="仿宋" w:hint="eastAsia"/>
            <w:lang w:eastAsia="zh-CN"/>
          </w:rPr>
          <w:t>(一)、建设周期</w:t>
        </w:r>
        <w:r>
          <w:tab/>
        </w:r>
        <w:r>
          <w:fldChar w:fldCharType="begin"/>
        </w:r>
        <w:r>
          <w:instrText xml:space="preserve"> PAGEREF _Toc2636 \h </w:instrText>
        </w:r>
        <w:r>
          <w:fldChar w:fldCharType="separate"/>
        </w:r>
        <w:r>
          <w:t>23</w:t>
        </w:r>
        <w:r>
          <w:fldChar w:fldCharType="end"/>
        </w:r>
      </w:hyperlink>
    </w:p>
    <w:p>
      <w:pPr>
        <w:pStyle w:val="TOC2"/>
        <w:tabs>
          <w:tab w:val="right" w:leader="dot" w:pos="8306"/>
        </w:tabs>
      </w:pPr>
      <w:hyperlink w:anchor="_Toc22980" w:history="1">
        <w:r>
          <w:rPr>
            <w:rFonts w:ascii="仿宋" w:eastAsia="仿宋" w:hAnsi="仿宋" w:cs="仿宋" w:hint="eastAsia"/>
            <w:lang w:eastAsia="zh-CN"/>
          </w:rPr>
          <w:t>(二)、建设进度</w:t>
        </w:r>
        <w:r>
          <w:tab/>
        </w:r>
        <w:r>
          <w:fldChar w:fldCharType="begin"/>
        </w:r>
        <w:r>
          <w:instrText xml:space="preserve"> PAGEREF _Toc22980 \h </w:instrText>
        </w:r>
        <w:r>
          <w:fldChar w:fldCharType="separate"/>
        </w:r>
        <w:r>
          <w:t>24</w:t>
        </w:r>
        <w:r>
          <w:fldChar w:fldCharType="end"/>
        </w:r>
      </w:hyperlink>
    </w:p>
    <w:p>
      <w:pPr>
        <w:pStyle w:val="TOC2"/>
        <w:tabs>
          <w:tab w:val="right" w:leader="dot" w:pos="8306"/>
        </w:tabs>
      </w:pPr>
      <w:hyperlink w:anchor="_Toc10942" w:history="1">
        <w:r>
          <w:rPr>
            <w:rFonts w:ascii="仿宋" w:eastAsia="仿宋" w:hAnsi="仿宋" w:cs="仿宋" w:hint="eastAsia"/>
            <w:lang w:eastAsia="zh-CN"/>
          </w:rPr>
          <w:t>(三)、进度安排注意事项</w:t>
        </w:r>
        <w:r>
          <w:tab/>
        </w:r>
        <w:r>
          <w:fldChar w:fldCharType="begin"/>
        </w:r>
        <w:r>
          <w:instrText xml:space="preserve"> PAGEREF _Toc10942 \h </w:instrText>
        </w:r>
        <w:r>
          <w:fldChar w:fldCharType="separate"/>
        </w:r>
        <w:r>
          <w:t>25</w:t>
        </w:r>
        <w:r>
          <w:fldChar w:fldCharType="end"/>
        </w:r>
      </w:hyperlink>
    </w:p>
    <w:p>
      <w:pPr>
        <w:pStyle w:val="TOC2"/>
        <w:tabs>
          <w:tab w:val="right" w:leader="dot" w:pos="8306"/>
        </w:tabs>
      </w:pPr>
      <w:hyperlink w:anchor="_Toc22491" w:history="1">
        <w:r>
          <w:rPr>
            <w:rFonts w:ascii="仿宋" w:eastAsia="仿宋" w:hAnsi="仿宋" w:cs="仿宋" w:hint="eastAsia"/>
            <w:lang w:eastAsia="zh-CN"/>
          </w:rPr>
          <w:t>(四)、人力资源配置</w:t>
        </w:r>
        <w:r>
          <w:tab/>
        </w:r>
        <w:r>
          <w:fldChar w:fldCharType="begin"/>
        </w:r>
        <w:r>
          <w:instrText xml:space="preserve"> PAGEREF _Toc22491 \h </w:instrText>
        </w:r>
        <w:r>
          <w:fldChar w:fldCharType="separate"/>
        </w:r>
        <w:r>
          <w:t>26</w:t>
        </w:r>
        <w:r>
          <w:fldChar w:fldCharType="end"/>
        </w:r>
      </w:hyperlink>
    </w:p>
    <w:p>
      <w:pPr>
        <w:pStyle w:val="TOC1"/>
        <w:tabs>
          <w:tab w:val="right" w:leader="dot" w:pos="8306"/>
        </w:tabs>
      </w:pPr>
      <w:hyperlink w:anchor="_Toc5589" w:history="1">
        <w:r>
          <w:rPr>
            <w:rFonts w:ascii="仿宋" w:eastAsia="仿宋" w:hAnsi="仿宋" w:cs="仿宋" w:hint="eastAsia"/>
            <w:lang w:eastAsia="zh-CN"/>
          </w:rPr>
          <w:t>八、药皂项目投资规划</w:t>
        </w:r>
        <w:r>
          <w:tab/>
        </w:r>
        <w:r>
          <w:fldChar w:fldCharType="begin"/>
        </w:r>
        <w:r>
          <w:instrText xml:space="preserve"> PAGEREF _Toc5589 \h </w:instrText>
        </w:r>
        <w:r>
          <w:fldChar w:fldCharType="separate"/>
        </w:r>
        <w:r>
          <w:t>27</w:t>
        </w:r>
        <w:r>
          <w:fldChar w:fldCharType="end"/>
        </w:r>
      </w:hyperlink>
    </w:p>
    <w:p>
      <w:pPr>
        <w:pStyle w:val="TOC2"/>
        <w:tabs>
          <w:tab w:val="right" w:leader="dot" w:pos="8306"/>
        </w:tabs>
      </w:pPr>
      <w:hyperlink w:anchor="_Toc23463" w:history="1">
        <w:r>
          <w:rPr>
            <w:rFonts w:ascii="仿宋" w:eastAsia="仿宋" w:hAnsi="仿宋" w:cs="仿宋" w:hint="eastAsia"/>
            <w:lang w:eastAsia="zh-CN"/>
          </w:rPr>
          <w:t>(一)、药皂项目总投资估算</w:t>
        </w:r>
        <w:r>
          <w:tab/>
        </w:r>
        <w:r>
          <w:fldChar w:fldCharType="begin"/>
        </w:r>
        <w:r>
          <w:instrText xml:space="preserve"> PAGEREF _Toc23463 \h </w:instrText>
        </w:r>
        <w:r>
          <w:fldChar w:fldCharType="separate"/>
        </w:r>
        <w:r>
          <w:t>27</w:t>
        </w:r>
        <w:r>
          <w:fldChar w:fldCharType="end"/>
        </w:r>
      </w:hyperlink>
    </w:p>
    <w:p>
      <w:pPr>
        <w:pStyle w:val="TOC2"/>
        <w:tabs>
          <w:tab w:val="right" w:leader="dot" w:pos="8306"/>
        </w:tabs>
      </w:pPr>
      <w:hyperlink w:anchor="_Toc23521" w:history="1">
        <w:r>
          <w:rPr>
            <w:rFonts w:ascii="仿宋" w:eastAsia="仿宋" w:hAnsi="仿宋" w:cs="仿宋" w:hint="eastAsia"/>
            <w:lang w:eastAsia="zh-CN"/>
          </w:rPr>
          <w:t>(二)、资金筹措</w:t>
        </w:r>
        <w:r>
          <w:tab/>
        </w:r>
        <w:r>
          <w:fldChar w:fldCharType="begin"/>
        </w:r>
        <w:r>
          <w:instrText xml:space="preserve"> PAGEREF _Toc23521 \h </w:instrText>
        </w:r>
        <w:r>
          <w:fldChar w:fldCharType="separate"/>
        </w:r>
        <w:r>
          <w:t>28</w:t>
        </w:r>
        <w:r>
          <w:fldChar w:fldCharType="end"/>
        </w:r>
      </w:hyperlink>
    </w:p>
    <w:p>
      <w:pPr>
        <w:pStyle w:val="TOC1"/>
        <w:tabs>
          <w:tab w:val="right" w:leader="dot" w:pos="8306"/>
        </w:tabs>
      </w:pPr>
      <w:hyperlink w:anchor="_Toc13136" w:history="1">
        <w:r>
          <w:rPr>
            <w:rFonts w:ascii="仿宋" w:eastAsia="仿宋" w:hAnsi="仿宋" w:cs="仿宋" w:hint="eastAsia"/>
            <w:lang w:eastAsia="zh-CN"/>
          </w:rPr>
          <w:t>九、药皂项目创新与研发</w:t>
        </w:r>
        <w:r>
          <w:tab/>
        </w:r>
        <w:r>
          <w:fldChar w:fldCharType="begin"/>
        </w:r>
        <w:r>
          <w:instrText xml:space="preserve"> PAGEREF _Toc13136 \h </w:instrText>
        </w:r>
        <w:r>
          <w:fldChar w:fldCharType="separate"/>
        </w:r>
        <w:r>
          <w:t>29</w:t>
        </w:r>
        <w:r>
          <w:fldChar w:fldCharType="end"/>
        </w:r>
      </w:hyperlink>
    </w:p>
    <w:p>
      <w:pPr>
        <w:pStyle w:val="TOC2"/>
        <w:tabs>
          <w:tab w:val="right" w:leader="dot" w:pos="8306"/>
        </w:tabs>
      </w:pPr>
      <w:hyperlink w:anchor="_Toc32031" w:history="1">
        <w:r>
          <w:rPr>
            <w:rFonts w:ascii="仿宋" w:eastAsia="仿宋" w:hAnsi="仿宋" w:cs="仿宋" w:hint="eastAsia"/>
            <w:lang w:eastAsia="zh-CN"/>
          </w:rPr>
          <w:t>(一)、创新策略与方向</w:t>
        </w:r>
        <w:r>
          <w:tab/>
        </w:r>
        <w:r>
          <w:fldChar w:fldCharType="begin"/>
        </w:r>
        <w:r>
          <w:instrText xml:space="preserve"> PAGEREF _Toc32031 \h </w:instrText>
        </w:r>
        <w:r>
          <w:fldChar w:fldCharType="separate"/>
        </w:r>
        <w:r>
          <w:t>29</w:t>
        </w:r>
        <w:r>
          <w:fldChar w:fldCharType="end"/>
        </w:r>
      </w:hyperlink>
    </w:p>
    <w:p>
      <w:pPr>
        <w:pStyle w:val="TOC2"/>
        <w:tabs>
          <w:tab w:val="right" w:leader="dot" w:pos="8306"/>
        </w:tabs>
      </w:pPr>
      <w:hyperlink w:anchor="_Toc26121" w:history="1">
        <w:r>
          <w:rPr>
            <w:rFonts w:ascii="仿宋" w:eastAsia="仿宋" w:hAnsi="仿宋" w:cs="仿宋" w:hint="eastAsia"/>
            <w:lang w:eastAsia="zh-CN"/>
          </w:rPr>
          <w:t>(二)、研发规划与投入</w:t>
        </w:r>
        <w:r>
          <w:tab/>
        </w:r>
        <w:r>
          <w:fldChar w:fldCharType="begin"/>
        </w:r>
        <w:r>
          <w:instrText xml:space="preserve"> PAGEREF _Toc26121 \h </w:instrText>
        </w:r>
        <w:r>
          <w:fldChar w:fldCharType="separate"/>
        </w:r>
        <w:r>
          <w:t>30</w:t>
        </w:r>
        <w:r>
          <w:fldChar w:fldCharType="end"/>
        </w:r>
      </w:hyperlink>
    </w:p>
    <w:p>
      <w:pPr>
        <w:pStyle w:val="TOC1"/>
        <w:tabs>
          <w:tab w:val="right" w:leader="dot" w:pos="8306"/>
        </w:tabs>
      </w:pPr>
      <w:hyperlink w:anchor="_Toc29753" w:history="1">
        <w:r>
          <w:rPr>
            <w:rFonts w:ascii="仿宋" w:eastAsia="仿宋" w:hAnsi="仿宋" w:cs="仿宋" w:hint="eastAsia"/>
            <w:lang w:eastAsia="zh-CN"/>
          </w:rPr>
          <w:t>十、药皂项目环境影响分析</w:t>
        </w:r>
        <w:r>
          <w:tab/>
        </w:r>
        <w:r>
          <w:fldChar w:fldCharType="begin"/>
        </w:r>
        <w:r>
          <w:instrText xml:space="preserve"> PAGEREF _Toc29753 \h </w:instrText>
        </w:r>
        <w:r>
          <w:fldChar w:fldCharType="separate"/>
        </w:r>
        <w:r>
          <w:t>32</w:t>
        </w:r>
        <w:r>
          <w:fldChar w:fldCharType="end"/>
        </w:r>
      </w:hyperlink>
    </w:p>
    <w:p>
      <w:pPr>
        <w:pStyle w:val="TOC2"/>
        <w:tabs>
          <w:tab w:val="right" w:leader="dot" w:pos="8306"/>
        </w:tabs>
      </w:pPr>
      <w:hyperlink w:anchor="_Toc23314" w:history="1">
        <w:r>
          <w:rPr>
            <w:rFonts w:ascii="仿宋" w:eastAsia="仿宋" w:hAnsi="仿宋" w:cs="仿宋" w:hint="eastAsia"/>
            <w:lang w:eastAsia="zh-CN"/>
          </w:rPr>
          <w:t>(一)、建设区域环境质量现状</w:t>
        </w:r>
        <w:r>
          <w:tab/>
        </w:r>
        <w:r>
          <w:fldChar w:fldCharType="begin"/>
        </w:r>
        <w:r>
          <w:instrText xml:space="preserve"> PAGEREF _Toc23314 \h </w:instrText>
        </w:r>
        <w:r>
          <w:fldChar w:fldCharType="separate"/>
        </w:r>
        <w:r>
          <w:t>32</w:t>
        </w:r>
        <w:r>
          <w:fldChar w:fldCharType="end"/>
        </w:r>
      </w:hyperlink>
    </w:p>
    <w:p>
      <w:pPr>
        <w:pStyle w:val="TOC2"/>
        <w:tabs>
          <w:tab w:val="right" w:leader="dot" w:pos="8306"/>
        </w:tabs>
      </w:pPr>
      <w:hyperlink w:anchor="_Toc28094" w:history="1">
        <w:r>
          <w:rPr>
            <w:rFonts w:ascii="仿宋" w:eastAsia="仿宋" w:hAnsi="仿宋" w:cs="仿宋" w:hint="eastAsia"/>
            <w:lang w:eastAsia="zh-CN"/>
          </w:rPr>
          <w:t>(二)、建设期环境保护</w:t>
        </w:r>
        <w:r>
          <w:tab/>
        </w:r>
        <w:r>
          <w:fldChar w:fldCharType="begin"/>
        </w:r>
        <w:r>
          <w:instrText xml:space="preserve"> PAGEREF _Toc28094 \h </w:instrText>
        </w:r>
        <w:r>
          <w:fldChar w:fldCharType="separate"/>
        </w:r>
        <w:r>
          <w:t>33</w:t>
        </w:r>
        <w:r>
          <w:fldChar w:fldCharType="end"/>
        </w:r>
      </w:hyperlink>
    </w:p>
    <w:p>
      <w:pPr>
        <w:pStyle w:val="TOC2"/>
        <w:tabs>
          <w:tab w:val="right" w:leader="dot" w:pos="8306"/>
        </w:tabs>
      </w:pPr>
      <w:hyperlink w:anchor="_Toc11715" w:history="1">
        <w:r>
          <w:rPr>
            <w:rFonts w:ascii="仿宋" w:eastAsia="仿宋" w:hAnsi="仿宋" w:cs="仿宋" w:hint="eastAsia"/>
            <w:lang w:eastAsia="zh-CN"/>
          </w:rPr>
          <w:t>(三)、运营期环境保护</w:t>
        </w:r>
        <w:r>
          <w:tab/>
        </w:r>
        <w:r>
          <w:fldChar w:fldCharType="begin"/>
        </w:r>
        <w:r>
          <w:instrText xml:space="preserve"> PAGEREF _Toc11715 \h </w:instrText>
        </w:r>
        <w:r>
          <w:fldChar w:fldCharType="separate"/>
        </w:r>
        <w:r>
          <w:t>35</w:t>
        </w:r>
        <w:r>
          <w:fldChar w:fldCharType="end"/>
        </w:r>
      </w:hyperlink>
    </w:p>
    <w:p>
      <w:pPr>
        <w:pStyle w:val="TOC2"/>
        <w:tabs>
          <w:tab w:val="right" w:leader="dot" w:pos="8306"/>
        </w:tabs>
      </w:pPr>
      <w:hyperlink w:anchor="_Toc23690" w:history="1">
        <w:r>
          <w:rPr>
            <w:rFonts w:ascii="仿宋" w:eastAsia="仿宋" w:hAnsi="仿宋" w:cs="仿宋" w:hint="eastAsia"/>
            <w:lang w:eastAsia="zh-CN"/>
          </w:rPr>
          <w:t>(四)、药皂项目建设对区域经济的影响</w:t>
        </w:r>
        <w:r>
          <w:tab/>
        </w:r>
        <w:r>
          <w:fldChar w:fldCharType="begin"/>
        </w:r>
        <w:r>
          <w:instrText xml:space="preserve"> PAGEREF _Toc23690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02" w:history="1">
        <w:r>
          <w:rPr>
            <w:rFonts w:ascii="仿宋" w:eastAsia="仿宋" w:hAnsi="仿宋" w:cs="仿宋" w:hint="eastAsia"/>
            <w:lang w:eastAsia="zh-CN"/>
          </w:rPr>
          <w:t>(五)、废弃物处理</w:t>
        </w:r>
        <w:r>
          <w:tab/>
        </w:r>
        <w:r>
          <w:fldChar w:fldCharType="begin"/>
        </w:r>
        <w:r>
          <w:instrText xml:space="preserve"> PAGEREF _Toc16102 \h </w:instrText>
        </w:r>
        <w:r>
          <w:fldChar w:fldCharType="separate"/>
        </w:r>
        <w:r>
          <w:t>38</w:t>
        </w:r>
        <w:r>
          <w:fldChar w:fldCharType="end"/>
        </w:r>
      </w:hyperlink>
    </w:p>
    <w:p>
      <w:pPr>
        <w:pStyle w:val="TOC2"/>
        <w:tabs>
          <w:tab w:val="right" w:leader="dot" w:pos="8306"/>
        </w:tabs>
      </w:pPr>
      <w:hyperlink w:anchor="_Toc23086" w:history="1">
        <w:r>
          <w:rPr>
            <w:rFonts w:ascii="仿宋" w:eastAsia="仿宋" w:hAnsi="仿宋" w:cs="仿宋" w:hint="eastAsia"/>
            <w:lang w:eastAsia="zh-CN"/>
          </w:rPr>
          <w:t>(六)、特殊环境影响分析</w:t>
        </w:r>
        <w:r>
          <w:tab/>
        </w:r>
        <w:r>
          <w:fldChar w:fldCharType="begin"/>
        </w:r>
        <w:r>
          <w:instrText xml:space="preserve"> PAGEREF _Toc23086 \h </w:instrText>
        </w:r>
        <w:r>
          <w:fldChar w:fldCharType="separate"/>
        </w:r>
        <w:r>
          <w:t>39</w:t>
        </w:r>
        <w:r>
          <w:fldChar w:fldCharType="end"/>
        </w:r>
      </w:hyperlink>
    </w:p>
    <w:p>
      <w:pPr>
        <w:pStyle w:val="TOC2"/>
        <w:tabs>
          <w:tab w:val="right" w:leader="dot" w:pos="8306"/>
        </w:tabs>
      </w:pPr>
      <w:hyperlink w:anchor="_Toc21996" w:history="1">
        <w:r>
          <w:rPr>
            <w:rFonts w:ascii="仿宋" w:eastAsia="仿宋" w:hAnsi="仿宋" w:cs="仿宋" w:hint="eastAsia"/>
            <w:lang w:eastAsia="zh-CN"/>
          </w:rPr>
          <w:t>(七)、清洁生产</w:t>
        </w:r>
        <w:r>
          <w:tab/>
        </w:r>
        <w:r>
          <w:fldChar w:fldCharType="begin"/>
        </w:r>
        <w:r>
          <w:instrText xml:space="preserve"> PAGEREF _Toc21996 \h </w:instrText>
        </w:r>
        <w:r>
          <w:fldChar w:fldCharType="separate"/>
        </w:r>
        <w:r>
          <w:t>40</w:t>
        </w:r>
        <w:r>
          <w:fldChar w:fldCharType="end"/>
        </w:r>
      </w:hyperlink>
    </w:p>
    <w:p>
      <w:pPr>
        <w:pStyle w:val="TOC2"/>
        <w:tabs>
          <w:tab w:val="right" w:leader="dot" w:pos="8306"/>
        </w:tabs>
      </w:pPr>
      <w:hyperlink w:anchor="_Toc31708" w:history="1">
        <w:r>
          <w:rPr>
            <w:rFonts w:ascii="仿宋" w:eastAsia="仿宋" w:hAnsi="仿宋" w:cs="仿宋" w:hint="eastAsia"/>
            <w:lang w:eastAsia="zh-CN"/>
          </w:rPr>
          <w:t>(八)、环境保护综合评价</w:t>
        </w:r>
        <w:r>
          <w:tab/>
        </w:r>
        <w:r>
          <w:fldChar w:fldCharType="begin"/>
        </w:r>
        <w:r>
          <w:instrText xml:space="preserve"> PAGEREF _Toc31708 \h </w:instrText>
        </w:r>
        <w:r>
          <w:fldChar w:fldCharType="separate"/>
        </w:r>
        <w:r>
          <w:t>41</w:t>
        </w:r>
        <w:r>
          <w:fldChar w:fldCharType="end"/>
        </w:r>
      </w:hyperlink>
    </w:p>
    <w:p>
      <w:pPr>
        <w:pStyle w:val="TOC1"/>
        <w:tabs>
          <w:tab w:val="right" w:leader="dot" w:pos="8306"/>
        </w:tabs>
      </w:pPr>
      <w:hyperlink w:anchor="_Toc30915" w:history="1">
        <w:r>
          <w:rPr>
            <w:rFonts w:ascii="仿宋" w:eastAsia="仿宋" w:hAnsi="仿宋" w:cs="仿宋" w:hint="eastAsia"/>
            <w:lang w:eastAsia="zh-CN"/>
          </w:rPr>
          <w:t>十一、药皂项目人力资源培养与发展</w:t>
        </w:r>
        <w:r>
          <w:tab/>
        </w:r>
        <w:r>
          <w:fldChar w:fldCharType="begin"/>
        </w:r>
        <w:r>
          <w:instrText xml:space="preserve"> PAGEREF _Toc30915 \h </w:instrText>
        </w:r>
        <w:r>
          <w:fldChar w:fldCharType="separate"/>
        </w:r>
        <w:r>
          <w:t>42</w:t>
        </w:r>
        <w:r>
          <w:fldChar w:fldCharType="end"/>
        </w:r>
      </w:hyperlink>
    </w:p>
    <w:p>
      <w:pPr>
        <w:pStyle w:val="TOC2"/>
        <w:tabs>
          <w:tab w:val="right" w:leader="dot" w:pos="8306"/>
        </w:tabs>
      </w:pPr>
      <w:hyperlink w:anchor="_Toc18269" w:history="1">
        <w:r>
          <w:rPr>
            <w:rFonts w:ascii="仿宋" w:eastAsia="仿宋" w:hAnsi="仿宋" w:cs="仿宋" w:hint="eastAsia"/>
            <w:lang w:eastAsia="zh-CN"/>
          </w:rPr>
          <w:t>(一)、人才需求与规划</w:t>
        </w:r>
        <w:r>
          <w:tab/>
        </w:r>
        <w:r>
          <w:fldChar w:fldCharType="begin"/>
        </w:r>
        <w:r>
          <w:instrText xml:space="preserve"> PAGEREF _Toc18269 \h </w:instrText>
        </w:r>
        <w:r>
          <w:fldChar w:fldCharType="separate"/>
        </w:r>
        <w:r>
          <w:t>42</w:t>
        </w:r>
        <w:r>
          <w:fldChar w:fldCharType="end"/>
        </w:r>
      </w:hyperlink>
    </w:p>
    <w:p>
      <w:pPr>
        <w:pStyle w:val="TOC2"/>
        <w:tabs>
          <w:tab w:val="right" w:leader="dot" w:pos="8306"/>
        </w:tabs>
      </w:pPr>
      <w:hyperlink w:anchor="_Toc5968" w:history="1">
        <w:r>
          <w:rPr>
            <w:rFonts w:ascii="仿宋" w:eastAsia="仿宋" w:hAnsi="仿宋" w:cs="仿宋" w:hint="eastAsia"/>
            <w:lang w:eastAsia="zh-CN"/>
          </w:rPr>
          <w:t>(二)、培训与发展计划</w:t>
        </w:r>
        <w:r>
          <w:tab/>
        </w:r>
        <w:r>
          <w:fldChar w:fldCharType="begin"/>
        </w:r>
        <w:r>
          <w:instrText xml:space="preserve"> PAGEREF _Toc5968 \h </w:instrText>
        </w:r>
        <w:r>
          <w:fldChar w:fldCharType="separate"/>
        </w:r>
        <w:r>
          <w:t>43</w:t>
        </w:r>
        <w:r>
          <w:fldChar w:fldCharType="end"/>
        </w:r>
      </w:hyperlink>
    </w:p>
    <w:p>
      <w:pPr>
        <w:pStyle w:val="TOC1"/>
        <w:tabs>
          <w:tab w:val="right" w:leader="dot" w:pos="8306"/>
        </w:tabs>
      </w:pPr>
      <w:hyperlink w:anchor="_Toc4385" w:history="1">
        <w:r>
          <w:rPr>
            <w:rFonts w:ascii="仿宋" w:eastAsia="仿宋" w:hAnsi="仿宋" w:cs="仿宋" w:hint="eastAsia"/>
            <w:lang w:eastAsia="zh-CN"/>
          </w:rPr>
          <w:t>十二、药皂项目人力资源管理</w:t>
        </w:r>
        <w:r>
          <w:tab/>
        </w:r>
        <w:r>
          <w:fldChar w:fldCharType="begin"/>
        </w:r>
        <w:r>
          <w:instrText xml:space="preserve"> PAGEREF _Toc4385 \h </w:instrText>
        </w:r>
        <w:r>
          <w:fldChar w:fldCharType="separate"/>
        </w:r>
        <w:r>
          <w:t>43</w:t>
        </w:r>
        <w:r>
          <w:fldChar w:fldCharType="end"/>
        </w:r>
      </w:hyperlink>
    </w:p>
    <w:p>
      <w:pPr>
        <w:pStyle w:val="TOC2"/>
        <w:tabs>
          <w:tab w:val="right" w:leader="dot" w:pos="8306"/>
        </w:tabs>
      </w:pPr>
      <w:hyperlink w:anchor="_Toc20451" w:history="1">
        <w:r>
          <w:rPr>
            <w:rFonts w:ascii="仿宋" w:eastAsia="仿宋" w:hAnsi="仿宋" w:cs="仿宋" w:hint="eastAsia"/>
            <w:lang w:eastAsia="zh-CN"/>
          </w:rPr>
          <w:t>(一)、建立健全的预算管理制度</w:t>
        </w:r>
        <w:r>
          <w:tab/>
        </w:r>
        <w:r>
          <w:fldChar w:fldCharType="begin"/>
        </w:r>
        <w:r>
          <w:instrText xml:space="preserve"> PAGEREF _Toc20451 \h </w:instrText>
        </w:r>
        <w:r>
          <w:fldChar w:fldCharType="separate"/>
        </w:r>
        <w:r>
          <w:t>43</w:t>
        </w:r>
        <w:r>
          <w:fldChar w:fldCharType="end"/>
        </w:r>
      </w:hyperlink>
    </w:p>
    <w:p>
      <w:pPr>
        <w:pStyle w:val="TOC2"/>
        <w:tabs>
          <w:tab w:val="right" w:leader="dot" w:pos="8306"/>
        </w:tabs>
      </w:pPr>
      <w:hyperlink w:anchor="_Toc4970" w:history="1">
        <w:r>
          <w:rPr>
            <w:rFonts w:ascii="仿宋" w:eastAsia="仿宋" w:hAnsi="仿宋" w:cs="仿宋" w:hint="eastAsia"/>
            <w:lang w:eastAsia="zh-CN"/>
          </w:rPr>
          <w:t>(二)、加强资金流动监控</w:t>
        </w:r>
        <w:r>
          <w:tab/>
        </w:r>
        <w:r>
          <w:fldChar w:fldCharType="begin"/>
        </w:r>
        <w:r>
          <w:instrText xml:space="preserve"> PAGEREF _Toc4970 \h </w:instrText>
        </w:r>
        <w:r>
          <w:fldChar w:fldCharType="separate"/>
        </w:r>
        <w:r>
          <w:t>45</w:t>
        </w:r>
        <w:r>
          <w:fldChar w:fldCharType="end"/>
        </w:r>
      </w:hyperlink>
    </w:p>
    <w:p>
      <w:pPr>
        <w:pStyle w:val="TOC2"/>
        <w:tabs>
          <w:tab w:val="right" w:leader="dot" w:pos="8306"/>
        </w:tabs>
      </w:pPr>
      <w:hyperlink w:anchor="_Toc31773" w:history="1">
        <w:r>
          <w:rPr>
            <w:rFonts w:ascii="仿宋" w:eastAsia="仿宋" w:hAnsi="仿宋" w:cs="仿宋" w:hint="eastAsia"/>
            <w:lang w:eastAsia="zh-CN"/>
          </w:rPr>
          <w:t>(三)、制定完善的风险控制机制</w:t>
        </w:r>
        <w:r>
          <w:tab/>
        </w:r>
        <w:r>
          <w:fldChar w:fldCharType="begin"/>
        </w:r>
        <w:r>
          <w:instrText xml:space="preserve"> PAGEREF _Toc31773 \h </w:instrText>
        </w:r>
        <w:r>
          <w:fldChar w:fldCharType="separate"/>
        </w:r>
        <w:r>
          <w:t>46</w:t>
        </w:r>
        <w:r>
          <w:fldChar w:fldCharType="end"/>
        </w:r>
      </w:hyperlink>
    </w:p>
    <w:p>
      <w:pPr>
        <w:pStyle w:val="TOC2"/>
        <w:tabs>
          <w:tab w:val="right" w:leader="dot" w:pos="8306"/>
        </w:tabs>
      </w:pPr>
      <w:hyperlink w:anchor="_Toc20505" w:history="1">
        <w:r>
          <w:rPr>
            <w:rFonts w:ascii="仿宋" w:eastAsia="仿宋" w:hAnsi="仿宋" w:cs="仿宋" w:hint="eastAsia"/>
            <w:lang w:eastAsia="zh-CN"/>
          </w:rPr>
          <w:t>(四)、优化成本管理</w:t>
        </w:r>
        <w:r>
          <w:tab/>
        </w:r>
        <w:r>
          <w:fldChar w:fldCharType="begin"/>
        </w:r>
        <w:r>
          <w:instrText xml:space="preserve"> PAGEREF _Toc20505 \h </w:instrText>
        </w:r>
        <w:r>
          <w:fldChar w:fldCharType="separate"/>
        </w:r>
        <w:r>
          <w:t>47</w:t>
        </w:r>
        <w:r>
          <w:fldChar w:fldCharType="end"/>
        </w:r>
      </w:hyperlink>
    </w:p>
    <w:p>
      <w:pPr>
        <w:pStyle w:val="TOC1"/>
        <w:tabs>
          <w:tab w:val="right" w:leader="dot" w:pos="8306"/>
        </w:tabs>
      </w:pPr>
      <w:hyperlink w:anchor="_Toc29210" w:history="1">
        <w:r>
          <w:rPr>
            <w:rFonts w:ascii="仿宋" w:eastAsia="仿宋" w:hAnsi="仿宋" w:cs="仿宋" w:hint="eastAsia"/>
            <w:lang w:eastAsia="zh-CN"/>
          </w:rPr>
          <w:t>十三、质量管理体系</w:t>
        </w:r>
        <w:r>
          <w:tab/>
        </w:r>
        <w:r>
          <w:fldChar w:fldCharType="begin"/>
        </w:r>
        <w:r>
          <w:instrText xml:space="preserve"> PAGEREF _Toc29210 \h </w:instrText>
        </w:r>
        <w:r>
          <w:fldChar w:fldCharType="separate"/>
        </w:r>
        <w:r>
          <w:t>49</w:t>
        </w:r>
        <w:r>
          <w:fldChar w:fldCharType="end"/>
        </w:r>
      </w:hyperlink>
    </w:p>
    <w:p>
      <w:pPr>
        <w:pStyle w:val="TOC2"/>
        <w:tabs>
          <w:tab w:val="right" w:leader="dot" w:pos="8306"/>
        </w:tabs>
      </w:pPr>
      <w:hyperlink w:anchor="_Toc6573" w:history="1">
        <w:r>
          <w:rPr>
            <w:rFonts w:ascii="仿宋" w:eastAsia="仿宋" w:hAnsi="仿宋" w:cs="仿宋" w:hint="eastAsia"/>
            <w:lang w:eastAsia="zh-CN"/>
          </w:rPr>
          <w:t>(一)、质量目标与方针</w:t>
        </w:r>
        <w:r>
          <w:tab/>
        </w:r>
        <w:r>
          <w:fldChar w:fldCharType="begin"/>
        </w:r>
        <w:r>
          <w:instrText xml:space="preserve"> PAGEREF _Toc6573 \h </w:instrText>
        </w:r>
        <w:r>
          <w:fldChar w:fldCharType="separate"/>
        </w:r>
        <w:r>
          <w:t>49</w:t>
        </w:r>
        <w:r>
          <w:fldChar w:fldCharType="end"/>
        </w:r>
      </w:hyperlink>
    </w:p>
    <w:p>
      <w:pPr>
        <w:pStyle w:val="TOC2"/>
        <w:tabs>
          <w:tab w:val="right" w:leader="dot" w:pos="8306"/>
        </w:tabs>
      </w:pPr>
      <w:hyperlink w:anchor="_Toc992" w:history="1">
        <w:r>
          <w:rPr>
            <w:rFonts w:ascii="仿宋" w:eastAsia="仿宋" w:hAnsi="仿宋" w:cs="仿宋" w:hint="eastAsia"/>
            <w:lang w:eastAsia="zh-CN"/>
          </w:rPr>
          <w:t>(二)、质量管理责任</w:t>
        </w:r>
        <w:r>
          <w:tab/>
        </w:r>
        <w:r>
          <w:fldChar w:fldCharType="begin"/>
        </w:r>
        <w:r>
          <w:instrText xml:space="preserve"> PAGEREF _Toc992 \h </w:instrText>
        </w:r>
        <w:r>
          <w:fldChar w:fldCharType="separate"/>
        </w:r>
        <w:r>
          <w:t>50</w:t>
        </w:r>
        <w:r>
          <w:fldChar w:fldCharType="end"/>
        </w:r>
      </w:hyperlink>
    </w:p>
    <w:p>
      <w:pPr>
        <w:pStyle w:val="TOC2"/>
        <w:tabs>
          <w:tab w:val="right" w:leader="dot" w:pos="8306"/>
        </w:tabs>
      </w:pPr>
      <w:hyperlink w:anchor="_Toc17779" w:history="1">
        <w:r>
          <w:rPr>
            <w:rFonts w:ascii="仿宋" w:eastAsia="仿宋" w:hAnsi="仿宋" w:cs="仿宋" w:hint="eastAsia"/>
            <w:lang w:eastAsia="zh-CN"/>
          </w:rPr>
          <w:t>(三)、质量管理体系文件</w:t>
        </w:r>
        <w:r>
          <w:tab/>
        </w:r>
        <w:r>
          <w:fldChar w:fldCharType="begin"/>
        </w:r>
        <w:r>
          <w:instrText xml:space="preserve"> PAGEREF _Toc17779 \h </w:instrText>
        </w:r>
        <w:r>
          <w:fldChar w:fldCharType="separate"/>
        </w:r>
        <w:r>
          <w:t>51</w:t>
        </w:r>
        <w:r>
          <w:fldChar w:fldCharType="end"/>
        </w:r>
      </w:hyperlink>
    </w:p>
    <w:p>
      <w:pPr>
        <w:pStyle w:val="TOC2"/>
        <w:tabs>
          <w:tab w:val="right" w:leader="dot" w:pos="8306"/>
        </w:tabs>
      </w:pPr>
      <w:hyperlink w:anchor="_Toc22375" w:history="1">
        <w:r>
          <w:rPr>
            <w:rFonts w:ascii="仿宋" w:eastAsia="仿宋" w:hAnsi="仿宋" w:cs="仿宋" w:hint="eastAsia"/>
            <w:lang w:eastAsia="zh-CN"/>
          </w:rPr>
          <w:t>(四)、质量培训与教育</w:t>
        </w:r>
        <w:r>
          <w:tab/>
        </w:r>
        <w:r>
          <w:fldChar w:fldCharType="begin"/>
        </w:r>
        <w:r>
          <w:instrText xml:space="preserve"> PAGEREF _Toc22375 \h </w:instrText>
        </w:r>
        <w:r>
          <w:fldChar w:fldCharType="separate"/>
        </w:r>
        <w:r>
          <w:t>53</w:t>
        </w:r>
        <w:r>
          <w:fldChar w:fldCharType="end"/>
        </w:r>
      </w:hyperlink>
    </w:p>
    <w:p>
      <w:pPr>
        <w:pStyle w:val="TOC2"/>
        <w:tabs>
          <w:tab w:val="right" w:leader="dot" w:pos="8306"/>
        </w:tabs>
      </w:pPr>
      <w:hyperlink w:anchor="_Toc22519" w:history="1">
        <w:r>
          <w:rPr>
            <w:rFonts w:ascii="仿宋" w:eastAsia="仿宋" w:hAnsi="仿宋" w:cs="仿宋" w:hint="eastAsia"/>
            <w:lang w:eastAsia="zh-CN"/>
          </w:rPr>
          <w:t>(五)、质量审核与评价</w:t>
        </w:r>
        <w:r>
          <w:tab/>
        </w:r>
        <w:r>
          <w:fldChar w:fldCharType="begin"/>
        </w:r>
        <w:r>
          <w:instrText xml:space="preserve"> PAGEREF _Toc22519 \h </w:instrText>
        </w:r>
        <w:r>
          <w:fldChar w:fldCharType="separate"/>
        </w:r>
        <w:r>
          <w:t>54</w:t>
        </w:r>
        <w:r>
          <w:fldChar w:fldCharType="end"/>
        </w:r>
      </w:hyperlink>
    </w:p>
    <w:p>
      <w:pPr>
        <w:pStyle w:val="TOC2"/>
        <w:tabs>
          <w:tab w:val="right" w:leader="dot" w:pos="8306"/>
        </w:tabs>
      </w:pPr>
      <w:hyperlink w:anchor="_Toc17328" w:history="1">
        <w:r>
          <w:rPr>
            <w:rFonts w:ascii="仿宋" w:eastAsia="仿宋" w:hAnsi="仿宋" w:cs="仿宋" w:hint="eastAsia"/>
            <w:lang w:eastAsia="zh-CN"/>
          </w:rPr>
          <w:t>(六)、不符合与纠正措施</w:t>
        </w:r>
        <w:r>
          <w:tab/>
        </w:r>
        <w:r>
          <w:fldChar w:fldCharType="begin"/>
        </w:r>
        <w:r>
          <w:instrText xml:space="preserve"> PAGEREF _Toc17328 \h </w:instrText>
        </w:r>
        <w:r>
          <w:fldChar w:fldCharType="separate"/>
        </w:r>
        <w:r>
          <w:t>55</w:t>
        </w:r>
        <w:r>
          <w:fldChar w:fldCharType="end"/>
        </w:r>
      </w:hyperlink>
    </w:p>
    <w:p>
      <w:pPr>
        <w:pStyle w:val="TOC1"/>
        <w:tabs>
          <w:tab w:val="right" w:leader="dot" w:pos="8306"/>
        </w:tabs>
      </w:pPr>
      <w:hyperlink w:anchor="_Toc17973" w:history="1">
        <w:r>
          <w:rPr>
            <w:rFonts w:ascii="仿宋" w:eastAsia="仿宋" w:hAnsi="仿宋" w:cs="仿宋" w:hint="eastAsia"/>
            <w:lang w:eastAsia="zh-CN"/>
          </w:rPr>
          <w:t>十四、营销与推广策略</w:t>
        </w:r>
        <w:r>
          <w:tab/>
        </w:r>
        <w:r>
          <w:fldChar w:fldCharType="begin"/>
        </w:r>
        <w:r>
          <w:instrText xml:space="preserve"> PAGEREF _Toc17973 \h </w:instrText>
        </w:r>
        <w:r>
          <w:fldChar w:fldCharType="separate"/>
        </w:r>
        <w:r>
          <w:t>56</w:t>
        </w:r>
        <w:r>
          <w:fldChar w:fldCharType="end"/>
        </w:r>
      </w:hyperlink>
    </w:p>
    <w:p>
      <w:pPr>
        <w:pStyle w:val="TOC2"/>
        <w:tabs>
          <w:tab w:val="right" w:leader="dot" w:pos="8306"/>
        </w:tabs>
      </w:pPr>
      <w:hyperlink w:anchor="_Toc969" w:history="1">
        <w:r>
          <w:rPr>
            <w:rFonts w:ascii="仿宋" w:eastAsia="仿宋" w:hAnsi="仿宋" w:cs="仿宋" w:hint="eastAsia"/>
            <w:lang w:eastAsia="zh-CN"/>
          </w:rPr>
          <w:t>(一)、产品/服务定位与特点</w:t>
        </w:r>
        <w:r>
          <w:tab/>
        </w:r>
        <w:r>
          <w:fldChar w:fldCharType="begin"/>
        </w:r>
        <w:r>
          <w:instrText xml:space="preserve"> PAGEREF _Toc969 \h </w:instrText>
        </w:r>
        <w:r>
          <w:fldChar w:fldCharType="separate"/>
        </w:r>
        <w:r>
          <w:t>56</w:t>
        </w:r>
        <w:r>
          <w:fldChar w:fldCharType="end"/>
        </w:r>
      </w:hyperlink>
    </w:p>
    <w:p>
      <w:pPr>
        <w:pStyle w:val="TOC2"/>
        <w:tabs>
          <w:tab w:val="right" w:leader="dot" w:pos="8306"/>
        </w:tabs>
      </w:pPr>
      <w:hyperlink w:anchor="_Toc31003" w:history="1">
        <w:r>
          <w:rPr>
            <w:rFonts w:ascii="仿宋" w:eastAsia="仿宋" w:hAnsi="仿宋" w:cs="仿宋" w:hint="eastAsia"/>
            <w:lang w:eastAsia="zh-CN"/>
          </w:rPr>
          <w:t>(二)、市场定位与竞争分析</w:t>
        </w:r>
        <w:r>
          <w:tab/>
        </w:r>
        <w:r>
          <w:fldChar w:fldCharType="begin"/>
        </w:r>
        <w:r>
          <w:instrText xml:space="preserve"> PAGEREF _Toc31003 \h </w:instrText>
        </w:r>
        <w:r>
          <w:fldChar w:fldCharType="separate"/>
        </w:r>
        <w:r>
          <w:t>58</w:t>
        </w:r>
        <w:r>
          <w:fldChar w:fldCharType="end"/>
        </w:r>
      </w:hyperlink>
    </w:p>
    <w:p>
      <w:pPr>
        <w:pStyle w:val="TOC2"/>
        <w:tabs>
          <w:tab w:val="right" w:leader="dot" w:pos="8306"/>
        </w:tabs>
      </w:pPr>
      <w:hyperlink w:anchor="_Toc22185" w:history="1">
        <w:r>
          <w:rPr>
            <w:rFonts w:ascii="仿宋" w:eastAsia="仿宋" w:hAnsi="仿宋" w:cs="仿宋" w:hint="eastAsia"/>
            <w:lang w:eastAsia="zh-CN"/>
          </w:rPr>
          <w:t>(三)、营销渠道与策略</w:t>
        </w:r>
        <w:r>
          <w:tab/>
        </w:r>
        <w:r>
          <w:fldChar w:fldCharType="begin"/>
        </w:r>
        <w:r>
          <w:instrText xml:space="preserve"> PAGEREF _Toc22185 \h </w:instrText>
        </w:r>
        <w:r>
          <w:fldChar w:fldCharType="separate"/>
        </w:r>
        <w:r>
          <w:t>59</w:t>
        </w:r>
        <w:r>
          <w:fldChar w:fldCharType="end"/>
        </w:r>
      </w:hyperlink>
    </w:p>
    <w:p>
      <w:pPr>
        <w:pStyle w:val="TOC2"/>
        <w:tabs>
          <w:tab w:val="right" w:leader="dot" w:pos="8306"/>
        </w:tabs>
      </w:pPr>
      <w:hyperlink w:anchor="_Toc28253" w:history="1">
        <w:r>
          <w:rPr>
            <w:rFonts w:ascii="仿宋" w:eastAsia="仿宋" w:hAnsi="仿宋" w:cs="仿宋" w:hint="eastAsia"/>
            <w:lang w:eastAsia="zh-CN"/>
          </w:rPr>
          <w:t>(四)、推广与宣传活动</w:t>
        </w:r>
        <w:r>
          <w:tab/>
        </w:r>
        <w:r>
          <w:fldChar w:fldCharType="begin"/>
        </w:r>
        <w:r>
          <w:instrText xml:space="preserve"> PAGEREF _Toc28253 \h </w:instrText>
        </w:r>
        <w:r>
          <w:fldChar w:fldCharType="separate"/>
        </w:r>
        <w:r>
          <w:t>60</w:t>
        </w:r>
        <w:r>
          <w:fldChar w:fldCharType="end"/>
        </w:r>
      </w:hyperlink>
    </w:p>
    <w:p>
      <w:pPr>
        <w:pStyle w:val="TOC1"/>
        <w:tabs>
          <w:tab w:val="right" w:leader="dot" w:pos="8306"/>
        </w:tabs>
      </w:pPr>
      <w:hyperlink w:anchor="_Toc6995" w:history="1">
        <w:r>
          <w:rPr>
            <w:rFonts w:ascii="仿宋" w:eastAsia="仿宋" w:hAnsi="仿宋" w:cs="仿宋" w:hint="eastAsia"/>
            <w:lang w:eastAsia="zh-CN"/>
          </w:rPr>
          <w:t>十五、药皂项目实施时间节点</w:t>
        </w:r>
        <w:r>
          <w:tab/>
        </w:r>
        <w:r>
          <w:fldChar w:fldCharType="begin"/>
        </w:r>
        <w:r>
          <w:instrText xml:space="preserve"> PAGEREF _Toc6995 \h </w:instrText>
        </w:r>
        <w:r>
          <w:fldChar w:fldCharType="separate"/>
        </w:r>
        <w:r>
          <w:t>65</w:t>
        </w:r>
        <w:r>
          <w:fldChar w:fldCharType="end"/>
        </w:r>
      </w:hyperlink>
    </w:p>
    <w:p>
      <w:pPr>
        <w:pStyle w:val="TOC2"/>
        <w:tabs>
          <w:tab w:val="right" w:leader="dot" w:pos="8306"/>
        </w:tabs>
      </w:pPr>
      <w:hyperlink w:anchor="_Toc26797" w:history="1">
        <w:r>
          <w:rPr>
            <w:rFonts w:ascii="仿宋" w:eastAsia="仿宋" w:hAnsi="仿宋" w:cs="仿宋" w:hint="eastAsia"/>
            <w:lang w:eastAsia="zh-CN"/>
          </w:rPr>
          <w:t>(一)、药皂项目启动阶段时间节点</w:t>
        </w:r>
        <w:r>
          <w:tab/>
        </w:r>
        <w:r>
          <w:fldChar w:fldCharType="begin"/>
        </w:r>
        <w:r>
          <w:instrText xml:space="preserve"> PAGEREF _Toc26797 \h </w:instrText>
        </w:r>
        <w:r>
          <w:fldChar w:fldCharType="separate"/>
        </w:r>
        <w:r>
          <w:t>65</w:t>
        </w:r>
        <w:r>
          <w:fldChar w:fldCharType="end"/>
        </w:r>
      </w:hyperlink>
    </w:p>
    <w:p>
      <w:pPr>
        <w:pStyle w:val="TOC2"/>
        <w:tabs>
          <w:tab w:val="right" w:leader="dot" w:pos="8306"/>
        </w:tabs>
      </w:pPr>
      <w:hyperlink w:anchor="_Toc12957" w:history="1">
        <w:r>
          <w:rPr>
            <w:rFonts w:ascii="仿宋" w:eastAsia="仿宋" w:hAnsi="仿宋" w:cs="仿宋" w:hint="eastAsia"/>
            <w:lang w:eastAsia="zh-CN"/>
          </w:rPr>
          <w:t>(二)、药皂项目执行阶段时间节点</w:t>
        </w:r>
        <w:r>
          <w:tab/>
        </w:r>
        <w:r>
          <w:fldChar w:fldCharType="begin"/>
        </w:r>
        <w:r>
          <w:instrText xml:space="preserve"> PAGEREF _Toc12957 \h </w:instrText>
        </w:r>
        <w:r>
          <w:fldChar w:fldCharType="separate"/>
        </w:r>
        <w:r>
          <w:t>67</w:t>
        </w:r>
        <w:r>
          <w:fldChar w:fldCharType="end"/>
        </w:r>
      </w:hyperlink>
    </w:p>
    <w:p>
      <w:pPr>
        <w:pStyle w:val="TOC2"/>
        <w:tabs>
          <w:tab w:val="right" w:leader="dot" w:pos="8306"/>
        </w:tabs>
      </w:pPr>
      <w:hyperlink w:anchor="_Toc29384" w:history="1">
        <w:r>
          <w:rPr>
            <w:rFonts w:ascii="仿宋" w:eastAsia="仿宋" w:hAnsi="仿宋" w:cs="仿宋" w:hint="eastAsia"/>
            <w:lang w:eastAsia="zh-CN"/>
          </w:rPr>
          <w:t>(三)、药皂项目完成阶段时间节点</w:t>
        </w:r>
        <w:r>
          <w:tab/>
        </w:r>
        <w:r>
          <w:fldChar w:fldCharType="begin"/>
        </w:r>
        <w:r>
          <w:instrText xml:space="preserve"> PAGEREF _Toc29384 \h </w:instrText>
        </w:r>
        <w:r>
          <w:fldChar w:fldCharType="separate"/>
        </w:r>
        <w:r>
          <w:t>67</w:t>
        </w:r>
        <w:r>
          <w:fldChar w:fldCharType="end"/>
        </w:r>
      </w:hyperlink>
    </w:p>
    <w:p>
      <w:pPr>
        <w:pStyle w:val="TOC1"/>
        <w:tabs>
          <w:tab w:val="right" w:leader="dot" w:pos="8306"/>
        </w:tabs>
      </w:pPr>
      <w:hyperlink w:anchor="_Toc31875" w:history="1">
        <w:r>
          <w:rPr>
            <w:rFonts w:ascii="仿宋" w:eastAsia="仿宋" w:hAnsi="仿宋" w:cs="仿宋" w:hint="eastAsia"/>
            <w:lang w:eastAsia="zh-CN"/>
          </w:rPr>
          <w:t>十六、药皂项目实施保障措施</w:t>
        </w:r>
        <w:r>
          <w:tab/>
        </w:r>
        <w:r>
          <w:fldChar w:fldCharType="begin"/>
        </w:r>
        <w:r>
          <w:instrText xml:space="preserve"> PAGEREF _Toc31875 \h </w:instrText>
        </w:r>
        <w:r>
          <w:fldChar w:fldCharType="separate"/>
        </w:r>
        <w:r>
          <w:t>68</w:t>
        </w:r>
        <w:r>
          <w:fldChar w:fldCharType="end"/>
        </w:r>
      </w:hyperlink>
    </w:p>
    <w:p>
      <w:pPr>
        <w:pStyle w:val="TOC2"/>
        <w:tabs>
          <w:tab w:val="right" w:leader="dot" w:pos="8306"/>
        </w:tabs>
      </w:pPr>
      <w:hyperlink w:anchor="_Toc21513" w:history="1">
        <w:r>
          <w:rPr>
            <w:rFonts w:ascii="仿宋" w:eastAsia="仿宋" w:hAnsi="仿宋" w:cs="仿宋" w:hint="eastAsia"/>
            <w:lang w:eastAsia="zh-CN"/>
          </w:rPr>
          <w:t>(一)、药皂项目实施保障机制</w:t>
        </w:r>
        <w:r>
          <w:tab/>
        </w:r>
        <w:r>
          <w:fldChar w:fldCharType="begin"/>
        </w:r>
        <w:r>
          <w:instrText xml:space="preserve"> PAGEREF _Toc21513 \h </w:instrText>
        </w:r>
        <w:r>
          <w:fldChar w:fldCharType="separate"/>
        </w:r>
        <w:r>
          <w:t>68</w:t>
        </w:r>
        <w:r>
          <w:fldChar w:fldCharType="end"/>
        </w:r>
      </w:hyperlink>
    </w:p>
    <w:p>
      <w:pPr>
        <w:pStyle w:val="TOC2"/>
        <w:tabs>
          <w:tab w:val="right" w:leader="dot" w:pos="8306"/>
        </w:tabs>
      </w:pPr>
      <w:hyperlink w:anchor="_Toc13573" w:history="1">
        <w:r>
          <w:rPr>
            <w:rFonts w:ascii="仿宋" w:eastAsia="仿宋" w:hAnsi="仿宋" w:cs="仿宋" w:hint="eastAsia"/>
            <w:lang w:eastAsia="zh-CN"/>
          </w:rPr>
          <w:t>(二)、药皂项目法律合规要求</w:t>
        </w:r>
        <w:r>
          <w:tab/>
        </w:r>
        <w:r>
          <w:fldChar w:fldCharType="begin"/>
        </w:r>
        <w:r>
          <w:instrText xml:space="preserve"> PAGEREF _Toc13573 \h </w:instrText>
        </w:r>
        <w:r>
          <w:fldChar w:fldCharType="separate"/>
        </w:r>
        <w:r>
          <w:t>72</w:t>
        </w:r>
        <w:r>
          <w:fldChar w:fldCharType="end"/>
        </w:r>
      </w:hyperlink>
    </w:p>
    <w:p>
      <w:pPr>
        <w:pStyle w:val="TOC2"/>
        <w:tabs>
          <w:tab w:val="right" w:leader="dot" w:pos="8306"/>
        </w:tabs>
      </w:pPr>
      <w:hyperlink w:anchor="_Toc19028" w:history="1">
        <w:r>
          <w:rPr>
            <w:rFonts w:ascii="仿宋" w:eastAsia="仿宋" w:hAnsi="仿宋" w:cs="仿宋" w:hint="eastAsia"/>
            <w:lang w:eastAsia="zh-CN"/>
          </w:rPr>
          <w:t>(三)、药皂项目合同管理与法律事务</w:t>
        </w:r>
        <w:r>
          <w:tab/>
        </w:r>
        <w:r>
          <w:fldChar w:fldCharType="begin"/>
        </w:r>
        <w:r>
          <w:instrText xml:space="preserve"> PAGEREF _Toc19028 \h </w:instrText>
        </w:r>
        <w:r>
          <w:fldChar w:fldCharType="separate"/>
        </w:r>
        <w:r>
          <w:t>75</w:t>
        </w:r>
        <w:r>
          <w:fldChar w:fldCharType="end"/>
        </w:r>
      </w:hyperlink>
    </w:p>
    <w:p>
      <w:pPr>
        <w:pStyle w:val="TOC2"/>
        <w:tabs>
          <w:tab w:val="right" w:leader="dot" w:pos="8306"/>
        </w:tabs>
      </w:pPr>
      <w:hyperlink w:anchor="_Toc21712" w:history="1">
        <w:r>
          <w:rPr>
            <w:rFonts w:ascii="仿宋" w:eastAsia="仿宋" w:hAnsi="仿宋" w:cs="仿宋" w:hint="eastAsia"/>
            <w:lang w:eastAsia="zh-CN"/>
          </w:rPr>
          <w:t>(四)、药皂项目知识产权保护策略</w:t>
        </w:r>
        <w:r>
          <w:tab/>
        </w:r>
        <w:r>
          <w:fldChar w:fldCharType="begin"/>
        </w:r>
        <w:r>
          <w:instrText xml:space="preserve"> PAGEREF _Toc21712 \h </w:instrText>
        </w:r>
        <w:r>
          <w:fldChar w:fldCharType="separate"/>
        </w:r>
        <w:r>
          <w:t>82</w:t>
        </w:r>
        <w:r>
          <w:fldChar w:fldCharType="end"/>
        </w:r>
      </w:hyperlink>
    </w:p>
    <w:p>
      <w:pPr>
        <w:pStyle w:val="TOC1"/>
        <w:tabs>
          <w:tab w:val="right" w:leader="dot" w:pos="8306"/>
        </w:tabs>
      </w:pPr>
      <w:hyperlink w:anchor="_Toc15511" w:history="1">
        <w:r>
          <w:rPr>
            <w:rFonts w:ascii="仿宋" w:eastAsia="仿宋" w:hAnsi="仿宋" w:cs="仿宋" w:hint="eastAsia"/>
            <w:lang w:eastAsia="zh-CN"/>
          </w:rPr>
          <w:t>十七、药皂项目变更管理</w:t>
        </w:r>
        <w:r>
          <w:tab/>
        </w:r>
        <w:r>
          <w:fldChar w:fldCharType="begin"/>
        </w:r>
        <w:r>
          <w:instrText xml:space="preserve"> PAGEREF _Toc15511 \h </w:instrText>
        </w:r>
        <w:r>
          <w:fldChar w:fldCharType="separate"/>
        </w:r>
        <w:r>
          <w:t>84</w:t>
        </w:r>
        <w:r>
          <w:fldChar w:fldCharType="end"/>
        </w:r>
      </w:hyperlink>
    </w:p>
    <w:p>
      <w:pPr>
        <w:pStyle w:val="TOC2"/>
        <w:tabs>
          <w:tab w:val="right" w:leader="dot" w:pos="8306"/>
        </w:tabs>
      </w:pPr>
      <w:hyperlink w:anchor="_Toc31806" w:history="1">
        <w:r>
          <w:rPr>
            <w:rFonts w:ascii="仿宋" w:eastAsia="仿宋" w:hAnsi="仿宋" w:cs="仿宋" w:hint="eastAsia"/>
            <w:lang w:eastAsia="zh-CN"/>
          </w:rPr>
          <w:t>(一)、变更申请与评估</w:t>
        </w:r>
        <w:r>
          <w:tab/>
        </w:r>
        <w:r>
          <w:fldChar w:fldCharType="begin"/>
        </w:r>
        <w:r>
          <w:instrText xml:space="preserve"> PAGEREF _Toc31806 \h </w:instrText>
        </w:r>
        <w:r>
          <w:fldChar w:fldCharType="separate"/>
        </w:r>
        <w:r>
          <w:t>84</w:t>
        </w:r>
        <w:r>
          <w:fldChar w:fldCharType="end"/>
        </w:r>
      </w:hyperlink>
    </w:p>
    <w:p>
      <w:pPr>
        <w:pStyle w:val="TOC2"/>
        <w:tabs>
          <w:tab w:val="right" w:leader="dot" w:pos="8306"/>
        </w:tabs>
      </w:pPr>
      <w:hyperlink w:anchor="_Toc29250" w:history="1">
        <w:r>
          <w:rPr>
            <w:rFonts w:ascii="仿宋" w:eastAsia="仿宋" w:hAnsi="仿宋" w:cs="仿宋" w:hint="eastAsia"/>
            <w:lang w:eastAsia="zh-CN"/>
          </w:rPr>
          <w:t>(二)、变更实施与控制</w:t>
        </w:r>
        <w:r>
          <w:tab/>
        </w:r>
        <w:r>
          <w:fldChar w:fldCharType="begin"/>
        </w:r>
        <w:r>
          <w:instrText xml:space="preserve"> PAGEREF _Toc29250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52"/>
      <w:r>
        <w:rPr>
          <w:rFonts w:ascii="仿宋" w:eastAsia="仿宋" w:hAnsi="仿宋" w:cs="仿宋" w:hint="eastAsia"/>
          <w:sz w:val="28"/>
          <w:lang w:eastAsia="zh-CN"/>
        </w:rPr>
        <w:t>一、药皂项目建设背景及必要性分析</w:t>
      </w:r>
      <w:bookmarkEnd w:id="2"/>
    </w:p>
    <w:p>
      <w:pPr>
        <w:pStyle w:val="Heading2"/>
        <w:rPr>
          <w:rFonts w:ascii="仿宋" w:eastAsia="仿宋" w:hAnsi="仿宋" w:cs="仿宋" w:hint="eastAsia"/>
          <w:lang w:eastAsia="zh-CN"/>
        </w:rPr>
      </w:pPr>
      <w:bookmarkStart w:id="3" w:name="_Toc9066"/>
      <w:r>
        <w:rPr>
          <w:rFonts w:ascii="仿宋" w:eastAsia="仿宋" w:hAnsi="仿宋" w:cs="仿宋" w:hint="eastAsia"/>
          <w:lang w:eastAsia="zh-CN"/>
        </w:rPr>
        <w:t>(一)、药皂项目背景分析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我们的背景分析将深入挖掘当前行业的发展趋势，通过对竞争态势的全面审视，找到药皂项目在这个潮流中的定位。同时，我们将关注行业内涌现的新兴机遇，以便药皂项目更好地融入行业发展的潮流中。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皂项目提供了强大的发展动力。我们将聚焦于行业内最新的技术发展趋势，包括但不限于人工智能、大数据分析、物联网等领域。通过深度的技术研究，我们将确保药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皂项目发展的源泉。我们将投入更多的精力对市场需求进行深入剖析，超越表面的需求，深入挖掘潜在的市场痛点和机遇。通过对市场需求的细致了解，药皂项目将更有针对性地设计解决方案，满足市场的多样化需求，从而更好地促进药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皂项目战略至关重要。我们将对竞争态势进行更为深入的分析，包括但不限于市场份额、产品特点、客户满意度等多个维度。通过深度的竞争分析，药皂项目将能够更准确地把握市场脉搏，制定具有竞争力的药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药皂项目的发展具有直接的影响。我们将进行更为全面的法规和政策分析，了解行业发展中的潜在法律风险和合规挑战。通过充分了解和遵守相关法规，药皂项目将确保在法律框架内合法合规运营，为药皂项目的稳健发展提供有力支持。</w:t>
      </w:r>
    </w:p>
    <w:p>
      <w:pPr>
        <w:pStyle w:val="Heading2"/>
        <w:ind w:firstLine="560" w:firstLineChars="200"/>
        <w:rPr>
          <w:rFonts w:ascii="仿宋" w:eastAsia="仿宋" w:hAnsi="仿宋" w:cs="仿宋" w:hint="eastAsia"/>
          <w:sz w:val="28"/>
          <w:lang w:eastAsia="zh-CN"/>
        </w:rPr>
      </w:pPr>
      <w:bookmarkStart w:id="4" w:name="_Toc18733"/>
      <w:r>
        <w:rPr>
          <w:rFonts w:ascii="仿宋" w:eastAsia="仿宋" w:hAnsi="仿宋" w:cs="仿宋" w:hint="eastAsia"/>
          <w:sz w:val="28"/>
          <w:lang w:eastAsia="zh-CN"/>
        </w:rPr>
        <w:t>(二)、药皂项目建设必要性分析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的迫切性源于对行业发展趋势的深刻洞察。我们正处于一个行业变革的时代，科技创新、数字化转型成为企业发展的关键动力。药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不仅仅是为了跟上潮流，更是为了通过技术创新推动企业的持续发展。通过引入先进的技术和解决方案，药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皂项目的建设成为必然选择，通过提高产品质量、拓展服务领域，从而在竞争中获得更多的机会。药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药皂项目建设的必要性体现在对客户需求更精准的满足。通过药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建设的背后是对企业持续创新的追求。只有通过不断创新，企业才能在竞争中立于不败之地。药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020"/>
      <w:r>
        <w:rPr>
          <w:rFonts w:ascii="仿宋" w:eastAsia="仿宋" w:hAnsi="仿宋" w:cs="仿宋" w:hint="eastAsia"/>
          <w:sz w:val="28"/>
          <w:lang w:eastAsia="zh-CN"/>
        </w:rPr>
        <w:t>二、药皂项目绩效评估</w:t>
      </w:r>
      <w:bookmarkEnd w:id="5"/>
    </w:p>
    <w:p>
      <w:pPr>
        <w:pStyle w:val="Heading2"/>
        <w:rPr>
          <w:rFonts w:ascii="仿宋" w:eastAsia="仿宋" w:hAnsi="仿宋" w:cs="仿宋" w:hint="eastAsia"/>
          <w:lang w:eastAsia="zh-CN"/>
        </w:rPr>
      </w:pPr>
      <w:bookmarkStart w:id="6" w:name="_Toc14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在药皂项目中，我们设计了一套全面的绩效评估指标，以确保药皂项目的可控和成功交付。这些指标跨足药皂项目目标、成本、进度和质量等多个维度，为我们提供了全面洞察药皂项目的健康状况。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目标达成率是我们关注的首要指标。我们设定了明确的目标，并通过定期监测和评估，迅速发现并应对潜在的目标偏差。这为药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成本绩效是另一个核心关注点。通过实际成本与预算成本的对比分析，我们深入了解成本差异的原因，及时调整资源分配，保持药皂项目在经济效益方面的合理水平。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进度作为关键的绩效指标之一，得到了精心的关注。我们制定了详细的药皂项目进度计划，并设立了进度符合度指标，确保实际进度与计划进度保持一致。这使我们能够快速发现和解决潜在的进度问题，保持药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皂项目绩效的不可或缺的一环。我们引入了一系列的质量标准和客户满意度指标，以确保药皂项目交付的成果在质量上达到或超越预期水平。通过持续监测这些指标，我们努力提升药皂项目整体质量水平，为药皂项目的成功交付提供有力保障。通过这些科学且全面的绩效评估，我们能够更好地引导药皂项目的持续改进，确保药皂项目目标的顺利达成。</w:t>
      </w:r>
    </w:p>
    <w:p>
      <w:pPr>
        <w:pStyle w:val="Heading2"/>
        <w:ind w:firstLine="560" w:firstLineChars="200"/>
        <w:rPr>
          <w:rFonts w:ascii="仿宋" w:eastAsia="仿宋" w:hAnsi="仿宋" w:cs="仿宋" w:hint="eastAsia"/>
          <w:sz w:val="28"/>
          <w:lang w:eastAsia="zh-CN"/>
        </w:rPr>
      </w:pPr>
      <w:bookmarkStart w:id="7" w:name="_Toc301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绩效评估是药皂项目中的关键环节，为确保药皂项目达到预期目标，我们采用了多层次、多维度的绩效评估方法。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皂项目的战略目标对齐，确保每个决策和行动都与药皂项目整体目标保持一致。团队会定期召开战略对齐会议，审视当前工作与药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皂项目进度、质量、成本和风险等方面。这些指标通过数据收集和分析，为药皂项目管理团队提供了客观的评估依据。例如，我们通过药皂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绩效评估不仅仅停留在药皂项目内部，还考虑了药皂项目对外部环境的影响。我们定期进行干系人满意度调查，以了解各利益相关方对药皂项目的期望和满意度，并及时做出调整。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这种多层次、多角度的绩效评估方法，使得我们能够全面了解药皂项目的运行状态，及时做出调整，确保药皂项目在不断变化的环境中保持稳健前行。</w:t>
      </w:r>
    </w:p>
    <w:p>
      <w:pPr>
        <w:pStyle w:val="Heading2"/>
        <w:ind w:firstLine="560" w:firstLineChars="200"/>
        <w:rPr>
          <w:rFonts w:ascii="仿宋" w:eastAsia="仿宋" w:hAnsi="仿宋" w:cs="仿宋" w:hint="eastAsia"/>
          <w:sz w:val="28"/>
          <w:lang w:eastAsia="zh-CN"/>
        </w:rPr>
      </w:pPr>
      <w:bookmarkStart w:id="8" w:name="_Toc257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为了确保药皂项目的有效管理和不断优化，我们采用了精心设计的绩效评估周期。这个周期旨在实现灵活、实时和全面的评估，以适应药皂项目执行中的各种挑战。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皂项目的不同需求，分为短期、中期和长期。短期评估关注每个迭代或工作周期，以及时发现和解决当前任务中的问题。中期评估涵盖几个迭代，深入了解整体药皂项目的趋势和性能。长期评估则着眼于整个药皂项目阶段，确保药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皂项目管理工具和协作平台，团队成员能够随时更新和分享药皂项目数据。这种实时性的反馈机制使我们能够及时察觉潜在问题，快速调整，保持药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皂项目的决策制定密不可分。每个周期的药皂项目回顾会议成为集体总结经验、识别问题深层次原因并找到创新解决方案的平台。这种定期的反思与调整机制使药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45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94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药皂项目的主要产品是XXXX，预计年产值为XXX万元。这一产品在市场中占据着重要的地位，其广泛的应用范围使得该药皂项目的市场前景非常广阔。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皂项目的xxx产品作为重要的原材料之一，将在多个领域发挥关键作用。其在建筑、交通、能源等方面的广泛应用将为整个产业链提供强大的支持，形成产业协同效应。药皂项目的年产值XXX万XXX万XXX万万元不仅反映了其在市场上的巨大潜力，更预示着它对国民经济的积极贡献。这种关联度高、涉及面广的产业关系，使得该药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7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总征地面积为XXXX平方米，相当于约XX.XX亩，其中净用地面积为XXXX平方米，红线范围内相当于约XX.XX亩。这一用地规模充分考虑了药皂项目的建设需求，保障了药皂项目在合适的空间内得以充分发展。药皂项目规划的总建筑面积为XXXX平方米，其中主体工程建设占XXXX平方米，计容建筑面积达XXXX平方米。预计建筑工程的投资将达到XXXX万元，为药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计划购置的设备共计XXXX台（套），设备购置费用为XXXX万元。这一设备购置计划充分考虑到药皂项目的生产需求和技术要求，确保了药皂项目在生产运营中具备先进的技术装备和高效的生产能力。设备的合理配置将为药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计划总投资为XXXX万元，预计年实现营业收入为XXXX万元。这一产能规模的设定旨在确保药皂项目能够在投资与回报之间取得平衡，实现长期可持续的发展。药皂项目的总投资充分考虑到各个方面的需求，包括用地建设、设备购置等多个环节，以确保药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820"/>
      <w:r>
        <w:rPr>
          <w:rFonts w:ascii="仿宋" w:eastAsia="仿宋" w:hAnsi="仿宋" w:cs="仿宋" w:hint="eastAsia"/>
          <w:sz w:val="28"/>
          <w:lang w:eastAsia="zh-CN"/>
        </w:rPr>
        <w:t>四、药皂项目选址可行性分析</w:t>
      </w:r>
      <w:bookmarkEnd w:id="12"/>
    </w:p>
    <w:p>
      <w:pPr>
        <w:pStyle w:val="Heading2"/>
        <w:rPr>
          <w:rFonts w:ascii="仿宋" w:eastAsia="仿宋" w:hAnsi="仿宋" w:cs="仿宋" w:hint="eastAsia"/>
          <w:lang w:eastAsia="zh-CN"/>
        </w:rPr>
      </w:pPr>
      <w:bookmarkStart w:id="13" w:name="_Toc22435"/>
      <w:r>
        <w:rPr>
          <w:rFonts w:ascii="仿宋" w:eastAsia="仿宋" w:hAnsi="仿宋" w:cs="仿宋" w:hint="eastAsia"/>
          <w:lang w:eastAsia="zh-CN"/>
        </w:rPr>
        <w:t>(一)、药皂项目选址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该药皂项目选址位于XX省XX市XX区XXX街道</w:t>
      </w:r>
    </w:p>
    <w:p>
      <w:pPr>
        <w:pStyle w:val="Heading2"/>
        <w:ind w:firstLine="560" w:firstLineChars="200"/>
        <w:rPr>
          <w:rFonts w:ascii="仿宋" w:eastAsia="仿宋" w:hAnsi="仿宋" w:cs="仿宋" w:hint="eastAsia"/>
          <w:sz w:val="28"/>
          <w:lang w:eastAsia="zh-CN"/>
        </w:rPr>
      </w:pPr>
      <w:bookmarkStart w:id="14" w:name="_Toc283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药皂项目的征地面积将根据药皂项目的实际规模和需求进行精确规划。具体面积XXX平方米，旨在确保药皂项目不仅能够满足当前的发展需求，还能够预留空间以适应未来的扩展。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药皂项目计划建设的建筑总规模具体面积XXX平方米。这一规模的确定综合考虑了药皂项目的性质、规模，以及城市规划的相关要求，确保建筑布局与周边环境协调一致。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绿地率是药皂项目用地中被规划为绿地的比例。具体面积XXX平方米，旨在通过合理规划绿地，改善药皂项目周边环境，提升居民生活质量，并符合城市整体绿化规划。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容积率是用地上可以建设的建筑总体积与用地面积之比。具体面积XXX，通过合理的容积率规划，确保药皂项目建筑规模与周边环境和谐共生。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确保药皂项目选址与当地城市规划相一致，具体面积XXX平方米。通过与城市规划部门深入沟通，确保药皂项目不仅符合城市的整体发展方向，还能够融入城市的发展布局，为城市的长远发展贡献力量。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充分了解并确保药皂项目选址符合当地产业政策，具体面积XXX平方米。这包括药皂项目对当地经济的促进作用，以及对相关产业的带动效应，确保药皂项目与地方政府的产业政策保持一致，促进共赢合作。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确保药皂项目选址具备必要的公共设施配套，具体面积XXX平方米。这包括交通便利性、教育、医疗等基础设施，以提高居民生活品质，使得药皂项目选址更具吸引力。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考虑用地总体要求对当地社会稳定性的影响，具体面积XXX平方米。通过深入了解当地社区反馈，确保药皂项目的选址和建设过程对当地社会和谐稳定产生积极作用。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皂项目选址不仅符合法规和规划，还在实际操作中具有可行性。这一全面规划将为药皂项目的成功实施提供坚实的基础，确保药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4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皂项目的设备规划和空间设计中，我们将采取灵活设备布局的措施。设备布局将根据实际需求进行灵活设计，避免不必要的浪费。通过合理规划设备摆放位置，我们将提高设备的利用率，减少设备间距，以确保药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皂项目内部引入共享设施的概念，例如共享会议室、办公区等。通过这种方式，我们可以减少对资源的重复建设，提高资源共享效率，从而减小药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19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皂项目的总图布置中，我们将不同功能区域进行明确的规划，以最大程度满足药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0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药皂项目对环境的影响是综合评价的重要因素之一。我们将详细考虑选址周边的自然环境、生态保护区、水源地等情况，确保药皂项目的建设和运营对环境影响最小化，并符合当地的环保法规标准。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对选址的评价还需充分考虑当地政府的产业政策和法规。我们将详细了解药皂项目所在地的相关政策，确保药皂项目的规划和运营与当地法规相符，降低不必要的法律风险。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最后，我们将综合考虑用地成本，包括土地购置费用、土地开发成本等。通过对用地成本的详细评估，我们能够做出更为精确的经济效益分析，为药皂项目的投资决策提供有力支持。</w:t>
      </w:r>
    </w:p>
    <w:p>
      <w:pPr>
        <w:pStyle w:val="Heading1"/>
        <w:ind w:firstLine="560" w:firstLineChars="200"/>
        <w:rPr>
          <w:rFonts w:ascii="仿宋" w:eastAsia="仿宋" w:hAnsi="仿宋" w:cs="仿宋" w:hint="eastAsia"/>
          <w:sz w:val="28"/>
          <w:lang w:eastAsia="zh-CN"/>
        </w:rPr>
      </w:pPr>
      <w:bookmarkStart w:id="18" w:name="_Toc1861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55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技术管理特点体现在其创新导向。通过引入最先进的技术趋势和解决方案，药皂项目致力于提升科技含量、提高质量和效率水平。这意味着我们将采用最新的工具和方法，确保药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皂项目技术管理的显著特征。通过整合不同领域的技术资源，我们实现了跨学科的协同工作。这有助于优化技术架构，提高整体效能。此外，整合性策略还促进了不同技术团队之间的紧密沟通和高效合作，确保药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https://d.book118.com/897114100000006036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45706"/>
    <w:rsid w:val="48D457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1410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2024-01-29T19:53:00Z</dcterms:created>
  <dcterms:modified xsi:type="dcterms:W3CDTF">2024-01-29T19:54:04Z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A0A452E102504A2A96E6A4BE8CBED786_11</vt:lpwstr>
  </property>
  <property fmtid="{D5CDD505-2E9C-101B-9397-08002B2CF9AE}" pid="3" name="KSOProductBuildVer">
    <vt:lpwstr>2052-12.1.0.16250</vt:lpwstr>
  </property>
</Properties>
</file>