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戊二酸二甲酯项目规划设计蓝图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4" w:history="1">
        <w:r>
          <w:rPr>
            <w:rFonts w:ascii="仿宋" w:eastAsia="仿宋" w:hAnsi="仿宋" w:cs="仿宋" w:hint="eastAsia"/>
            <w:lang w:eastAsia="zh-CN"/>
          </w:rPr>
          <w:t>前言</w:t>
        </w:r>
        <w:r>
          <w:tab/>
        </w:r>
        <w:r>
          <w:fldChar w:fldCharType="begin"/>
        </w:r>
        <w:r>
          <w:instrText xml:space="preserve"> PAGEREF _Toc18534 \h </w:instrText>
        </w:r>
        <w:r>
          <w:fldChar w:fldCharType="separate"/>
        </w:r>
        <w:r>
          <w:t>3</w:t>
        </w:r>
        <w:r>
          <w:fldChar w:fldCharType="end"/>
        </w:r>
      </w:hyperlink>
    </w:p>
    <w:p>
      <w:pPr>
        <w:pStyle w:val="TOC1"/>
        <w:tabs>
          <w:tab w:val="right" w:leader="dot" w:pos="8306"/>
        </w:tabs>
      </w:pPr>
      <w:hyperlink w:anchor="_Toc9097" w:history="1">
        <w:r>
          <w:rPr>
            <w:rFonts w:ascii="仿宋" w:eastAsia="仿宋" w:hAnsi="仿宋" w:cs="仿宋" w:hint="eastAsia"/>
            <w:lang w:eastAsia="zh-CN"/>
          </w:rPr>
          <w:t>一、戊二酸二甲酯项目危机管理</w:t>
        </w:r>
        <w:r>
          <w:tab/>
        </w:r>
        <w:r>
          <w:fldChar w:fldCharType="begin"/>
        </w:r>
        <w:r>
          <w:instrText xml:space="preserve"> PAGEREF _Toc9097 \h </w:instrText>
        </w:r>
        <w:r>
          <w:fldChar w:fldCharType="separate"/>
        </w:r>
        <w:r>
          <w:t>3</w:t>
        </w:r>
        <w:r>
          <w:fldChar w:fldCharType="end"/>
        </w:r>
      </w:hyperlink>
    </w:p>
    <w:p>
      <w:pPr>
        <w:pStyle w:val="TOC2"/>
        <w:tabs>
          <w:tab w:val="right" w:leader="dot" w:pos="8306"/>
        </w:tabs>
      </w:pPr>
      <w:hyperlink w:anchor="_Toc19725" w:history="1">
        <w:r>
          <w:rPr>
            <w:rFonts w:ascii="仿宋" w:eastAsia="仿宋" w:hAnsi="仿宋" w:cs="仿宋" w:hint="eastAsia"/>
            <w:lang w:eastAsia="zh-CN"/>
          </w:rPr>
          <w:t>(一)、危机预警与识别</w:t>
        </w:r>
        <w:r>
          <w:tab/>
        </w:r>
        <w:r>
          <w:fldChar w:fldCharType="begin"/>
        </w:r>
        <w:r>
          <w:instrText xml:space="preserve"> PAGEREF _Toc19725 \h </w:instrText>
        </w:r>
        <w:r>
          <w:fldChar w:fldCharType="separate"/>
        </w:r>
        <w:r>
          <w:t>3</w:t>
        </w:r>
        <w:r>
          <w:fldChar w:fldCharType="end"/>
        </w:r>
      </w:hyperlink>
    </w:p>
    <w:p>
      <w:pPr>
        <w:pStyle w:val="TOC2"/>
        <w:tabs>
          <w:tab w:val="right" w:leader="dot" w:pos="8306"/>
        </w:tabs>
      </w:pPr>
      <w:hyperlink w:anchor="_Toc3748" w:history="1">
        <w:r>
          <w:rPr>
            <w:rFonts w:ascii="仿宋" w:eastAsia="仿宋" w:hAnsi="仿宋" w:cs="仿宋" w:hint="eastAsia"/>
            <w:lang w:eastAsia="zh-CN"/>
          </w:rPr>
          <w:t>(二)、危机应对与恢复</w:t>
        </w:r>
        <w:r>
          <w:tab/>
        </w:r>
        <w:r>
          <w:fldChar w:fldCharType="begin"/>
        </w:r>
        <w:r>
          <w:instrText xml:space="preserve"> PAGEREF _Toc3748 \h </w:instrText>
        </w:r>
        <w:r>
          <w:fldChar w:fldCharType="separate"/>
        </w:r>
        <w:r>
          <w:t>4</w:t>
        </w:r>
        <w:r>
          <w:fldChar w:fldCharType="end"/>
        </w:r>
      </w:hyperlink>
    </w:p>
    <w:p>
      <w:pPr>
        <w:pStyle w:val="TOC1"/>
        <w:tabs>
          <w:tab w:val="right" w:leader="dot" w:pos="8306"/>
        </w:tabs>
      </w:pPr>
      <w:hyperlink w:anchor="_Toc679" w:history="1">
        <w:r>
          <w:rPr>
            <w:rFonts w:ascii="仿宋" w:eastAsia="仿宋" w:hAnsi="仿宋" w:cs="仿宋" w:hint="eastAsia"/>
            <w:lang w:eastAsia="zh-CN"/>
          </w:rPr>
          <w:t>二、戊二酸二甲酯项目建设单位说明</w:t>
        </w:r>
        <w:r>
          <w:tab/>
        </w:r>
        <w:r>
          <w:fldChar w:fldCharType="begin"/>
        </w:r>
        <w:r>
          <w:instrText xml:space="preserve"> PAGEREF _Toc679 \h </w:instrText>
        </w:r>
        <w:r>
          <w:fldChar w:fldCharType="separate"/>
        </w:r>
        <w:r>
          <w:t>5</w:t>
        </w:r>
        <w:r>
          <w:fldChar w:fldCharType="end"/>
        </w:r>
      </w:hyperlink>
    </w:p>
    <w:p>
      <w:pPr>
        <w:pStyle w:val="TOC2"/>
        <w:tabs>
          <w:tab w:val="right" w:leader="dot" w:pos="8306"/>
        </w:tabs>
      </w:pPr>
      <w:hyperlink w:anchor="_Toc25272" w:history="1">
        <w:r>
          <w:rPr>
            <w:rFonts w:ascii="仿宋" w:eastAsia="仿宋" w:hAnsi="仿宋" w:cs="仿宋" w:hint="eastAsia"/>
            <w:lang w:eastAsia="zh-CN"/>
          </w:rPr>
          <w:t>(一)、戊二酸二甲酯项目承办单位基本情况</w:t>
        </w:r>
        <w:r>
          <w:tab/>
        </w:r>
        <w:r>
          <w:fldChar w:fldCharType="begin"/>
        </w:r>
        <w:r>
          <w:instrText xml:space="preserve"> PAGEREF _Toc25272 \h </w:instrText>
        </w:r>
        <w:r>
          <w:fldChar w:fldCharType="separate"/>
        </w:r>
        <w:r>
          <w:t>5</w:t>
        </w:r>
        <w:r>
          <w:fldChar w:fldCharType="end"/>
        </w:r>
      </w:hyperlink>
    </w:p>
    <w:p>
      <w:pPr>
        <w:pStyle w:val="TOC2"/>
        <w:tabs>
          <w:tab w:val="right" w:leader="dot" w:pos="8306"/>
        </w:tabs>
      </w:pPr>
      <w:hyperlink w:anchor="_Toc6884" w:history="1">
        <w:r>
          <w:rPr>
            <w:rFonts w:ascii="仿宋" w:eastAsia="仿宋" w:hAnsi="仿宋" w:cs="仿宋" w:hint="eastAsia"/>
            <w:lang w:eastAsia="zh-CN"/>
          </w:rPr>
          <w:t>(二)、公司经济效益分析</w:t>
        </w:r>
        <w:r>
          <w:tab/>
        </w:r>
        <w:r>
          <w:fldChar w:fldCharType="begin"/>
        </w:r>
        <w:r>
          <w:instrText xml:space="preserve"> PAGEREF _Toc6884 \h </w:instrText>
        </w:r>
        <w:r>
          <w:fldChar w:fldCharType="separate"/>
        </w:r>
        <w:r>
          <w:t>6</w:t>
        </w:r>
        <w:r>
          <w:fldChar w:fldCharType="end"/>
        </w:r>
      </w:hyperlink>
    </w:p>
    <w:p>
      <w:pPr>
        <w:pStyle w:val="TOC1"/>
        <w:tabs>
          <w:tab w:val="right" w:leader="dot" w:pos="8306"/>
        </w:tabs>
      </w:pPr>
      <w:hyperlink w:anchor="_Toc823" w:history="1">
        <w:r>
          <w:rPr>
            <w:rFonts w:ascii="仿宋" w:eastAsia="仿宋" w:hAnsi="仿宋" w:cs="仿宋" w:hint="eastAsia"/>
            <w:lang w:eastAsia="zh-CN"/>
          </w:rPr>
          <w:t>三、戊二酸二甲酯项目文档管理</w:t>
        </w:r>
        <w:r>
          <w:tab/>
        </w:r>
        <w:r>
          <w:fldChar w:fldCharType="begin"/>
        </w:r>
        <w:r>
          <w:instrText xml:space="preserve"> PAGEREF _Toc823 \h </w:instrText>
        </w:r>
        <w:r>
          <w:fldChar w:fldCharType="separate"/>
        </w:r>
        <w:r>
          <w:t>7</w:t>
        </w:r>
        <w:r>
          <w:fldChar w:fldCharType="end"/>
        </w:r>
      </w:hyperlink>
    </w:p>
    <w:p>
      <w:pPr>
        <w:pStyle w:val="TOC2"/>
        <w:tabs>
          <w:tab w:val="right" w:leader="dot" w:pos="8306"/>
        </w:tabs>
      </w:pPr>
      <w:hyperlink w:anchor="_Toc2537" w:history="1">
        <w:r>
          <w:rPr>
            <w:rFonts w:ascii="仿宋" w:eastAsia="仿宋" w:hAnsi="仿宋" w:cs="仿宋" w:hint="eastAsia"/>
            <w:lang w:eastAsia="zh-CN"/>
          </w:rPr>
          <w:t>(一)、文档编制与审查</w:t>
        </w:r>
        <w:r>
          <w:tab/>
        </w:r>
        <w:r>
          <w:fldChar w:fldCharType="begin"/>
        </w:r>
        <w:r>
          <w:instrText xml:space="preserve"> PAGEREF _Toc2537 \h </w:instrText>
        </w:r>
        <w:r>
          <w:fldChar w:fldCharType="separate"/>
        </w:r>
        <w:r>
          <w:t>7</w:t>
        </w:r>
        <w:r>
          <w:fldChar w:fldCharType="end"/>
        </w:r>
      </w:hyperlink>
    </w:p>
    <w:p>
      <w:pPr>
        <w:pStyle w:val="TOC2"/>
        <w:tabs>
          <w:tab w:val="right" w:leader="dot" w:pos="8306"/>
        </w:tabs>
      </w:pPr>
      <w:hyperlink w:anchor="_Toc8257" w:history="1">
        <w:r>
          <w:rPr>
            <w:rFonts w:ascii="仿宋" w:eastAsia="仿宋" w:hAnsi="仿宋" w:cs="仿宋" w:hint="eastAsia"/>
            <w:lang w:eastAsia="zh-CN"/>
          </w:rPr>
          <w:t>(二)、文档发布与分发</w:t>
        </w:r>
        <w:r>
          <w:tab/>
        </w:r>
        <w:r>
          <w:fldChar w:fldCharType="begin"/>
        </w:r>
        <w:r>
          <w:instrText xml:space="preserve"> PAGEREF _Toc8257 \h </w:instrText>
        </w:r>
        <w:r>
          <w:fldChar w:fldCharType="separate"/>
        </w:r>
        <w:r>
          <w:t>8</w:t>
        </w:r>
        <w:r>
          <w:fldChar w:fldCharType="end"/>
        </w:r>
      </w:hyperlink>
    </w:p>
    <w:p>
      <w:pPr>
        <w:pStyle w:val="TOC2"/>
        <w:tabs>
          <w:tab w:val="right" w:leader="dot" w:pos="8306"/>
        </w:tabs>
      </w:pPr>
      <w:hyperlink w:anchor="_Toc24992" w:history="1">
        <w:r>
          <w:rPr>
            <w:rFonts w:ascii="仿宋" w:eastAsia="仿宋" w:hAnsi="仿宋" w:cs="仿宋" w:hint="eastAsia"/>
            <w:lang w:eastAsia="zh-CN"/>
          </w:rPr>
          <w:t>(三)、文档存档与归档</w:t>
        </w:r>
        <w:r>
          <w:tab/>
        </w:r>
        <w:r>
          <w:fldChar w:fldCharType="begin"/>
        </w:r>
        <w:r>
          <w:instrText xml:space="preserve"> PAGEREF _Toc24992 \h </w:instrText>
        </w:r>
        <w:r>
          <w:fldChar w:fldCharType="separate"/>
        </w:r>
        <w:r>
          <w:t>9</w:t>
        </w:r>
        <w:r>
          <w:fldChar w:fldCharType="end"/>
        </w:r>
      </w:hyperlink>
    </w:p>
    <w:p>
      <w:pPr>
        <w:pStyle w:val="TOC1"/>
        <w:tabs>
          <w:tab w:val="right" w:leader="dot" w:pos="8306"/>
        </w:tabs>
      </w:pPr>
      <w:hyperlink w:anchor="_Toc17723" w:history="1">
        <w:r>
          <w:rPr>
            <w:rFonts w:ascii="仿宋" w:eastAsia="仿宋" w:hAnsi="仿宋" w:cs="仿宋" w:hint="eastAsia"/>
            <w:lang w:eastAsia="zh-CN"/>
          </w:rPr>
          <w:t>四、戊二酸二甲酯项目概论</w:t>
        </w:r>
        <w:r>
          <w:tab/>
        </w:r>
        <w:r>
          <w:fldChar w:fldCharType="begin"/>
        </w:r>
        <w:r>
          <w:instrText xml:space="preserve"> PAGEREF _Toc17723 \h </w:instrText>
        </w:r>
        <w:r>
          <w:fldChar w:fldCharType="separate"/>
        </w:r>
        <w:r>
          <w:t>10</w:t>
        </w:r>
        <w:r>
          <w:fldChar w:fldCharType="end"/>
        </w:r>
      </w:hyperlink>
    </w:p>
    <w:p>
      <w:pPr>
        <w:pStyle w:val="TOC2"/>
        <w:tabs>
          <w:tab w:val="right" w:leader="dot" w:pos="8306"/>
        </w:tabs>
      </w:pPr>
      <w:hyperlink w:anchor="_Toc17526" w:history="1">
        <w:r>
          <w:rPr>
            <w:rFonts w:ascii="仿宋" w:eastAsia="仿宋" w:hAnsi="仿宋" w:cs="仿宋" w:hint="eastAsia"/>
            <w:lang w:eastAsia="zh-CN"/>
          </w:rPr>
          <w:t>(一)、戊二酸二甲酯项目概况</w:t>
        </w:r>
        <w:r>
          <w:tab/>
        </w:r>
        <w:r>
          <w:fldChar w:fldCharType="begin"/>
        </w:r>
        <w:r>
          <w:instrText xml:space="preserve"> PAGEREF _Toc17526 \h </w:instrText>
        </w:r>
        <w:r>
          <w:fldChar w:fldCharType="separate"/>
        </w:r>
        <w:r>
          <w:t>10</w:t>
        </w:r>
        <w:r>
          <w:fldChar w:fldCharType="end"/>
        </w:r>
      </w:hyperlink>
    </w:p>
    <w:p>
      <w:pPr>
        <w:pStyle w:val="TOC2"/>
        <w:tabs>
          <w:tab w:val="right" w:leader="dot" w:pos="8306"/>
        </w:tabs>
      </w:pPr>
      <w:hyperlink w:anchor="_Toc9487" w:history="1">
        <w:r>
          <w:rPr>
            <w:rFonts w:ascii="仿宋" w:eastAsia="仿宋" w:hAnsi="仿宋" w:cs="仿宋" w:hint="eastAsia"/>
            <w:lang w:eastAsia="zh-CN"/>
          </w:rPr>
          <w:t>(二)、戊二酸二甲酯项目目标</w:t>
        </w:r>
        <w:r>
          <w:tab/>
        </w:r>
        <w:r>
          <w:fldChar w:fldCharType="begin"/>
        </w:r>
        <w:r>
          <w:instrText xml:space="preserve"> PAGEREF _Toc9487 \h </w:instrText>
        </w:r>
        <w:r>
          <w:fldChar w:fldCharType="separate"/>
        </w:r>
        <w:r>
          <w:t>13</w:t>
        </w:r>
        <w:r>
          <w:fldChar w:fldCharType="end"/>
        </w:r>
      </w:hyperlink>
    </w:p>
    <w:p>
      <w:pPr>
        <w:pStyle w:val="TOC2"/>
        <w:tabs>
          <w:tab w:val="right" w:leader="dot" w:pos="8306"/>
        </w:tabs>
      </w:pPr>
      <w:hyperlink w:anchor="_Toc4884" w:history="1">
        <w:r>
          <w:rPr>
            <w:rFonts w:ascii="仿宋" w:eastAsia="仿宋" w:hAnsi="仿宋" w:cs="仿宋" w:hint="eastAsia"/>
            <w:lang w:eastAsia="zh-CN"/>
          </w:rPr>
          <w:t>(三)、戊二酸二甲酯项目提出的理由</w:t>
        </w:r>
        <w:r>
          <w:tab/>
        </w:r>
        <w:r>
          <w:fldChar w:fldCharType="begin"/>
        </w:r>
        <w:r>
          <w:instrText xml:space="preserve"> PAGEREF _Toc4884 \h </w:instrText>
        </w:r>
        <w:r>
          <w:fldChar w:fldCharType="separate"/>
        </w:r>
        <w:r>
          <w:t>14</w:t>
        </w:r>
        <w:r>
          <w:fldChar w:fldCharType="end"/>
        </w:r>
      </w:hyperlink>
    </w:p>
    <w:p>
      <w:pPr>
        <w:pStyle w:val="TOC2"/>
        <w:tabs>
          <w:tab w:val="right" w:leader="dot" w:pos="8306"/>
        </w:tabs>
      </w:pPr>
      <w:hyperlink w:anchor="_Toc22920" w:history="1">
        <w:r>
          <w:rPr>
            <w:rFonts w:ascii="仿宋" w:eastAsia="仿宋" w:hAnsi="仿宋" w:cs="仿宋" w:hint="eastAsia"/>
            <w:lang w:eastAsia="zh-CN"/>
          </w:rPr>
          <w:t>(四)、戊二酸二甲酯项目意义</w:t>
        </w:r>
        <w:r>
          <w:tab/>
        </w:r>
        <w:r>
          <w:fldChar w:fldCharType="begin"/>
        </w:r>
        <w:r>
          <w:instrText xml:space="preserve"> PAGEREF _Toc22920 \h </w:instrText>
        </w:r>
        <w:r>
          <w:fldChar w:fldCharType="separate"/>
        </w:r>
        <w:r>
          <w:t>15</w:t>
        </w:r>
        <w:r>
          <w:fldChar w:fldCharType="end"/>
        </w:r>
      </w:hyperlink>
    </w:p>
    <w:p>
      <w:pPr>
        <w:pStyle w:val="TOC2"/>
        <w:tabs>
          <w:tab w:val="right" w:leader="dot" w:pos="8306"/>
        </w:tabs>
      </w:pPr>
      <w:hyperlink w:anchor="_Toc21717" w:history="1">
        <w:r>
          <w:rPr>
            <w:rFonts w:ascii="仿宋" w:eastAsia="仿宋" w:hAnsi="仿宋" w:cs="仿宋" w:hint="eastAsia"/>
            <w:lang w:eastAsia="zh-CN"/>
          </w:rPr>
          <w:t>(五)、戊二酸二甲酯项目背景</w:t>
        </w:r>
        <w:r>
          <w:tab/>
        </w:r>
        <w:r>
          <w:fldChar w:fldCharType="begin"/>
        </w:r>
        <w:r>
          <w:instrText xml:space="preserve"> PAGEREF _Toc21717 \h </w:instrText>
        </w:r>
        <w:r>
          <w:fldChar w:fldCharType="separate"/>
        </w:r>
        <w:r>
          <w:t>16</w:t>
        </w:r>
        <w:r>
          <w:fldChar w:fldCharType="end"/>
        </w:r>
      </w:hyperlink>
    </w:p>
    <w:p>
      <w:pPr>
        <w:pStyle w:val="TOC1"/>
        <w:tabs>
          <w:tab w:val="right" w:leader="dot" w:pos="8306"/>
        </w:tabs>
      </w:pPr>
      <w:hyperlink w:anchor="_Toc13922" w:history="1">
        <w:r>
          <w:rPr>
            <w:rFonts w:ascii="仿宋" w:eastAsia="仿宋" w:hAnsi="仿宋" w:cs="仿宋" w:hint="eastAsia"/>
            <w:lang w:eastAsia="zh-CN"/>
          </w:rPr>
          <w:t>五、工艺说明</w:t>
        </w:r>
        <w:r>
          <w:tab/>
        </w:r>
        <w:r>
          <w:fldChar w:fldCharType="begin"/>
        </w:r>
        <w:r>
          <w:instrText xml:space="preserve"> PAGEREF _Toc13922 \h </w:instrText>
        </w:r>
        <w:r>
          <w:fldChar w:fldCharType="separate"/>
        </w:r>
        <w:r>
          <w:t>17</w:t>
        </w:r>
        <w:r>
          <w:fldChar w:fldCharType="end"/>
        </w:r>
      </w:hyperlink>
    </w:p>
    <w:p>
      <w:pPr>
        <w:pStyle w:val="TOC2"/>
        <w:tabs>
          <w:tab w:val="right" w:leader="dot" w:pos="8306"/>
        </w:tabs>
      </w:pPr>
      <w:hyperlink w:anchor="_Toc6412" w:history="1">
        <w:r>
          <w:rPr>
            <w:rFonts w:ascii="仿宋" w:eastAsia="仿宋" w:hAnsi="仿宋" w:cs="仿宋" w:hint="eastAsia"/>
            <w:lang w:eastAsia="zh-CN"/>
          </w:rPr>
          <w:t>(一)、技术管理特点</w:t>
        </w:r>
        <w:r>
          <w:tab/>
        </w:r>
        <w:r>
          <w:fldChar w:fldCharType="begin"/>
        </w:r>
        <w:r>
          <w:instrText xml:space="preserve"> PAGEREF _Toc6412 \h </w:instrText>
        </w:r>
        <w:r>
          <w:fldChar w:fldCharType="separate"/>
        </w:r>
        <w:r>
          <w:t>17</w:t>
        </w:r>
        <w:r>
          <w:fldChar w:fldCharType="end"/>
        </w:r>
      </w:hyperlink>
    </w:p>
    <w:p>
      <w:pPr>
        <w:pStyle w:val="TOC2"/>
        <w:tabs>
          <w:tab w:val="right" w:leader="dot" w:pos="8306"/>
        </w:tabs>
      </w:pPr>
      <w:hyperlink w:anchor="_Toc5640" w:history="1">
        <w:r>
          <w:rPr>
            <w:rFonts w:ascii="仿宋" w:eastAsia="仿宋" w:hAnsi="仿宋" w:cs="仿宋" w:hint="eastAsia"/>
            <w:lang w:eastAsia="zh-CN"/>
          </w:rPr>
          <w:t>(二)、戊二酸二甲酯项目工艺技术设计方案</w:t>
        </w:r>
        <w:r>
          <w:tab/>
        </w:r>
        <w:r>
          <w:fldChar w:fldCharType="begin"/>
        </w:r>
        <w:r>
          <w:instrText xml:space="preserve"> PAGEREF _Toc5640 \h </w:instrText>
        </w:r>
        <w:r>
          <w:fldChar w:fldCharType="separate"/>
        </w:r>
        <w:r>
          <w:t>18</w:t>
        </w:r>
        <w:r>
          <w:fldChar w:fldCharType="end"/>
        </w:r>
      </w:hyperlink>
    </w:p>
    <w:p>
      <w:pPr>
        <w:pStyle w:val="TOC2"/>
        <w:tabs>
          <w:tab w:val="right" w:leader="dot" w:pos="8306"/>
        </w:tabs>
      </w:pPr>
      <w:hyperlink w:anchor="_Toc16214" w:history="1">
        <w:r>
          <w:rPr>
            <w:rFonts w:ascii="仿宋" w:eastAsia="仿宋" w:hAnsi="仿宋" w:cs="仿宋" w:hint="eastAsia"/>
            <w:lang w:eastAsia="zh-CN"/>
          </w:rPr>
          <w:t>(三)、设备选型方案</w:t>
        </w:r>
        <w:r>
          <w:tab/>
        </w:r>
        <w:r>
          <w:fldChar w:fldCharType="begin"/>
        </w:r>
        <w:r>
          <w:instrText xml:space="preserve"> PAGEREF _Toc16214 \h </w:instrText>
        </w:r>
        <w:r>
          <w:fldChar w:fldCharType="separate"/>
        </w:r>
        <w:r>
          <w:t>19</w:t>
        </w:r>
        <w:r>
          <w:fldChar w:fldCharType="end"/>
        </w:r>
      </w:hyperlink>
    </w:p>
    <w:p>
      <w:pPr>
        <w:pStyle w:val="TOC1"/>
        <w:tabs>
          <w:tab w:val="right" w:leader="dot" w:pos="8306"/>
        </w:tabs>
      </w:pPr>
      <w:hyperlink w:anchor="_Toc29975" w:history="1">
        <w:r>
          <w:rPr>
            <w:rFonts w:ascii="仿宋" w:eastAsia="仿宋" w:hAnsi="仿宋" w:cs="仿宋" w:hint="eastAsia"/>
            <w:lang w:eastAsia="zh-CN"/>
          </w:rPr>
          <w:t>六、戊二酸二甲酯项目建设背景及必要性分析</w:t>
        </w:r>
        <w:r>
          <w:tab/>
        </w:r>
        <w:r>
          <w:fldChar w:fldCharType="begin"/>
        </w:r>
        <w:r>
          <w:instrText xml:space="preserve"> PAGEREF _Toc29975 \h </w:instrText>
        </w:r>
        <w:r>
          <w:fldChar w:fldCharType="separate"/>
        </w:r>
        <w:r>
          <w:t>21</w:t>
        </w:r>
        <w:r>
          <w:fldChar w:fldCharType="end"/>
        </w:r>
      </w:hyperlink>
    </w:p>
    <w:p>
      <w:pPr>
        <w:pStyle w:val="TOC2"/>
        <w:tabs>
          <w:tab w:val="right" w:leader="dot" w:pos="8306"/>
        </w:tabs>
      </w:pPr>
      <w:hyperlink w:anchor="_Toc18308" w:history="1">
        <w:r>
          <w:rPr>
            <w:rFonts w:ascii="仿宋" w:eastAsia="仿宋" w:hAnsi="仿宋" w:cs="仿宋" w:hint="eastAsia"/>
            <w:lang w:eastAsia="zh-CN"/>
          </w:rPr>
          <w:t>(一)、戊二酸二甲酯项目背景分析</w:t>
        </w:r>
        <w:r>
          <w:tab/>
        </w:r>
        <w:r>
          <w:fldChar w:fldCharType="begin"/>
        </w:r>
        <w:r>
          <w:instrText xml:space="preserve"> PAGEREF _Toc18308 \h </w:instrText>
        </w:r>
        <w:r>
          <w:fldChar w:fldCharType="separate"/>
        </w:r>
        <w:r>
          <w:t>21</w:t>
        </w:r>
        <w:r>
          <w:fldChar w:fldCharType="end"/>
        </w:r>
      </w:hyperlink>
    </w:p>
    <w:p>
      <w:pPr>
        <w:pStyle w:val="TOC2"/>
        <w:tabs>
          <w:tab w:val="right" w:leader="dot" w:pos="8306"/>
        </w:tabs>
      </w:pPr>
      <w:hyperlink w:anchor="_Toc6940" w:history="1">
        <w:r>
          <w:rPr>
            <w:rFonts w:ascii="仿宋" w:eastAsia="仿宋" w:hAnsi="仿宋" w:cs="仿宋" w:hint="eastAsia"/>
            <w:lang w:eastAsia="zh-CN"/>
          </w:rPr>
          <w:t>(二)、戊二酸二甲酯项目建设必要性分析</w:t>
        </w:r>
        <w:r>
          <w:tab/>
        </w:r>
        <w:r>
          <w:fldChar w:fldCharType="begin"/>
        </w:r>
        <w:r>
          <w:instrText xml:space="preserve"> PAGEREF _Toc6940 \h </w:instrText>
        </w:r>
        <w:r>
          <w:fldChar w:fldCharType="separate"/>
        </w:r>
        <w:r>
          <w:t>23</w:t>
        </w:r>
        <w:r>
          <w:fldChar w:fldCharType="end"/>
        </w:r>
      </w:hyperlink>
    </w:p>
    <w:p>
      <w:pPr>
        <w:pStyle w:val="TOC1"/>
        <w:tabs>
          <w:tab w:val="right" w:leader="dot" w:pos="8306"/>
        </w:tabs>
      </w:pPr>
      <w:hyperlink w:anchor="_Toc3563" w:history="1">
        <w:r>
          <w:rPr>
            <w:rFonts w:ascii="仿宋" w:eastAsia="仿宋" w:hAnsi="仿宋" w:cs="仿宋" w:hint="eastAsia"/>
            <w:lang w:eastAsia="zh-CN"/>
          </w:rPr>
          <w:t>七、戊二酸二甲酯项目经营效益</w:t>
        </w:r>
        <w:r>
          <w:tab/>
        </w:r>
        <w:r>
          <w:fldChar w:fldCharType="begin"/>
        </w:r>
        <w:r>
          <w:instrText xml:space="preserve"> PAGEREF _Toc3563 \h </w:instrText>
        </w:r>
        <w:r>
          <w:fldChar w:fldCharType="separate"/>
        </w:r>
        <w:r>
          <w:t>24</w:t>
        </w:r>
        <w:r>
          <w:fldChar w:fldCharType="end"/>
        </w:r>
      </w:hyperlink>
    </w:p>
    <w:p>
      <w:pPr>
        <w:pStyle w:val="TOC2"/>
        <w:tabs>
          <w:tab w:val="right" w:leader="dot" w:pos="8306"/>
        </w:tabs>
      </w:pPr>
      <w:hyperlink w:anchor="_Toc16938" w:history="1">
        <w:r>
          <w:rPr>
            <w:rFonts w:ascii="仿宋" w:eastAsia="仿宋" w:hAnsi="仿宋" w:cs="仿宋" w:hint="eastAsia"/>
            <w:lang w:eastAsia="zh-CN"/>
          </w:rPr>
          <w:t>(一)、经济评价财务测算</w:t>
        </w:r>
        <w:r>
          <w:tab/>
        </w:r>
        <w:r>
          <w:fldChar w:fldCharType="begin"/>
        </w:r>
        <w:r>
          <w:instrText xml:space="preserve"> PAGEREF _Toc16938 \h </w:instrText>
        </w:r>
        <w:r>
          <w:fldChar w:fldCharType="separate"/>
        </w:r>
        <w:r>
          <w:t>24</w:t>
        </w:r>
        <w:r>
          <w:fldChar w:fldCharType="end"/>
        </w:r>
      </w:hyperlink>
    </w:p>
    <w:p>
      <w:pPr>
        <w:pStyle w:val="TOC2"/>
        <w:tabs>
          <w:tab w:val="right" w:leader="dot" w:pos="8306"/>
        </w:tabs>
      </w:pPr>
      <w:hyperlink w:anchor="_Toc16152" w:history="1">
        <w:r>
          <w:rPr>
            <w:rFonts w:ascii="仿宋" w:eastAsia="仿宋" w:hAnsi="仿宋" w:cs="仿宋" w:hint="eastAsia"/>
            <w:lang w:eastAsia="zh-CN"/>
          </w:rPr>
          <w:t>(二)、戊二酸二甲酯项目盈利能力分析</w:t>
        </w:r>
        <w:r>
          <w:tab/>
        </w:r>
        <w:r>
          <w:fldChar w:fldCharType="begin"/>
        </w:r>
        <w:r>
          <w:instrText xml:space="preserve"> PAGEREF _Toc16152 \h </w:instrText>
        </w:r>
        <w:r>
          <w:fldChar w:fldCharType="separate"/>
        </w:r>
        <w:r>
          <w:t>25</w:t>
        </w:r>
        <w:r>
          <w:fldChar w:fldCharType="end"/>
        </w:r>
      </w:hyperlink>
    </w:p>
    <w:p>
      <w:pPr>
        <w:pStyle w:val="TOC1"/>
        <w:tabs>
          <w:tab w:val="right" w:leader="dot" w:pos="8306"/>
        </w:tabs>
      </w:pPr>
      <w:hyperlink w:anchor="_Toc31803" w:history="1">
        <w:r>
          <w:rPr>
            <w:rFonts w:ascii="仿宋" w:eastAsia="仿宋" w:hAnsi="仿宋" w:cs="仿宋" w:hint="eastAsia"/>
            <w:lang w:eastAsia="zh-CN"/>
          </w:rPr>
          <w:t>八、戊二酸二甲酯项目风险管理</w:t>
        </w:r>
        <w:r>
          <w:tab/>
        </w:r>
        <w:r>
          <w:fldChar w:fldCharType="begin"/>
        </w:r>
        <w:r>
          <w:instrText xml:space="preserve"> PAGEREF _Toc31803 \h </w:instrText>
        </w:r>
        <w:r>
          <w:fldChar w:fldCharType="separate"/>
        </w:r>
        <w:r>
          <w:t>26</w:t>
        </w:r>
        <w:r>
          <w:fldChar w:fldCharType="end"/>
        </w:r>
      </w:hyperlink>
    </w:p>
    <w:p>
      <w:pPr>
        <w:pStyle w:val="TOC2"/>
        <w:tabs>
          <w:tab w:val="right" w:leader="dot" w:pos="8306"/>
        </w:tabs>
      </w:pPr>
      <w:hyperlink w:anchor="_Toc26169" w:history="1">
        <w:r>
          <w:rPr>
            <w:rFonts w:ascii="仿宋" w:eastAsia="仿宋" w:hAnsi="仿宋" w:cs="仿宋" w:hint="eastAsia"/>
            <w:lang w:eastAsia="zh-CN"/>
          </w:rPr>
          <w:t>(一)、风险识别与评估</w:t>
        </w:r>
        <w:r>
          <w:tab/>
        </w:r>
        <w:r>
          <w:fldChar w:fldCharType="begin"/>
        </w:r>
        <w:r>
          <w:instrText xml:space="preserve"> PAGEREF _Toc26169 \h </w:instrText>
        </w:r>
        <w:r>
          <w:fldChar w:fldCharType="separate"/>
        </w:r>
        <w:r>
          <w:t>26</w:t>
        </w:r>
        <w:r>
          <w:fldChar w:fldCharType="end"/>
        </w:r>
      </w:hyperlink>
    </w:p>
    <w:p>
      <w:pPr>
        <w:pStyle w:val="TOC2"/>
        <w:tabs>
          <w:tab w:val="right" w:leader="dot" w:pos="8306"/>
        </w:tabs>
      </w:pPr>
      <w:hyperlink w:anchor="_Toc19577" w:history="1">
        <w:r>
          <w:rPr>
            <w:rFonts w:ascii="仿宋" w:eastAsia="仿宋" w:hAnsi="仿宋" w:cs="仿宋" w:hint="eastAsia"/>
            <w:lang w:eastAsia="zh-CN"/>
          </w:rPr>
          <w:t>(二)、风险应对策略</w:t>
        </w:r>
        <w:r>
          <w:tab/>
        </w:r>
        <w:r>
          <w:fldChar w:fldCharType="begin"/>
        </w:r>
        <w:r>
          <w:instrText xml:space="preserve"> PAGEREF _Toc19577 \h </w:instrText>
        </w:r>
        <w:r>
          <w:fldChar w:fldCharType="separate"/>
        </w:r>
        <w:r>
          <w:t>27</w:t>
        </w:r>
        <w:r>
          <w:fldChar w:fldCharType="end"/>
        </w:r>
      </w:hyperlink>
    </w:p>
    <w:p>
      <w:pPr>
        <w:pStyle w:val="TOC2"/>
        <w:tabs>
          <w:tab w:val="right" w:leader="dot" w:pos="8306"/>
        </w:tabs>
      </w:pPr>
      <w:hyperlink w:anchor="_Toc21436" w:history="1">
        <w:r>
          <w:rPr>
            <w:rFonts w:ascii="仿宋" w:eastAsia="仿宋" w:hAnsi="仿宋" w:cs="仿宋" w:hint="eastAsia"/>
            <w:lang w:eastAsia="zh-CN"/>
          </w:rPr>
          <w:t>(三)、风险监控与控制</w:t>
        </w:r>
        <w:r>
          <w:tab/>
        </w:r>
        <w:r>
          <w:fldChar w:fldCharType="begin"/>
        </w:r>
        <w:r>
          <w:instrText xml:space="preserve"> PAGEREF _Toc21436 \h </w:instrText>
        </w:r>
        <w:r>
          <w:fldChar w:fldCharType="separate"/>
        </w:r>
        <w:r>
          <w:t>29</w:t>
        </w:r>
        <w:r>
          <w:fldChar w:fldCharType="end"/>
        </w:r>
      </w:hyperlink>
    </w:p>
    <w:p>
      <w:pPr>
        <w:pStyle w:val="TOC1"/>
        <w:tabs>
          <w:tab w:val="right" w:leader="dot" w:pos="8306"/>
        </w:tabs>
      </w:pPr>
      <w:hyperlink w:anchor="_Toc23517" w:history="1">
        <w:r>
          <w:rPr>
            <w:rFonts w:ascii="仿宋" w:eastAsia="仿宋" w:hAnsi="仿宋" w:cs="仿宋" w:hint="eastAsia"/>
            <w:lang w:eastAsia="zh-CN"/>
          </w:rPr>
          <w:t>九、戊二酸二甲酯项目技术管理</w:t>
        </w:r>
        <w:r>
          <w:tab/>
        </w:r>
        <w:r>
          <w:fldChar w:fldCharType="begin"/>
        </w:r>
        <w:r>
          <w:instrText xml:space="preserve"> PAGEREF _Toc23517 \h </w:instrText>
        </w:r>
        <w:r>
          <w:fldChar w:fldCharType="separate"/>
        </w:r>
        <w:r>
          <w:t>30</w:t>
        </w:r>
        <w:r>
          <w:fldChar w:fldCharType="end"/>
        </w:r>
      </w:hyperlink>
    </w:p>
    <w:p>
      <w:pPr>
        <w:pStyle w:val="TOC2"/>
        <w:tabs>
          <w:tab w:val="right" w:leader="dot" w:pos="8306"/>
        </w:tabs>
      </w:pPr>
      <w:hyperlink w:anchor="_Toc17903" w:history="1">
        <w:r>
          <w:rPr>
            <w:rFonts w:ascii="仿宋" w:eastAsia="仿宋" w:hAnsi="仿宋" w:cs="仿宋" w:hint="eastAsia"/>
            <w:lang w:eastAsia="zh-CN"/>
          </w:rPr>
          <w:t>(一)、技术方案选用方向</w:t>
        </w:r>
        <w:r>
          <w:tab/>
        </w:r>
        <w:r>
          <w:fldChar w:fldCharType="begin"/>
        </w:r>
        <w:r>
          <w:instrText xml:space="preserve"> PAGEREF _Toc17903 \h </w:instrText>
        </w:r>
        <w:r>
          <w:fldChar w:fldCharType="separate"/>
        </w:r>
        <w:r>
          <w:t>30</w:t>
        </w:r>
        <w:r>
          <w:fldChar w:fldCharType="end"/>
        </w:r>
      </w:hyperlink>
    </w:p>
    <w:p>
      <w:pPr>
        <w:pStyle w:val="TOC2"/>
        <w:tabs>
          <w:tab w:val="right" w:leader="dot" w:pos="8306"/>
        </w:tabs>
      </w:pPr>
      <w:hyperlink w:anchor="_Toc11211" w:history="1">
        <w:r>
          <w:rPr>
            <w:rFonts w:ascii="仿宋" w:eastAsia="仿宋" w:hAnsi="仿宋" w:cs="仿宋" w:hint="eastAsia"/>
            <w:lang w:eastAsia="zh-CN"/>
          </w:rPr>
          <w:t>(二)、工艺技术方案选用原则</w:t>
        </w:r>
        <w:r>
          <w:tab/>
        </w:r>
        <w:r>
          <w:fldChar w:fldCharType="begin"/>
        </w:r>
        <w:r>
          <w:instrText xml:space="preserve"> PAGEREF _Toc11211 \h </w:instrText>
        </w:r>
        <w:r>
          <w:fldChar w:fldCharType="separate"/>
        </w:r>
        <w:r>
          <w:t>32</w:t>
        </w:r>
        <w:r>
          <w:fldChar w:fldCharType="end"/>
        </w:r>
      </w:hyperlink>
    </w:p>
    <w:p>
      <w:pPr>
        <w:pStyle w:val="TOC2"/>
        <w:tabs>
          <w:tab w:val="right" w:leader="dot" w:pos="8306"/>
        </w:tabs>
      </w:pPr>
      <w:hyperlink w:anchor="_Toc19373" w:history="1">
        <w:r>
          <w:rPr>
            <w:rFonts w:ascii="仿宋" w:eastAsia="仿宋" w:hAnsi="仿宋" w:cs="仿宋" w:hint="eastAsia"/>
            <w:lang w:eastAsia="zh-CN"/>
          </w:rPr>
          <w:t>(三)、工艺技术方案要求</w:t>
        </w:r>
        <w:r>
          <w:tab/>
        </w:r>
        <w:r>
          <w:fldChar w:fldCharType="begin"/>
        </w:r>
        <w:r>
          <w:instrText xml:space="preserve"> PAGEREF _Toc19373 \h </w:instrText>
        </w:r>
        <w:r>
          <w:fldChar w:fldCharType="separate"/>
        </w:r>
        <w:r>
          <w:t>34</w:t>
        </w:r>
        <w:r>
          <w:fldChar w:fldCharType="end"/>
        </w:r>
      </w:hyperlink>
    </w:p>
    <w:p>
      <w:pPr>
        <w:pStyle w:val="TOC1"/>
        <w:tabs>
          <w:tab w:val="right" w:leader="dot" w:pos="8306"/>
        </w:tabs>
      </w:pPr>
      <w:hyperlink w:anchor="_Toc32407" w:history="1">
        <w:r>
          <w:rPr>
            <w:rFonts w:ascii="仿宋" w:eastAsia="仿宋" w:hAnsi="仿宋" w:cs="仿宋" w:hint="eastAsia"/>
            <w:lang w:eastAsia="zh-CN"/>
          </w:rPr>
          <w:t>十、戊二酸二甲酯项目创新与研发</w:t>
        </w:r>
        <w:r>
          <w:tab/>
        </w:r>
        <w:r>
          <w:fldChar w:fldCharType="begin"/>
        </w:r>
        <w:r>
          <w:instrText xml:space="preserve"> PAGEREF _Toc32407 \h </w:instrText>
        </w:r>
        <w:r>
          <w:fldChar w:fldCharType="separate"/>
        </w:r>
        <w:r>
          <w:t>36</w:t>
        </w:r>
        <w:r>
          <w:fldChar w:fldCharType="end"/>
        </w:r>
      </w:hyperlink>
    </w:p>
    <w:p>
      <w:pPr>
        <w:pStyle w:val="TOC2"/>
        <w:tabs>
          <w:tab w:val="right" w:leader="dot" w:pos="8306"/>
        </w:tabs>
      </w:pPr>
      <w:hyperlink w:anchor="_Toc22871" w:history="1">
        <w:r>
          <w:rPr>
            <w:rFonts w:ascii="仿宋" w:eastAsia="仿宋" w:hAnsi="仿宋" w:cs="仿宋" w:hint="eastAsia"/>
            <w:lang w:eastAsia="zh-CN"/>
          </w:rPr>
          <w:t>(一)、创新策略与方向</w:t>
        </w:r>
        <w:r>
          <w:tab/>
        </w:r>
        <w:r>
          <w:fldChar w:fldCharType="begin"/>
        </w:r>
        <w:r>
          <w:instrText xml:space="preserve"> PAGEREF _Toc22871 \h </w:instrText>
        </w:r>
        <w:r>
          <w:fldChar w:fldCharType="separate"/>
        </w:r>
        <w:r>
          <w:t>36</w:t>
        </w:r>
        <w:r>
          <w:fldChar w:fldCharType="end"/>
        </w:r>
      </w:hyperlink>
    </w:p>
    <w:p>
      <w:pPr>
        <w:pStyle w:val="TOC2"/>
        <w:tabs>
          <w:tab w:val="right" w:leader="dot" w:pos="8306"/>
        </w:tabs>
      </w:pPr>
      <w:hyperlink w:anchor="_Toc11536" w:history="1">
        <w:r>
          <w:rPr>
            <w:rFonts w:ascii="仿宋" w:eastAsia="仿宋" w:hAnsi="仿宋" w:cs="仿宋" w:hint="eastAsia"/>
            <w:lang w:eastAsia="zh-CN"/>
          </w:rPr>
          <w:t>(二)、研发规划与投入</w:t>
        </w:r>
        <w:r>
          <w:tab/>
        </w:r>
        <w:r>
          <w:fldChar w:fldCharType="begin"/>
        </w:r>
        <w:r>
          <w:instrText xml:space="preserve"> PAGEREF _Toc11536 \h </w:instrText>
        </w:r>
        <w:r>
          <w:fldChar w:fldCharType="separate"/>
        </w:r>
        <w:r>
          <w:t>38</w:t>
        </w:r>
        <w:r>
          <w:fldChar w:fldCharType="end"/>
        </w:r>
      </w:hyperlink>
    </w:p>
    <w:p>
      <w:pPr>
        <w:pStyle w:val="TOC1"/>
        <w:tabs>
          <w:tab w:val="right" w:leader="dot" w:pos="8306"/>
        </w:tabs>
      </w:pPr>
      <w:hyperlink w:anchor="_Toc2728" w:history="1">
        <w:r>
          <w:rPr>
            <w:rFonts w:ascii="仿宋" w:eastAsia="仿宋" w:hAnsi="仿宋" w:cs="仿宋" w:hint="eastAsia"/>
            <w:lang w:eastAsia="zh-CN"/>
          </w:rPr>
          <w:t>十一、戊二酸二甲酯项目人力资源管理</w:t>
        </w:r>
        <w:r>
          <w:tab/>
        </w:r>
        <w:r>
          <w:fldChar w:fldCharType="begin"/>
        </w:r>
        <w:r>
          <w:instrText xml:space="preserve"> PAGEREF _Toc2728 \h </w:instrText>
        </w:r>
        <w:r>
          <w:fldChar w:fldCharType="separate"/>
        </w:r>
        <w:r>
          <w:t>39</w:t>
        </w:r>
        <w:r>
          <w:fldChar w:fldCharType="end"/>
        </w:r>
      </w:hyperlink>
    </w:p>
    <w:p>
      <w:pPr>
        <w:pStyle w:val="TOC2"/>
        <w:tabs>
          <w:tab w:val="right" w:leader="dot" w:pos="8306"/>
        </w:tabs>
      </w:pPr>
      <w:hyperlink w:anchor="_Toc6535" w:history="1">
        <w:r>
          <w:rPr>
            <w:rFonts w:ascii="仿宋" w:eastAsia="仿宋" w:hAnsi="仿宋" w:cs="仿宋" w:hint="eastAsia"/>
            <w:lang w:eastAsia="zh-CN"/>
          </w:rPr>
          <w:t>(一)、建立健全的预算管理制度</w:t>
        </w:r>
        <w:r>
          <w:tab/>
        </w:r>
        <w:r>
          <w:fldChar w:fldCharType="begin"/>
        </w:r>
        <w:r>
          <w:instrText xml:space="preserve"> PAGEREF _Toc6535 \h </w:instrText>
        </w:r>
        <w:r>
          <w:fldChar w:fldCharType="separate"/>
        </w:r>
        <w:r>
          <w:t>39</w:t>
        </w:r>
        <w:r>
          <w:fldChar w:fldCharType="end"/>
        </w:r>
      </w:hyperlink>
    </w:p>
    <w:p>
      <w:pPr>
        <w:pStyle w:val="TOC2"/>
        <w:tabs>
          <w:tab w:val="right" w:leader="dot" w:pos="8306"/>
        </w:tabs>
      </w:pPr>
      <w:hyperlink w:anchor="_Toc8235" w:history="1">
        <w:r>
          <w:rPr>
            <w:rFonts w:ascii="仿宋" w:eastAsia="仿宋" w:hAnsi="仿宋" w:cs="仿宋" w:hint="eastAsia"/>
            <w:lang w:eastAsia="zh-CN"/>
          </w:rPr>
          <w:t>(二)、加强资金流动监控</w:t>
        </w:r>
        <w:r>
          <w:tab/>
        </w:r>
        <w:r>
          <w:fldChar w:fldCharType="begin"/>
        </w:r>
        <w:r>
          <w:instrText xml:space="preserve"> PAGEREF _Toc8235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1" w:history="1">
        <w:r>
          <w:rPr>
            <w:rFonts w:ascii="仿宋" w:eastAsia="仿宋" w:hAnsi="仿宋" w:cs="仿宋" w:hint="eastAsia"/>
            <w:lang w:eastAsia="zh-CN"/>
          </w:rPr>
          <w:t>(三)、制定完善的风险控制机制</w:t>
        </w:r>
        <w:r>
          <w:tab/>
        </w:r>
        <w:r>
          <w:fldChar w:fldCharType="begin"/>
        </w:r>
        <w:r>
          <w:instrText xml:space="preserve"> PAGEREF _Toc13291 \h </w:instrText>
        </w:r>
        <w:r>
          <w:fldChar w:fldCharType="separate"/>
        </w:r>
        <w:r>
          <w:t>42</w:t>
        </w:r>
        <w:r>
          <w:fldChar w:fldCharType="end"/>
        </w:r>
      </w:hyperlink>
    </w:p>
    <w:p>
      <w:pPr>
        <w:pStyle w:val="TOC2"/>
        <w:tabs>
          <w:tab w:val="right" w:leader="dot" w:pos="8306"/>
        </w:tabs>
      </w:pPr>
      <w:hyperlink w:anchor="_Toc32089" w:history="1">
        <w:r>
          <w:rPr>
            <w:rFonts w:ascii="仿宋" w:eastAsia="仿宋" w:hAnsi="仿宋" w:cs="仿宋" w:hint="eastAsia"/>
            <w:lang w:eastAsia="zh-CN"/>
          </w:rPr>
          <w:t>(四)、优化成本管理</w:t>
        </w:r>
        <w:r>
          <w:tab/>
        </w:r>
        <w:r>
          <w:fldChar w:fldCharType="begin"/>
        </w:r>
        <w:r>
          <w:instrText xml:space="preserve"> PAGEREF _Toc32089 \h </w:instrText>
        </w:r>
        <w:r>
          <w:fldChar w:fldCharType="separate"/>
        </w:r>
        <w:r>
          <w:t>44</w:t>
        </w:r>
        <w:r>
          <w:fldChar w:fldCharType="end"/>
        </w:r>
      </w:hyperlink>
    </w:p>
    <w:p>
      <w:pPr>
        <w:pStyle w:val="TOC1"/>
        <w:tabs>
          <w:tab w:val="right" w:leader="dot" w:pos="8306"/>
        </w:tabs>
      </w:pPr>
      <w:hyperlink w:anchor="_Toc24562" w:history="1">
        <w:r>
          <w:rPr>
            <w:rFonts w:ascii="仿宋" w:eastAsia="仿宋" w:hAnsi="仿宋" w:cs="仿宋" w:hint="eastAsia"/>
            <w:lang w:eastAsia="zh-CN"/>
          </w:rPr>
          <w:t>十二、戊二酸二甲酯项目社会影响</w:t>
        </w:r>
        <w:r>
          <w:tab/>
        </w:r>
        <w:r>
          <w:fldChar w:fldCharType="begin"/>
        </w:r>
        <w:r>
          <w:instrText xml:space="preserve"> PAGEREF _Toc24562 \h </w:instrText>
        </w:r>
        <w:r>
          <w:fldChar w:fldCharType="separate"/>
        </w:r>
        <w:r>
          <w:t>45</w:t>
        </w:r>
        <w:r>
          <w:fldChar w:fldCharType="end"/>
        </w:r>
      </w:hyperlink>
    </w:p>
    <w:p>
      <w:pPr>
        <w:pStyle w:val="TOC2"/>
        <w:tabs>
          <w:tab w:val="right" w:leader="dot" w:pos="8306"/>
        </w:tabs>
      </w:pPr>
      <w:hyperlink w:anchor="_Toc21673" w:history="1">
        <w:r>
          <w:rPr>
            <w:rFonts w:ascii="仿宋" w:eastAsia="仿宋" w:hAnsi="仿宋" w:cs="仿宋" w:hint="eastAsia"/>
            <w:lang w:eastAsia="zh-CN"/>
          </w:rPr>
          <w:t>(一)、社会责任与义务</w:t>
        </w:r>
        <w:r>
          <w:tab/>
        </w:r>
        <w:r>
          <w:fldChar w:fldCharType="begin"/>
        </w:r>
        <w:r>
          <w:instrText xml:space="preserve"> PAGEREF _Toc21673 \h </w:instrText>
        </w:r>
        <w:r>
          <w:fldChar w:fldCharType="separate"/>
        </w:r>
        <w:r>
          <w:t>45</w:t>
        </w:r>
        <w:r>
          <w:fldChar w:fldCharType="end"/>
        </w:r>
      </w:hyperlink>
    </w:p>
    <w:p>
      <w:pPr>
        <w:pStyle w:val="TOC2"/>
        <w:tabs>
          <w:tab w:val="right" w:leader="dot" w:pos="8306"/>
        </w:tabs>
      </w:pPr>
      <w:hyperlink w:anchor="_Toc21869" w:history="1">
        <w:r>
          <w:rPr>
            <w:rFonts w:ascii="仿宋" w:eastAsia="仿宋" w:hAnsi="仿宋" w:cs="仿宋" w:hint="eastAsia"/>
            <w:lang w:eastAsia="zh-CN"/>
          </w:rPr>
          <w:t>(二)、社会参与与沟通</w:t>
        </w:r>
        <w:r>
          <w:tab/>
        </w:r>
        <w:r>
          <w:fldChar w:fldCharType="begin"/>
        </w:r>
        <w:r>
          <w:instrText xml:space="preserve"> PAGEREF _Toc21869 \h </w:instrText>
        </w:r>
        <w:r>
          <w:fldChar w:fldCharType="separate"/>
        </w:r>
        <w:r>
          <w:t>46</w:t>
        </w:r>
        <w:r>
          <w:fldChar w:fldCharType="end"/>
        </w:r>
      </w:hyperlink>
    </w:p>
    <w:p>
      <w:pPr>
        <w:pStyle w:val="TOC1"/>
        <w:tabs>
          <w:tab w:val="right" w:leader="dot" w:pos="8306"/>
        </w:tabs>
      </w:pPr>
      <w:hyperlink w:anchor="_Toc22806" w:history="1">
        <w:r>
          <w:rPr>
            <w:rFonts w:ascii="仿宋" w:eastAsia="仿宋" w:hAnsi="仿宋" w:cs="仿宋" w:hint="eastAsia"/>
            <w:lang w:eastAsia="zh-CN"/>
          </w:rPr>
          <w:t>十三、质量管理体系</w:t>
        </w:r>
        <w:r>
          <w:tab/>
        </w:r>
        <w:r>
          <w:fldChar w:fldCharType="begin"/>
        </w:r>
        <w:r>
          <w:instrText xml:space="preserve"> PAGEREF _Toc22806 \h </w:instrText>
        </w:r>
        <w:r>
          <w:fldChar w:fldCharType="separate"/>
        </w:r>
        <w:r>
          <w:t>47</w:t>
        </w:r>
        <w:r>
          <w:fldChar w:fldCharType="end"/>
        </w:r>
      </w:hyperlink>
    </w:p>
    <w:p>
      <w:pPr>
        <w:pStyle w:val="TOC2"/>
        <w:tabs>
          <w:tab w:val="right" w:leader="dot" w:pos="8306"/>
        </w:tabs>
      </w:pPr>
      <w:hyperlink w:anchor="_Toc5164" w:history="1">
        <w:r>
          <w:rPr>
            <w:rFonts w:ascii="仿宋" w:eastAsia="仿宋" w:hAnsi="仿宋" w:cs="仿宋" w:hint="eastAsia"/>
            <w:lang w:eastAsia="zh-CN"/>
          </w:rPr>
          <w:t>(一)、质量目标与方针</w:t>
        </w:r>
        <w:r>
          <w:tab/>
        </w:r>
        <w:r>
          <w:fldChar w:fldCharType="begin"/>
        </w:r>
        <w:r>
          <w:instrText xml:space="preserve"> PAGEREF _Toc5164 \h </w:instrText>
        </w:r>
        <w:r>
          <w:fldChar w:fldCharType="separate"/>
        </w:r>
        <w:r>
          <w:t>47</w:t>
        </w:r>
        <w:r>
          <w:fldChar w:fldCharType="end"/>
        </w:r>
      </w:hyperlink>
    </w:p>
    <w:p>
      <w:pPr>
        <w:pStyle w:val="TOC2"/>
        <w:tabs>
          <w:tab w:val="right" w:leader="dot" w:pos="8306"/>
        </w:tabs>
      </w:pPr>
      <w:hyperlink w:anchor="_Toc18665" w:history="1">
        <w:r>
          <w:rPr>
            <w:rFonts w:ascii="仿宋" w:eastAsia="仿宋" w:hAnsi="仿宋" w:cs="仿宋" w:hint="eastAsia"/>
            <w:lang w:eastAsia="zh-CN"/>
          </w:rPr>
          <w:t>(二)、质量管理责任</w:t>
        </w:r>
        <w:r>
          <w:tab/>
        </w:r>
        <w:r>
          <w:fldChar w:fldCharType="begin"/>
        </w:r>
        <w:r>
          <w:instrText xml:space="preserve"> PAGEREF _Toc18665 \h </w:instrText>
        </w:r>
        <w:r>
          <w:fldChar w:fldCharType="separate"/>
        </w:r>
        <w:r>
          <w:t>48</w:t>
        </w:r>
        <w:r>
          <w:fldChar w:fldCharType="end"/>
        </w:r>
      </w:hyperlink>
    </w:p>
    <w:p>
      <w:pPr>
        <w:pStyle w:val="TOC2"/>
        <w:tabs>
          <w:tab w:val="right" w:leader="dot" w:pos="8306"/>
        </w:tabs>
      </w:pPr>
      <w:hyperlink w:anchor="_Toc4132" w:history="1">
        <w:r>
          <w:rPr>
            <w:rFonts w:ascii="仿宋" w:eastAsia="仿宋" w:hAnsi="仿宋" w:cs="仿宋" w:hint="eastAsia"/>
            <w:lang w:eastAsia="zh-CN"/>
          </w:rPr>
          <w:t>(三)、质量管理体系文件</w:t>
        </w:r>
        <w:r>
          <w:tab/>
        </w:r>
        <w:r>
          <w:fldChar w:fldCharType="begin"/>
        </w:r>
        <w:r>
          <w:instrText xml:space="preserve"> PAGEREF _Toc4132 \h </w:instrText>
        </w:r>
        <w:r>
          <w:fldChar w:fldCharType="separate"/>
        </w:r>
        <w:r>
          <w:t>49</w:t>
        </w:r>
        <w:r>
          <w:fldChar w:fldCharType="end"/>
        </w:r>
      </w:hyperlink>
    </w:p>
    <w:p>
      <w:pPr>
        <w:pStyle w:val="TOC2"/>
        <w:tabs>
          <w:tab w:val="right" w:leader="dot" w:pos="8306"/>
        </w:tabs>
      </w:pPr>
      <w:hyperlink w:anchor="_Toc973" w:history="1">
        <w:r>
          <w:rPr>
            <w:rFonts w:ascii="仿宋" w:eastAsia="仿宋" w:hAnsi="仿宋" w:cs="仿宋" w:hint="eastAsia"/>
            <w:lang w:eastAsia="zh-CN"/>
          </w:rPr>
          <w:t>(四)、质量培训与教育</w:t>
        </w:r>
        <w:r>
          <w:tab/>
        </w:r>
        <w:r>
          <w:fldChar w:fldCharType="begin"/>
        </w:r>
        <w:r>
          <w:instrText xml:space="preserve"> PAGEREF _Toc973 \h </w:instrText>
        </w:r>
        <w:r>
          <w:fldChar w:fldCharType="separate"/>
        </w:r>
        <w:r>
          <w:t>51</w:t>
        </w:r>
        <w:r>
          <w:fldChar w:fldCharType="end"/>
        </w:r>
      </w:hyperlink>
    </w:p>
    <w:p>
      <w:pPr>
        <w:pStyle w:val="TOC2"/>
        <w:tabs>
          <w:tab w:val="right" w:leader="dot" w:pos="8306"/>
        </w:tabs>
      </w:pPr>
      <w:hyperlink w:anchor="_Toc8120" w:history="1">
        <w:r>
          <w:rPr>
            <w:rFonts w:ascii="仿宋" w:eastAsia="仿宋" w:hAnsi="仿宋" w:cs="仿宋" w:hint="eastAsia"/>
            <w:lang w:eastAsia="zh-CN"/>
          </w:rPr>
          <w:t>(五)、质量审核与评价</w:t>
        </w:r>
        <w:r>
          <w:tab/>
        </w:r>
        <w:r>
          <w:fldChar w:fldCharType="begin"/>
        </w:r>
        <w:r>
          <w:instrText xml:space="preserve"> PAGEREF _Toc8120 \h </w:instrText>
        </w:r>
        <w:r>
          <w:fldChar w:fldCharType="separate"/>
        </w:r>
        <w:r>
          <w:t>52</w:t>
        </w:r>
        <w:r>
          <w:fldChar w:fldCharType="end"/>
        </w:r>
      </w:hyperlink>
    </w:p>
    <w:p>
      <w:pPr>
        <w:pStyle w:val="TOC2"/>
        <w:tabs>
          <w:tab w:val="right" w:leader="dot" w:pos="8306"/>
        </w:tabs>
      </w:pPr>
      <w:hyperlink w:anchor="_Toc11887" w:history="1">
        <w:r>
          <w:rPr>
            <w:rFonts w:ascii="仿宋" w:eastAsia="仿宋" w:hAnsi="仿宋" w:cs="仿宋" w:hint="eastAsia"/>
            <w:lang w:eastAsia="zh-CN"/>
          </w:rPr>
          <w:t>(六)、不符合与纠正措施</w:t>
        </w:r>
        <w:r>
          <w:tab/>
        </w:r>
        <w:r>
          <w:fldChar w:fldCharType="begin"/>
        </w:r>
        <w:r>
          <w:instrText xml:space="preserve"> PAGEREF _Toc11887 \h </w:instrText>
        </w:r>
        <w:r>
          <w:fldChar w:fldCharType="separate"/>
        </w:r>
        <w:r>
          <w:t>53</w:t>
        </w:r>
        <w:r>
          <w:fldChar w:fldCharType="end"/>
        </w:r>
      </w:hyperlink>
    </w:p>
    <w:p>
      <w:pPr>
        <w:pStyle w:val="TOC1"/>
        <w:tabs>
          <w:tab w:val="right" w:leader="dot" w:pos="8306"/>
        </w:tabs>
      </w:pPr>
      <w:hyperlink w:anchor="_Toc17748" w:history="1">
        <w:r>
          <w:rPr>
            <w:rFonts w:ascii="仿宋" w:eastAsia="仿宋" w:hAnsi="仿宋" w:cs="仿宋" w:hint="eastAsia"/>
            <w:lang w:eastAsia="zh-CN"/>
          </w:rPr>
          <w:t>十四、供应链管理</w:t>
        </w:r>
        <w:r>
          <w:tab/>
        </w:r>
        <w:r>
          <w:fldChar w:fldCharType="begin"/>
        </w:r>
        <w:r>
          <w:instrText xml:space="preserve"> PAGEREF _Toc17748 \h </w:instrText>
        </w:r>
        <w:r>
          <w:fldChar w:fldCharType="separate"/>
        </w:r>
        <w:r>
          <w:t>55</w:t>
        </w:r>
        <w:r>
          <w:fldChar w:fldCharType="end"/>
        </w:r>
      </w:hyperlink>
    </w:p>
    <w:p>
      <w:pPr>
        <w:pStyle w:val="TOC2"/>
        <w:tabs>
          <w:tab w:val="right" w:leader="dot" w:pos="8306"/>
        </w:tabs>
      </w:pPr>
      <w:hyperlink w:anchor="_Toc14395" w:history="1">
        <w:r>
          <w:rPr>
            <w:rFonts w:ascii="仿宋" w:eastAsia="仿宋" w:hAnsi="仿宋" w:cs="仿宋" w:hint="eastAsia"/>
            <w:lang w:eastAsia="zh-CN"/>
          </w:rPr>
          <w:t>(一)、供应链战略规划</w:t>
        </w:r>
        <w:r>
          <w:tab/>
        </w:r>
        <w:r>
          <w:fldChar w:fldCharType="begin"/>
        </w:r>
        <w:r>
          <w:instrText xml:space="preserve"> PAGEREF _Toc14395 \h </w:instrText>
        </w:r>
        <w:r>
          <w:fldChar w:fldCharType="separate"/>
        </w:r>
        <w:r>
          <w:t>55</w:t>
        </w:r>
        <w:r>
          <w:fldChar w:fldCharType="end"/>
        </w:r>
      </w:hyperlink>
    </w:p>
    <w:p>
      <w:pPr>
        <w:pStyle w:val="TOC2"/>
        <w:tabs>
          <w:tab w:val="right" w:leader="dot" w:pos="8306"/>
        </w:tabs>
      </w:pPr>
      <w:hyperlink w:anchor="_Toc30385" w:history="1">
        <w:r>
          <w:rPr>
            <w:rFonts w:ascii="仿宋" w:eastAsia="仿宋" w:hAnsi="仿宋" w:cs="仿宋" w:hint="eastAsia"/>
            <w:lang w:eastAsia="zh-CN"/>
          </w:rPr>
          <w:t>(二)、供应商选择与合作</w:t>
        </w:r>
        <w:r>
          <w:tab/>
        </w:r>
        <w:r>
          <w:fldChar w:fldCharType="begin"/>
        </w:r>
        <w:r>
          <w:instrText xml:space="preserve"> PAGEREF _Toc30385 \h </w:instrText>
        </w:r>
        <w:r>
          <w:fldChar w:fldCharType="separate"/>
        </w:r>
        <w:r>
          <w:t>56</w:t>
        </w:r>
        <w:r>
          <w:fldChar w:fldCharType="end"/>
        </w:r>
      </w:hyperlink>
    </w:p>
    <w:p>
      <w:pPr>
        <w:pStyle w:val="TOC2"/>
        <w:tabs>
          <w:tab w:val="right" w:leader="dot" w:pos="8306"/>
        </w:tabs>
      </w:pPr>
      <w:hyperlink w:anchor="_Toc31741" w:history="1">
        <w:r>
          <w:rPr>
            <w:rFonts w:ascii="仿宋" w:eastAsia="仿宋" w:hAnsi="仿宋" w:cs="仿宋" w:hint="eastAsia"/>
            <w:lang w:eastAsia="zh-CN"/>
          </w:rPr>
          <w:t>(三)、物流与库存管理</w:t>
        </w:r>
        <w:r>
          <w:tab/>
        </w:r>
        <w:r>
          <w:fldChar w:fldCharType="begin"/>
        </w:r>
        <w:r>
          <w:instrText xml:space="preserve"> PAGEREF _Toc31741 \h </w:instrText>
        </w:r>
        <w:r>
          <w:fldChar w:fldCharType="separate"/>
        </w:r>
        <w:r>
          <w:t>57</w:t>
        </w:r>
        <w:r>
          <w:fldChar w:fldCharType="end"/>
        </w:r>
      </w:hyperlink>
    </w:p>
    <w:p>
      <w:pPr>
        <w:pStyle w:val="TOC1"/>
        <w:tabs>
          <w:tab w:val="right" w:leader="dot" w:pos="8306"/>
        </w:tabs>
      </w:pPr>
      <w:hyperlink w:anchor="_Toc22404" w:history="1">
        <w:r>
          <w:rPr>
            <w:rFonts w:ascii="仿宋" w:eastAsia="仿宋" w:hAnsi="仿宋" w:cs="仿宋" w:hint="eastAsia"/>
            <w:lang w:eastAsia="zh-CN"/>
          </w:rPr>
          <w:t>十五、戊二酸二甲酯项目治理与监督</w:t>
        </w:r>
        <w:r>
          <w:tab/>
        </w:r>
        <w:r>
          <w:fldChar w:fldCharType="begin"/>
        </w:r>
        <w:r>
          <w:instrText xml:space="preserve"> PAGEREF _Toc22404 \h </w:instrText>
        </w:r>
        <w:r>
          <w:fldChar w:fldCharType="separate"/>
        </w:r>
        <w:r>
          <w:t>59</w:t>
        </w:r>
        <w:r>
          <w:fldChar w:fldCharType="end"/>
        </w:r>
      </w:hyperlink>
    </w:p>
    <w:p>
      <w:pPr>
        <w:pStyle w:val="TOC2"/>
        <w:tabs>
          <w:tab w:val="right" w:leader="dot" w:pos="8306"/>
        </w:tabs>
      </w:pPr>
      <w:hyperlink w:anchor="_Toc14943" w:history="1">
        <w:r>
          <w:rPr>
            <w:rFonts w:ascii="仿宋" w:eastAsia="仿宋" w:hAnsi="仿宋" w:cs="仿宋" w:hint="eastAsia"/>
            <w:lang w:eastAsia="zh-CN"/>
          </w:rPr>
          <w:t>(一)、戊二酸二甲酯项目治理结构</w:t>
        </w:r>
        <w:r>
          <w:tab/>
        </w:r>
        <w:r>
          <w:fldChar w:fldCharType="begin"/>
        </w:r>
        <w:r>
          <w:instrText xml:space="preserve"> PAGEREF _Toc14943 \h </w:instrText>
        </w:r>
        <w:r>
          <w:fldChar w:fldCharType="separate"/>
        </w:r>
        <w:r>
          <w:t>59</w:t>
        </w:r>
        <w:r>
          <w:fldChar w:fldCharType="end"/>
        </w:r>
      </w:hyperlink>
    </w:p>
    <w:p>
      <w:pPr>
        <w:pStyle w:val="TOC2"/>
        <w:tabs>
          <w:tab w:val="right" w:leader="dot" w:pos="8306"/>
        </w:tabs>
      </w:pPr>
      <w:hyperlink w:anchor="_Toc19048" w:history="1">
        <w:r>
          <w:rPr>
            <w:rFonts w:ascii="仿宋" w:eastAsia="仿宋" w:hAnsi="仿宋" w:cs="仿宋" w:hint="eastAsia"/>
            <w:lang w:eastAsia="zh-CN"/>
          </w:rPr>
          <w:t>(二)、监督与审计</w:t>
        </w:r>
        <w:r>
          <w:tab/>
        </w:r>
        <w:r>
          <w:fldChar w:fldCharType="begin"/>
        </w:r>
        <w:r>
          <w:instrText xml:space="preserve"> PAGEREF _Toc19048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7"/>
      <w:r>
        <w:rPr>
          <w:rFonts w:ascii="仿宋" w:eastAsia="仿宋" w:hAnsi="仿宋" w:cs="仿宋" w:hint="eastAsia"/>
          <w:sz w:val="28"/>
          <w:lang w:eastAsia="zh-CN"/>
        </w:rPr>
        <w:t>一、戊二酸二甲酯项目危机管理</w:t>
      </w:r>
      <w:bookmarkEnd w:id="2"/>
    </w:p>
    <w:p>
      <w:pPr>
        <w:pStyle w:val="Heading2"/>
        <w:rPr>
          <w:rFonts w:ascii="仿宋" w:eastAsia="仿宋" w:hAnsi="仿宋" w:cs="仿宋" w:hint="eastAsia"/>
          <w:lang w:eastAsia="zh-CN"/>
        </w:rPr>
      </w:pPr>
      <w:bookmarkStart w:id="3" w:name="_Toc197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戊二酸二甲酯项目危机管理中，危机预警与识别是确保戊二酸二甲酯项目稳健运行的核心步骤。通过建立全面的监测机制，戊二酸二甲酯项目团队旨在及时发现和理解潜在的风险和危机因素，以便采取及时的预防和应对措施，确保戊二酸二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首先，通过深入的风险评估，戊二酸二甲酯项目团队全面分析了整个戊二酸二甲酯项目和各个阶段可能存在的威胁。这包括准确评估每个潜在风险的发生概率和可能影响的程度，为后续危机预警提供了有力支持。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戊二酸二甲酯项目团队着重于明确定义戊二酸二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戊二酸二甲酯项目进展的持续监控，团队能够及时发现潜在问题并作出迅速反应。戊二酸二甲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在这一阶段，团队的专业素养和反应速度将发挥至关重要的作用，以确保潜在危机能够在初期得到有效的处理，最大程度地减轻负面影响。通过危机预警与识别，戊二酸二甲酯项目得以更有序、可控地推进。</w:t>
      </w:r>
    </w:p>
    <w:p>
      <w:pPr>
        <w:pStyle w:val="Heading2"/>
        <w:ind w:firstLine="560" w:firstLineChars="200"/>
        <w:rPr>
          <w:rFonts w:ascii="仿宋" w:eastAsia="仿宋" w:hAnsi="仿宋" w:cs="仿宋" w:hint="eastAsia"/>
          <w:sz w:val="28"/>
          <w:lang w:eastAsia="zh-CN"/>
        </w:rPr>
      </w:pPr>
      <w:bookmarkStart w:id="4" w:name="_Toc37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在危机发生时，戊二酸二甲酯项目团队立即行动，成立了应急小组。该小组的任务是迅速制定并实施紧急应对措施，以最小化潜在损失。以下是采取的主要措施：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暂停戊二酸二甲酯项目进度：为遏制危机蔓延，戊二酸二甲酯项目暂时停止进行，以便全面评估当前状况。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资源重新分配：重新评估戊二酸二甲酯项目资源的分配，确保最大限度地减小损失。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实时沟通：与关键利益相关者建立实时沟通机制，向他们传递戊二酸二甲酯项目危机的实际状况，保障戊二酸二甲酯项目核心利益。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在紧急应对的同时，戊二酸二甲酯项目团队强调了团队协作和有效沟通的重要性。以下是团队协作的关键举措：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信息共享机制：建立了信息共享平台，确保团队成员能够及时获取戊二酸二甲酯项目危机的实时信息。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领导者沟通：戊二酸二甲酯项目领导者通过定期会议和即时沟通工具，指导团队应对危机，保持团队稳定运行。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随着危机得到初步控制，戊二酸二甲酯项目团队转向制定恢复计划，以确保戊二酸二甲酯项目能够从中迅速恢复。主要恢复计划包括：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修复受损的进度计划：重新评估戊二酸二甲酯项目进度，制定修复计划，确保戊二酸二甲酯项目尽快回归正常进程。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重新调整资源分配：优化资源分配，确保戊二酸二甲酯项目在有限资源下高效运转。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风险管理机制加强：对戊二酸二甲酯项目风险进行全面评估，制定更强化的风险管理策略，以预防未来可能的危机。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9"/>
      <w:r>
        <w:rPr>
          <w:rFonts w:ascii="仿宋" w:eastAsia="仿宋" w:hAnsi="仿宋" w:cs="仿宋" w:hint="eastAsia"/>
          <w:sz w:val="28"/>
          <w:lang w:eastAsia="zh-CN"/>
        </w:rPr>
        <w:t>二、戊二酸二甲酯项目建设单位说明</w:t>
      </w:r>
      <w:bookmarkEnd w:id="5"/>
    </w:p>
    <w:p>
      <w:pPr>
        <w:pStyle w:val="Heading2"/>
        <w:rPr>
          <w:rFonts w:ascii="仿宋" w:eastAsia="仿宋" w:hAnsi="仿宋" w:cs="仿宋" w:hint="eastAsia"/>
          <w:lang w:eastAsia="zh-CN"/>
        </w:rPr>
      </w:pPr>
      <w:bookmarkStart w:id="6" w:name="_Toc25272"/>
      <w:r>
        <w:rPr>
          <w:rFonts w:ascii="仿宋" w:eastAsia="仿宋" w:hAnsi="仿宋" w:cs="仿宋" w:hint="eastAsia"/>
          <w:lang w:eastAsia="zh-CN"/>
        </w:rPr>
        <w:t>(一)、戊二酸二甲酯项目承办单位基本情况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8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戊二酸二甲酯项目承办单位的XXXX，我们着眼于实现可持续的经济效益。通过技术创新和解决方案的提供，公司预计在戊二酸二甲酯项目执行期间将获得可观的收入增长。这一收入来源主要包括戊二酸二甲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同时，我们注重成本控制和效率提升，以确保戊二酸二甲酯项目的可持续盈利。透过精细的管理和资源优化，公司期望实现戊二酸二甲酯项目利润最大化。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戊二酸二甲酯项目实施进行全面的投资评估，包括戊二酸二甲酯项目启动阶段的资金投入和后续运营成本。通过对戊二酸二甲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戊二酸二甲酯项目实施过程中具备足够的资金流动性，公司将进行详尽的现金流分析。这包括资金需求的合理预测、戊二酸二甲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23"/>
      <w:r>
        <w:rPr>
          <w:rFonts w:ascii="仿宋" w:eastAsia="仿宋" w:hAnsi="仿宋" w:cs="仿宋" w:hint="eastAsia"/>
          <w:sz w:val="28"/>
          <w:lang w:eastAsia="zh-CN"/>
        </w:rPr>
        <w:t>三、戊二酸二甲酯项目文档管理</w:t>
      </w:r>
      <w:bookmarkEnd w:id="8"/>
    </w:p>
    <w:p>
      <w:pPr>
        <w:pStyle w:val="Heading2"/>
        <w:rPr>
          <w:rFonts w:ascii="仿宋" w:eastAsia="仿宋" w:hAnsi="仿宋" w:cs="仿宋" w:hint="eastAsia"/>
          <w:lang w:eastAsia="zh-CN"/>
        </w:rPr>
      </w:pPr>
      <w:bookmarkStart w:id="9" w:name="_Toc253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戊二酸二甲酯项目高度重视文档的质量和准确性，以支持戊二酸二甲酯项目的各项活动和决策。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文档的编制始于戊二酸二甲酯项目计划的初期，我们制定了详细的文档编制计划，明确了每个文档的内容、格式和编写责任人。在戊二酸二甲酯项目启动阶段，我们首先编制了戊二酸二甲酯项目章程，明确定义了戊二酸二甲酯项目的目标、范围、风险等关键要素。随后，戊二酸二甲酯项目团队根据计划陆续编制了需求文档、设计文档、测试文档等各类文档，确保戊二酸二甲酯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戊二酸二甲酯项目管理中的重要环节，旨在确保戊二酸二甲酯项目文档符合质量标准和戊二酸二甲酯项目需求。在戊二酸二甲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戊二酸二甲酯项目相关利益方和专业领域的专家对文档进行独立审查。这有助于获取更全面、客观的反馈，确保戊二酸二甲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戊二酸二甲酯项目在文档编制与审查方面建立了严格的管理机制，通过规范的流程和多维度的审查，确保戊二酸二甲酯项目文档的质量、准确性和可靠性，为戊二酸二甲酯项目的顺利推进提供了有力支持。</w:t>
      </w:r>
    </w:p>
    <w:p>
      <w:pPr>
        <w:pStyle w:val="Heading2"/>
        <w:ind w:firstLine="560" w:firstLineChars="200"/>
        <w:rPr>
          <w:rFonts w:ascii="仿宋" w:eastAsia="仿宋" w:hAnsi="仿宋" w:cs="仿宋" w:hint="eastAsia"/>
          <w:sz w:val="28"/>
          <w:lang w:eastAsia="zh-CN"/>
        </w:rPr>
      </w:pPr>
      <w:bookmarkStart w:id="10" w:name="_Toc82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在戊二酸二甲酯项目中，我们致力于优化文档发布与分发过程，以确保信息的高效传递和团队间协作的顺畅进行。以下是我们采取的关键优化策略：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我们通过多渠道发布文档，包括电子邮件、戊二酸二甲酯项目管理平台、内部网站等，以满足不同团队成员的偏好和需求。多渠道发布确保了信息的全面覆盖。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我们采用了精细的权限控制，确保只有授权人员可以访问敏感信息。这种安全措施保护了戊二酸二甲酯项目文档的机密性，防止了未经授权的信息泄露。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99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戊二酸二甲酯项目生命周期中一个至关重要的环节，直接关系到戊二酸二甲酯项目信息的长期保存和历史记录的完整性。在戊二酸二甲酯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723"/>
      <w:r>
        <w:rPr>
          <w:rFonts w:ascii="仿宋" w:eastAsia="仿宋" w:hAnsi="仿宋" w:cs="仿宋" w:hint="eastAsia"/>
          <w:sz w:val="28"/>
          <w:lang w:eastAsia="zh-CN"/>
        </w:rPr>
        <w:t>四、戊二酸二甲酯项目概论</w:t>
      </w:r>
      <w:bookmarkEnd w:id="12"/>
    </w:p>
    <w:p>
      <w:pPr>
        <w:pStyle w:val="Heading2"/>
        <w:rPr>
          <w:rFonts w:ascii="仿宋" w:eastAsia="仿宋" w:hAnsi="仿宋" w:cs="仿宋" w:hint="eastAsia"/>
          <w:lang w:eastAsia="zh-CN"/>
        </w:rPr>
      </w:pPr>
      <w:bookmarkStart w:id="13" w:name="_Toc17526"/>
      <w:r>
        <w:rPr>
          <w:rFonts w:ascii="仿宋" w:eastAsia="仿宋" w:hAnsi="仿宋" w:cs="仿宋" w:hint="eastAsia"/>
          <w:lang w:eastAsia="zh-CN"/>
        </w:rPr>
        <w:t>(一)、戊二酸二甲酯项目概况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起源追溯至对市场的深入洞察。市场的不断演变与变革为戊二酸二甲酯项目提供了难得的机遇。当前市场存在的需求缺口和变革的大环境共同构成了戊二酸二甲酯项目的背景。这个戊二酸二甲酯项目旨在充分利用市场机遇，填补行业中尚未满足的需求，为客户提供全新的解决方案。市场的变革和需求的增长使得这个戊二酸二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戊二酸二甲酯项目名称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正式命名为戊二酸二甲酯。这个名称不仅仅是一个标识，更代表了戊二酸二甲酯项目的核心理念和愿景。它蕴含着戊二酸二甲酯项目所要解决问题的关键字，具有强烈的表达和辨识度，为戊二酸二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戊二酸二甲酯项目目标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核心目标是提供一种全新、高效的解决方案，满足客户日益增长的需求。戊二酸二甲酯项目追求的不仅仅是满足市场需求，更是在市场中获得卓越的竞争优势。通过不断提升产品或服务的质量和创新水平，戊二酸二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戊二酸二甲酯项目范围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全面涵盖了产品研发、制造、市场推广和售后服务，确保从产品设计到最终用户体验的全方位关注。这一全面的戊二酸二甲酯项目范围是为了确保戊二酸二甲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戊二酸二甲酯项目时间表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戊二酸二甲酯项目计划在未来18个月内完成，包括研发、测试、市场试点和正式推出等不同阶段。这个时间表的合理设计是为了确保戊二酸二甲酯项目各个阶段的顺利推进，以便按时交付高质量的成果。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戊二酸二甲酯项目预算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总预算估算为XX百万美元，主要分配在研发、市场推广、人员培训和运营等方面。这一充足的预算为戊二酸二甲酯项目提供了充足的资源，确保戊二酸二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戊二酸二甲酯项目风险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可能面临的风险包括市场接受度低、技术难题、竞争激烈等。戊二酸二甲酯项目团队已经制定了相应的风险应对计划，通过前瞻性的风险管理，确保戊二酸二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戊二酸二甲酯项目团队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戊二酸二甲酯项目汇聚了一支经验丰富、多领域专业素养的核心团队，确保戊二酸二甲酯项目在各个方面都能拥有高水平的执行力。团队的协同作战是戊二酸二甲酯项目成功的关键因素之一。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戊二酸二甲酯项目背景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戊二酸二甲酯项目的背景根植于市场对更高效、创新产品的渴望，同时也受到科技发展对行业格局的深刻改变的影响。这为戊二酸二甲酯项目提供了广阔的发展空间和市场需求。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戊二酸二甲酯项目现状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截至目前，戊二酸二甲酯项目已完成市场调研和技术验证，取得了初步的成功。这为戊二酸二甲酯项目在未来的发展奠定了坚实的基础，为更远大的目标打下了坚实的基石。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487"/>
      <w:r>
        <w:rPr>
          <w:rFonts w:ascii="仿宋" w:eastAsia="仿宋" w:hAnsi="仿宋" w:cs="仿宋" w:hint="eastAsia"/>
          <w:sz w:val="28"/>
          <w:lang w:eastAsia="zh-CN"/>
        </w:rPr>
        <w:t>(二)、戊二酸二甲酯项目目标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keyword》戊二酸二甲酯项目首要业务目标是在市场中占据有利地位，实现产品/服务的成功推广和销售。通过不断提升产品质量、创新性，戊二酸二甲酯项目追求成为行业中的领导者，赢得更多客户的青睐。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在科技迅速发展的时代，戊二酸二甲酯项目着眼于技术创新。通过持续的研发和技术升级，戊二酸二甲酯项目旨在推出更具创新性的产品或服务，以满足市场对新鲜、先进解决方案的需求。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为了建立可持续的客户关系，戊二酸二甲酯项目设定了客户满意度目标。通过提供卓越的产品质量和优质的客户服务，戊二酸二甲酯项目追求赢得客户的信任和忠诚度，确保他们的满意度达到行业领先水平。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戊二酸二甲酯项目注重社会责任和可持续发展。通过实施环保、社会责任戊二酸二甲酯项目，戊二酸二甲酯项目致力于在经济发展的同时保护环境，促进社会公平，实现可持续经营。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戊二酸二甲酯项目的团队是实现目标的核心驱动力。因此，戊二酸二甲酯项目设定了团队发展目标，包括提升团队成员的专业技能、培养领导力，以及搭建协同高效的团队工作氛围。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884"/>
      <w:r>
        <w:rPr>
          <w:rFonts w:ascii="仿宋" w:eastAsia="仿宋" w:hAnsi="仿宋" w:cs="仿宋" w:hint="eastAsia"/>
          <w:sz w:val="28"/>
          <w:lang w:eastAsia="zh-CN"/>
        </w:rPr>
        <w:t>(三)、戊二酸二甲酯项目提出的理由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戊二酸二甲酯项目提出的理由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提出源于对市场机遇的深刻洞察。当前市场中存在的需求缺口和行业发展趋势表明，有巨大的商业机会等待被开发。通过准确捕捉市场机遇，戊二酸二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理念基于对技术创新的信仰。通过持续的研发和技术投入，戊二酸二甲酯项目有望推出更具创新性的产品或服务。在科技飞速发展的当下，戊二酸二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提出是为了增强企业的行业竞争力。通过提升产品或服务的质量和独特性，戊二酸二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戊二酸二甲酯项目响应了消费者需求的变化。随着社会和科技的不断发展，消费者对产品和服务的需求也在发生变化。通过深入了解并及时回应消费者的新需求，戊二酸二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戊二酸二甲酯项目的提出是企业战略发展规划的一部分。在面对日益激烈的市场竞争和不断变化的商业环境中，戊二酸二甲酯项目作为企业战略的一环，旨在为企业开辟新的增长领域，巩固企业在行业中的地位。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提出不仅仅是基于商业考量，还注重社会责任。通过推出环保、社会责任等方面的戊二酸二甲酯项目，戊二酸二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戊二酸二甲酯项目的提出反映了对利益相关者期望的关注。包括客户、员工、投资者等利益相关者在企业发展中都有着各自的期望，戊二酸二甲酯项目力求在满足这些期望的同时，取得更大的共赢。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920"/>
      <w:r>
        <w:rPr>
          <w:rFonts w:ascii="仿宋" w:eastAsia="仿宋" w:hAnsi="仿宋" w:cs="仿宋" w:hint="eastAsia"/>
          <w:sz w:val="28"/>
          <w:lang w:eastAsia="zh-CN"/>
        </w:rPr>
        <w:t>(四)、戊二酸二甲酯项目意义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在实施戊二酸二甲酯项目的过程中，我们不仅仅是在追逐商业成功，更是为企业和社会的多个层面创造了深远的意义。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首要意义在于提升企业的市场竞争力。通过持续的创新和对产品质量的高标准要求，戊二酸二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戊二酸二甲酯项目的推进将促使行业技术水平的提升。通过引入先进技术和创新性解决方案，戊二酸二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戊二酸二甲酯项目不仅创造了大量就业机会，提高了就业水平，还注重社会责任和环保。通过参与社会公益事业和推动环保戊二酸二甲酯项目，戊二酸二甲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综合而言，戊二酸二甲酯项目意义重大，不仅推动了企业的发展，也为行业和社会的进步贡献了积极力量。这是一个全面而深刻的影响，将在未来产生可持续的正面效应。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717"/>
      <w:r>
        <w:rPr>
          <w:rFonts w:ascii="仿宋" w:eastAsia="仿宋" w:hAnsi="仿宋" w:cs="仿宋" w:hint="eastAsia"/>
          <w:sz w:val="28"/>
          <w:lang w:eastAsia="zh-CN"/>
        </w:rPr>
        <w:t>(五)、戊二酸二甲酯项目背景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在当今迅猛发展的商业环境中，戊二酸二甲酯项目的动因根植于对多方面因素的审慎考量。这个戊二酸二甲酯项目的提出并非孤立的决策，而是对企业所处背景深入思考的产物。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戊二酸二甲酯项目背后的首要原因。科技的迅速发展和全球市场的快速变化使得企业必须灵活应对。戊二酸二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https://d.book118.com/897130024142006025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B3E0D"/>
    <w:rsid w:val="0ABB3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3002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2024-01-03T14:21:00Z</dcterms:created>
  <dcterms:modified xsi:type="dcterms:W3CDTF">2024-01-03T14:21:19Z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0EE0B44F219D421BB737DD6B691932D3_11</vt:lpwstr>
  </property>
  <property fmtid="{D5CDD505-2E9C-101B-9397-08002B2CF9AE}" pid="3" name="KSOProductBuildVer">
    <vt:lpwstr>2052-12.1.0.16120</vt:lpwstr>
  </property>
</Properties>
</file>