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金属氢化物－镍(MHNI)蓄电池项目规划设计方案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49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_Toc9496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" w:history="1">
        <w:r>
          <w:rPr>
            <w:rFonts w:ascii="仿宋" w:eastAsia="仿宋" w:hAnsi="仿宋" w:cs="仿宋" w:hint="eastAsia"/>
            <w:lang w:eastAsia="zh-CN"/>
          </w:rPr>
          <w:t>一、金属氢化物－镍(MHNI)蓄电池项目概论</w:t>
        </w:r>
        <w:r>
          <w:tab/>
        </w:r>
        <w:r>
          <w:fldChar w:fldCharType="begin"/>
        </w:r>
        <w:r>
          <w:instrText xml:space="preserve"> PAGEREF _Toc3079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6" w:history="1">
        <w:r>
          <w:rPr>
            <w:rFonts w:ascii="仿宋" w:eastAsia="仿宋" w:hAnsi="仿宋" w:cs="仿宋" w:hint="eastAsia"/>
            <w:lang w:eastAsia="zh-CN"/>
          </w:rPr>
          <w:t>(一)、金属氢化物－镍(MHNI)蓄电池项目概况</w:t>
        </w:r>
        <w:r>
          <w:tab/>
        </w:r>
        <w:r>
          <w:fldChar w:fldCharType="begin"/>
        </w:r>
        <w:r>
          <w:instrText xml:space="preserve"> PAGEREF _Toc22556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5" w:history="1">
        <w:r>
          <w:rPr>
            <w:rFonts w:ascii="仿宋" w:eastAsia="仿宋" w:hAnsi="仿宋" w:cs="仿宋" w:hint="eastAsia"/>
            <w:lang w:eastAsia="zh-CN"/>
          </w:rPr>
          <w:t>(二)、金属氢化物－镍(MHNI)蓄电池项目目标</w:t>
        </w:r>
        <w:r>
          <w:tab/>
        </w:r>
        <w:r>
          <w:fldChar w:fldCharType="begin"/>
        </w:r>
        <w:r>
          <w:instrText xml:space="preserve"> PAGEREF _Toc24355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0" w:history="1">
        <w:r>
          <w:rPr>
            <w:rFonts w:ascii="仿宋" w:eastAsia="仿宋" w:hAnsi="仿宋" w:cs="仿宋" w:hint="eastAsia"/>
            <w:lang w:eastAsia="zh-CN"/>
          </w:rPr>
          <w:t>(三)、金属氢化物－镍(MHNI)蓄电池项目提出的理由</w:t>
        </w:r>
        <w:r>
          <w:tab/>
        </w:r>
        <w:r>
          <w:fldChar w:fldCharType="begin"/>
        </w:r>
        <w:r>
          <w:instrText xml:space="preserve"> PAGEREF _Toc32360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2" w:history="1">
        <w:r>
          <w:rPr>
            <w:rFonts w:ascii="仿宋" w:eastAsia="仿宋" w:hAnsi="仿宋" w:cs="仿宋" w:hint="eastAsia"/>
            <w:lang w:eastAsia="zh-CN"/>
          </w:rPr>
          <w:t>(四)、金属氢化物－镍(MHNI)蓄电池项目意义</w:t>
        </w:r>
        <w:r>
          <w:tab/>
        </w:r>
        <w:r>
          <w:fldChar w:fldCharType="begin"/>
        </w:r>
        <w:r>
          <w:instrText xml:space="preserve"> PAGEREF _Toc24832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7" w:history="1">
        <w:r>
          <w:rPr>
            <w:rFonts w:ascii="仿宋" w:eastAsia="仿宋" w:hAnsi="仿宋" w:cs="仿宋" w:hint="eastAsia"/>
            <w:lang w:eastAsia="zh-CN"/>
          </w:rPr>
          <w:t>(五)、金属氢化物－镍(MHNI)蓄电池项目背景</w:t>
        </w:r>
        <w:r>
          <w:tab/>
        </w:r>
        <w:r>
          <w:fldChar w:fldCharType="begin"/>
        </w:r>
        <w:r>
          <w:instrText xml:space="preserve"> PAGEREF _Toc8117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89" w:history="1">
        <w:r>
          <w:rPr>
            <w:rFonts w:ascii="仿宋" w:eastAsia="仿宋" w:hAnsi="仿宋" w:cs="仿宋" w:hint="eastAsia"/>
            <w:lang w:eastAsia="zh-CN"/>
          </w:rPr>
          <w:t>二、金属氢化物－镍(MHNI)蓄电池项目绩效评估</w:t>
        </w:r>
        <w:r>
          <w:tab/>
        </w:r>
        <w:r>
          <w:fldChar w:fldCharType="begin"/>
        </w:r>
        <w:r>
          <w:instrText xml:space="preserve"> PAGEREF _Toc30989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7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_Toc4557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2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_Toc27042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_Toc2712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9" w:history="1">
        <w:r>
          <w:rPr>
            <w:rFonts w:ascii="仿宋" w:eastAsia="仿宋" w:hAnsi="仿宋" w:cs="仿宋" w:hint="eastAsia"/>
            <w:lang w:eastAsia="zh-CN"/>
          </w:rPr>
          <w:t>三、金属氢化物－镍(MHNI)蓄电池项目文档管理</w:t>
        </w:r>
        <w:r>
          <w:tab/>
        </w:r>
        <w:r>
          <w:fldChar w:fldCharType="begin"/>
        </w:r>
        <w:r>
          <w:instrText xml:space="preserve"> PAGEREF _Toc16969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6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_Toc20396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1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_Toc15761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7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_Toc22377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5" w:history="1">
        <w:r>
          <w:rPr>
            <w:rFonts w:ascii="仿宋" w:eastAsia="仿宋" w:hAnsi="仿宋" w:cs="仿宋" w:hint="eastAsia"/>
            <w:lang w:eastAsia="zh-CN"/>
          </w:rPr>
          <w:t>四、产品规划分析</w:t>
        </w:r>
        <w:r>
          <w:tab/>
        </w:r>
        <w:r>
          <w:fldChar w:fldCharType="begin"/>
        </w:r>
        <w:r>
          <w:instrText xml:space="preserve"> PAGEREF _Toc11835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_Toc4068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_Toc32508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30" w:history="1">
        <w:r>
          <w:rPr>
            <w:rFonts w:ascii="仿宋" w:eastAsia="仿宋" w:hAnsi="仿宋" w:cs="仿宋" w:hint="eastAsia"/>
            <w:lang w:eastAsia="zh-CN"/>
          </w:rPr>
          <w:t>五、金属氢化物－镍(MHNI)蓄电池项目建设背景及必要性分析</w:t>
        </w:r>
        <w:r>
          <w:tab/>
        </w:r>
        <w:r>
          <w:fldChar w:fldCharType="begin"/>
        </w:r>
        <w:r>
          <w:instrText xml:space="preserve"> PAGEREF _Toc25130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4" w:history="1">
        <w:r>
          <w:rPr>
            <w:rFonts w:ascii="仿宋" w:eastAsia="仿宋" w:hAnsi="仿宋" w:cs="仿宋" w:hint="eastAsia"/>
            <w:lang w:eastAsia="zh-CN"/>
          </w:rPr>
          <w:t>(一)、金属氢化物－镍(MHNI)蓄电池项目背景分析</w:t>
        </w:r>
        <w:r>
          <w:tab/>
        </w:r>
        <w:r>
          <w:fldChar w:fldCharType="begin"/>
        </w:r>
        <w:r>
          <w:instrText xml:space="preserve"> PAGEREF _Toc8494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1" w:history="1">
        <w:r>
          <w:rPr>
            <w:rFonts w:ascii="仿宋" w:eastAsia="仿宋" w:hAnsi="仿宋" w:cs="仿宋" w:hint="eastAsia"/>
            <w:lang w:eastAsia="zh-CN"/>
          </w:rPr>
          <w:t>(二)、金属氢化物－镍(MHNI)蓄电池项目建设必要性分析</w:t>
        </w:r>
        <w:r>
          <w:tab/>
        </w:r>
        <w:r>
          <w:fldChar w:fldCharType="begin"/>
        </w:r>
        <w:r>
          <w:instrText xml:space="preserve"> PAGEREF _Toc31911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0" w:history="1">
        <w:r>
          <w:rPr>
            <w:rFonts w:ascii="仿宋" w:eastAsia="仿宋" w:hAnsi="仿宋" w:cs="仿宋" w:hint="eastAsia"/>
            <w:lang w:eastAsia="zh-CN"/>
          </w:rPr>
          <w:t>六、金属氢化物－镍(MHNI)蓄电池项目土建工程</w:t>
        </w:r>
        <w:r>
          <w:tab/>
        </w:r>
        <w:r>
          <w:fldChar w:fldCharType="begin"/>
        </w:r>
        <w:r>
          <w:instrText xml:space="preserve"> PAGEREF _Toc27170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8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_Toc7158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2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_Toc8072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7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_Toc32277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7" w:history="1">
        <w:r>
          <w:rPr>
            <w:rFonts w:ascii="仿宋" w:eastAsia="仿宋" w:hAnsi="仿宋" w:cs="仿宋" w:hint="eastAsia"/>
            <w:lang w:eastAsia="zh-CN"/>
          </w:rPr>
          <w:t>七、金属氢化物－镍(MHNI)蓄电池项目财务管理</w:t>
        </w:r>
        <w:r>
          <w:tab/>
        </w:r>
        <w:r>
          <w:fldChar w:fldCharType="begin"/>
        </w:r>
        <w:r>
          <w:instrText xml:space="preserve"> PAGEREF _Toc12627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5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_Toc19155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0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_Toc17620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4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_Toc8894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_Toc1770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1" w:history="1">
        <w:r>
          <w:rPr>
            <w:rFonts w:ascii="仿宋" w:eastAsia="仿宋" w:hAnsi="仿宋" w:cs="仿宋" w:hint="eastAsia"/>
            <w:lang w:eastAsia="zh-CN"/>
          </w:rPr>
          <w:t>八、金属氢化物－镍(MHNI)蓄电池项目经营效益</w:t>
        </w:r>
        <w:r>
          <w:tab/>
        </w:r>
        <w:r>
          <w:fldChar w:fldCharType="begin"/>
        </w:r>
        <w:r>
          <w:instrText xml:space="preserve"> PAGEREF _Toc31641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4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_Toc10534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6" w:history="1">
        <w:r>
          <w:rPr>
            <w:rFonts w:ascii="仿宋" w:eastAsia="仿宋" w:hAnsi="仿宋" w:cs="仿宋" w:hint="eastAsia"/>
            <w:lang w:eastAsia="zh-CN"/>
          </w:rPr>
          <w:t>(二)、金属氢化物－镍(MHNI)蓄电池项目盈利能力分析</w:t>
        </w:r>
        <w:r>
          <w:tab/>
        </w:r>
        <w:r>
          <w:fldChar w:fldCharType="begin"/>
        </w:r>
        <w:r>
          <w:instrText xml:space="preserve"> PAGEREF _Toc28706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67" w:history="1">
        <w:r>
          <w:rPr>
            <w:rFonts w:ascii="仿宋" w:eastAsia="仿宋" w:hAnsi="仿宋" w:cs="仿宋" w:hint="eastAsia"/>
            <w:lang w:eastAsia="zh-CN"/>
          </w:rPr>
          <w:t>九、金属氢化物－镍(MHNI)蓄电池项目社会影响</w:t>
        </w:r>
        <w:r>
          <w:tab/>
        </w:r>
        <w:r>
          <w:fldChar w:fldCharType="begin"/>
        </w:r>
        <w:r>
          <w:instrText xml:space="preserve"> PAGEREF _Toc5367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2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_Toc16142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6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_Toc9526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9" w:history="1">
        <w:r>
          <w:rPr>
            <w:rFonts w:ascii="仿宋" w:eastAsia="仿宋" w:hAnsi="仿宋" w:cs="仿宋" w:hint="eastAsia"/>
            <w:lang w:eastAsia="zh-CN"/>
          </w:rPr>
          <w:t>十、金属氢化物－镍(MHNI)蓄电池项目创新与研发</w:t>
        </w:r>
        <w:r>
          <w:tab/>
        </w:r>
        <w:r>
          <w:fldChar w:fldCharType="begin"/>
        </w:r>
        <w:r>
          <w:instrText xml:space="preserve"> PAGEREF _Toc31459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0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_Toc14740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2" w:history="1">
        <w:r>
          <w:rPr>
            <w:rFonts w:ascii="仿宋" w:eastAsia="仿宋" w:hAnsi="仿宋" w:cs="仿宋" w:hint="eastAsia"/>
            <w:lang w:eastAsia="zh-CN"/>
          </w:rPr>
          <w:t>十一、金属氢化物－镍(MHNI)蓄电池项目人力资源培养与发展</w:t>
        </w:r>
        <w:r>
          <w:tab/>
        </w:r>
        <w:r>
          <w:fldChar w:fldCharType="begin"/>
        </w:r>
        <w:r>
          <w:instrText xml:space="preserve"> PAGEREF _Toc19442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54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_Toc18954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4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_Toc14044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76" w:history="1">
        <w:r>
          <w:rPr>
            <w:rFonts w:ascii="仿宋" w:eastAsia="仿宋" w:hAnsi="仿宋" w:cs="仿宋" w:hint="eastAsia"/>
            <w:lang w:eastAsia="zh-CN"/>
          </w:rPr>
          <w:t>十二、金属氢化物－镍(MHNI)蓄电池项目投资规划</w:t>
        </w:r>
        <w:r>
          <w:tab/>
        </w:r>
        <w:r>
          <w:fldChar w:fldCharType="begin"/>
        </w:r>
        <w:r>
          <w:instrText xml:space="preserve"> PAGEREF _Toc26376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4" w:history="1">
        <w:r>
          <w:rPr>
            <w:rFonts w:ascii="仿宋" w:eastAsia="仿宋" w:hAnsi="仿宋" w:cs="仿宋" w:hint="eastAsia"/>
            <w:lang w:eastAsia="zh-CN"/>
          </w:rPr>
          <w:t>(一)、金属氢化物－镍(MHNI)蓄电池项目总投资估算</w:t>
        </w:r>
        <w:r>
          <w:tab/>
        </w:r>
        <w:r>
          <w:fldChar w:fldCharType="begin"/>
        </w:r>
        <w:r>
          <w:instrText xml:space="preserve"> PAGEREF _Toc11984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3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_Toc23043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7" w:history="1">
        <w:r>
          <w:rPr>
            <w:rFonts w:ascii="仿宋" w:eastAsia="仿宋" w:hAnsi="仿宋" w:cs="仿宋" w:hint="eastAsia"/>
            <w:lang w:eastAsia="zh-CN"/>
          </w:rPr>
          <w:t>十三、金属氢化物－镍(MHNI)蓄电池项目变更管理</w:t>
        </w:r>
        <w:r>
          <w:tab/>
        </w:r>
        <w:r>
          <w:fldChar w:fldCharType="begin"/>
        </w:r>
        <w:r>
          <w:instrText xml:space="preserve"> PAGEREF _Toc28277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3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_Toc21993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8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_Toc15458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3" w:history="1">
        <w:r>
          <w:rPr>
            <w:rFonts w:ascii="仿宋" w:eastAsia="仿宋" w:hAnsi="仿宋" w:cs="仿宋" w:hint="eastAsia"/>
            <w:lang w:eastAsia="zh-CN"/>
          </w:rPr>
          <w:t>十四、利益相关者分析与沟通计划</w:t>
        </w:r>
        <w:r>
          <w:tab/>
        </w:r>
        <w:r>
          <w:fldChar w:fldCharType="begin"/>
        </w:r>
        <w:r>
          <w:instrText xml:space="preserve"> PAGEREF _Toc20713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8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_Toc8238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3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_Toc7613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7" w:history="1">
        <w:r>
          <w:rPr>
            <w:rFonts w:ascii="仿宋" w:eastAsia="仿宋" w:hAnsi="仿宋" w:cs="仿宋" w:hint="eastAsia"/>
            <w:lang w:eastAsia="zh-CN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_Toc27947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7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_Toc18437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9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_Toc14269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6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_Toc5296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7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_Toc12977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3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_Toc20113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6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_Toc7166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" w:history="1">
        <w:r>
          <w:rPr>
            <w:rFonts w:ascii="仿宋" w:eastAsia="仿宋" w:hAnsi="仿宋" w:cs="仿宋" w:hint="eastAsia"/>
            <w:lang w:eastAsia="zh-CN"/>
          </w:rPr>
          <w:t>十六、金属氢化物－镍(MHNI)蓄电池项目工程方案分析</w:t>
        </w:r>
        <w:r>
          <w:tab/>
        </w:r>
        <w:r>
          <w:fldChar w:fldCharType="begin"/>
        </w:r>
        <w:r>
          <w:instrText xml:space="preserve"> PAGEREF _Toc2175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_Toc23763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_Toc2497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5" w:history="1">
        <w:r>
          <w:rPr>
            <w:rFonts w:ascii="仿宋" w:eastAsia="仿宋" w:hAnsi="仿宋" w:cs="仿宋" w:hint="eastAsia"/>
            <w:lang w:eastAsia="zh-CN"/>
          </w:rPr>
          <w:t>十七、金属氢化物－镍(MHNI)蓄电池项目实施保障措施</w:t>
        </w:r>
        <w:r>
          <w:tab/>
        </w:r>
        <w:r>
          <w:fldChar w:fldCharType="begin"/>
        </w:r>
        <w:r>
          <w:instrText xml:space="preserve"> PAGEREF _Toc24295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4" w:history="1">
        <w:r>
          <w:rPr>
            <w:rFonts w:ascii="仿宋" w:eastAsia="仿宋" w:hAnsi="仿宋" w:cs="仿宋" w:hint="eastAsia"/>
            <w:lang w:eastAsia="zh-CN"/>
          </w:rPr>
          <w:t>(一)、金属氢化物－镍(MHNI)蓄电池项目实施保障机制</w:t>
        </w:r>
        <w:r>
          <w:tab/>
        </w:r>
        <w:r>
          <w:fldChar w:fldCharType="begin"/>
        </w:r>
        <w:r>
          <w:instrText xml:space="preserve"> PAGEREF _Toc32404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3" w:history="1">
        <w:r>
          <w:rPr>
            <w:rFonts w:ascii="仿宋" w:eastAsia="仿宋" w:hAnsi="仿宋" w:cs="仿宋" w:hint="eastAsia"/>
            <w:lang w:eastAsia="zh-CN"/>
          </w:rPr>
          <w:t>(二)、金属氢化物－镍(MHNI)蓄电池项目法律合规要求</w:t>
        </w:r>
        <w:r>
          <w:tab/>
        </w:r>
        <w:r>
          <w:fldChar w:fldCharType="begin"/>
        </w:r>
        <w:r>
          <w:instrText xml:space="preserve"> PAGEREF _Toc26973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6" w:history="1">
        <w:r>
          <w:rPr>
            <w:rFonts w:ascii="仿宋" w:eastAsia="仿宋" w:hAnsi="仿宋" w:cs="仿宋" w:hint="eastAsia"/>
            <w:lang w:eastAsia="zh-CN"/>
          </w:rPr>
          <w:t>(三)、金属氢化物－镍(MHNI)蓄电池项目合同管理与法律事务</w:t>
        </w:r>
        <w:r>
          <w:tab/>
        </w:r>
        <w:r>
          <w:fldChar w:fldCharType="begin"/>
        </w:r>
        <w:r>
          <w:instrText xml:space="preserve"> PAGEREF _Toc5636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6" w:history="1">
        <w:r>
          <w:rPr>
            <w:rFonts w:ascii="仿宋" w:eastAsia="仿宋" w:hAnsi="仿宋" w:cs="仿宋" w:hint="eastAsia"/>
            <w:lang w:eastAsia="zh-CN"/>
          </w:rPr>
          <w:t>(四)、金属氢化物－镍(MHNI)蓄电池项目知识产权保护策略</w:t>
        </w:r>
        <w:r>
          <w:tab/>
        </w:r>
        <w:r>
          <w:fldChar w:fldCharType="begin"/>
        </w:r>
        <w:r>
          <w:instrText xml:space="preserve"> PAGEREF _Toc10686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49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79"/>
      <w:r>
        <w:rPr>
          <w:rFonts w:ascii="仿宋" w:eastAsia="仿宋" w:hAnsi="仿宋" w:cs="仿宋" w:hint="eastAsia"/>
          <w:sz w:val="28"/>
          <w:lang w:eastAsia="zh-CN"/>
        </w:rPr>
        <w:t>一、金属氢化物－镍(MHNI)蓄电池项目概论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556"/>
      <w:r>
        <w:rPr>
          <w:rFonts w:ascii="仿宋" w:eastAsia="仿宋" w:hAnsi="仿宋" w:cs="仿宋" w:hint="eastAsia"/>
          <w:lang w:eastAsia="zh-CN"/>
        </w:rPr>
        <w:t>(一)、金属氢化物－镍(MHNI)蓄电池项目概况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的起源追溯至对市场的深入洞察。市场的不断演变与变革为金属氢化物－镍(MHNI)蓄电池项目提供了难得的机遇。当前市场存在的需求缺口和变革的大环境共同构成了金属氢化物－镍(MHNI)蓄电池项目的背景。这个金属氢化物－镍(MHNI)蓄电池项目旨在充分利用市场机遇，填补行业中尚未满足的需求，为客户提供全新的解决方案。市场的变革和需求的增长使得这个金属氢化物－镍(MHNI)蓄电池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金属氢化物－镍(MHNI)蓄电池项目名称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正式命名为金属氢化物－镍(MHNI)蓄电池。这个名称不仅仅是一个标识，更代表了金属氢化物－镍(MHNI)蓄电池项目的核心理念和愿景。它蕴含着金属氢化物－镍(MHNI)蓄电池项目所要解决问题的关键字，具有强烈的表达和辨识度，为金属氢化物－镍(MHNI)蓄电池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金属氢化物－镍(MHNI)蓄电池项目目标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的核心目标是提供一种全新、高效的解决方案，满足客户日益增长的需求。金属氢化物－镍(MHNI)蓄电池项目追求的不仅仅是满足市场需求，更是在市场中获得卓越的竞争优势。通过不断提升产品或服务的质量和创新水平，金属氢化物－镍(MHNI)蓄电池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金属氢化物－镍(MHNI)蓄电池项目范围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全面涵盖了产品研发、制造、市场推广和售后服务，确保从产品设计到最终用户体验的全方位关注。这一全面的金属氢化物－镍(MHNI)蓄电池项目范围是为了确保金属氢化物－镍(MHNI)蓄电池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金属氢化物－镍(MHNI)蓄电池项目时间表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计划在未来18个月内完成，包括研发、测试、市场试点和正式推出等不同阶段。这个时间表的合理设计是为了确保金属氢化物－镍(MHNI)蓄电池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金属氢化物－镍(MHNI)蓄电池项目预算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总预算估算为XX百万美元，主要分配在研发、市场推广、人员培训和运营等方面。这一充足的预算为金属氢化物－镍(MHNI)蓄电池项目提供了充足的资源，确保金属氢化物－镍(MHNI)蓄电池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金属氢化物－镍(MHNI)蓄电池项目风险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可能面临的风险包括市场接受度低、技术难题、竞争激烈等。金属氢化物－镍(MHNI)蓄电池项目团队已经制定了相应的风险应对计划，通过前瞻性的风险管理，确保金属氢化物－镍(MHNI)蓄电池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金属氢化物－镍(MHNI)蓄电池项目团队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汇聚了一支经验丰富、多领域专业素养的核心团队，确保金属氢化物－镍(MHNI)蓄电池项目在各个方面都能拥有高水平的执行力。团队的协同作战是金属氢化物－镍(MHNI)蓄电池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金属氢化物－镍(MHNI)蓄电池项目背景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金属氢化物－镍(MHNI)蓄电池项目的背景根植于市场对更高效、创新产品的渴望，同时也受到科技发展对行业格局的深刻改变的影响。这为金属氢化物－镍(MHNI)蓄电池项目提供了广阔的发展空间和市场需求。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金属氢化物－镍(MHNI)蓄电池项目现状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截至目前，金属氢化物－镍(MHNI)蓄电池项目已完成市场调研和技术验证，取得了初步的成功。这为金属氢化物－镍(MHNI)蓄电池项目在未来的发展奠定了坚实的基础，为更远大的目标打下了坚实的基石。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355"/>
      <w:r>
        <w:rPr>
          <w:rFonts w:ascii="仿宋" w:eastAsia="仿宋" w:hAnsi="仿宋" w:cs="仿宋" w:hint="eastAsia"/>
          <w:sz w:val="28"/>
          <w:lang w:eastAsia="zh-CN"/>
        </w:rPr>
        <w:t>(二)、金属氢化物－镍(MHNI)蓄电池项目目标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金属氢化物－镍(MHNI)蓄电池项目首要业务目标是在市场中占据有利地位，实现产品/服务的成功推广和销售。通过不断提升产品质量、创新性，金属氢化物－镍(MHNI)蓄电池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金属氢化物－镍(MHNI)蓄电池项目着眼于技术创新。通过持续的研发和技术升级，金属氢化物－镍(MHNI)蓄电池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金属氢化物－镍(MHNI)蓄电池项目设定了客户满意度目标。通过提供卓越的产品质量和优质的客户服务，金属氢化物－镍(MHNI)蓄电池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注重社会责任和可持续发展。通过实施环保、社会责任金属氢化物－镍(MHNI)蓄电池项目，金属氢化物－镍(MHNI)蓄电池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金属氢化物－镍(MHNI)蓄电池项目的团队是实现目标的核心驱动力。因此，金属氢化物－镍(MHNI)蓄电池项目设定了团队发展目标，包括提升团队成员的专业技能、培养领导力，以及搭建协同高效的团队工作氛围。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360"/>
      <w:r>
        <w:rPr>
          <w:rFonts w:ascii="仿宋" w:eastAsia="仿宋" w:hAnsi="仿宋" w:cs="仿宋" w:hint="eastAsia"/>
          <w:sz w:val="28"/>
          <w:lang w:eastAsia="zh-CN"/>
        </w:rPr>
        <w:t>(三)、金属氢化物－镍(MHNI)蓄电池项目提出的理由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金属氢化物－镍(MHNI)蓄电池项目提出的理由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的提出源于对市场机遇的深刻洞察。当前市场中存在的需求缺口和行业发展趋势表明，有巨大的商业机会等待被开发。通过准确捕捉市场机遇，金属氢化物－镍(MHNI)蓄电池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的理念基于对技术创新的信仰。通过持续的研发和技术投入，金属氢化物－镍(MHNI)蓄电池项目有望推出更具创新性的产品或服务。在科技飞速发展的当下，金属氢化物－镍(MHNI)蓄电池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的提出是为了增强企业的行业竞争力。通过提升产品或服务的质量和独特性，金属氢化物－镍(MHNI)蓄电池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响应了消费者需求的变化。随着社会和科技的不断发展，消费者对产品和服务的需求也在发生变化。通过深入了解并及时回应消费者的新需求，金属氢化物－镍(MHNI)蓄电池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的提出是企业战略发展规划的一部分。在面对日益激烈的市场竞争和不断变化的商业环境中，金属氢化物－镍(MHNI)蓄电池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的提出不仅仅是基于商业考量，还注重社会责任。通过推出环保、社会责任等方面的金属氢化物－镍(MHNI)蓄电池项目，金属氢化物－镍(MHNI)蓄电池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的提出反映了对利益相关者期望的关注。包括客户、员工、投资者等利益相关者在企业发展中都有着各自的期望，金属氢化物－镍(MHNI)蓄电池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832"/>
      <w:r>
        <w:rPr>
          <w:rFonts w:ascii="仿宋" w:eastAsia="仿宋" w:hAnsi="仿宋" w:cs="仿宋" w:hint="eastAsia"/>
          <w:sz w:val="28"/>
          <w:lang w:eastAsia="zh-CN"/>
        </w:rPr>
        <w:t>(四)、金属氢化物－镍(MHNI)蓄电池项目意义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在实施金属氢化物－镍(MHNI)蓄电池项目的过程中，我们不仅仅是在追逐商业成功，更是为企业和社会的多个层面创造了深远的意义。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的首要意义在于提升企业的市场竞争力。通过持续的创新和对产品质量的高标准要求，金属氢化物－镍(MHNI)蓄电池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金属氢化物－镍(MHNI)蓄电池项目的推进将促使行业技术水平的提升。通过引入先进技术和创新性解决方案，金属氢化物－镍(MHNI)蓄电池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金属氢化物－镍(MHNI)蓄电池项目不仅创造了大量就业机会，提高了就业水平，还注重社会责任和环保。通过参与社会公益事业和推动环保金属氢化物－镍(MHNI)蓄电池项目，金属氢化物－镍(MHNI)蓄电池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综合而言，金属氢化物－镍(MHNI)蓄电池项目意义重大，不仅推动了企业的发展，也为行业和社会的进步贡献了积极力量。这是一个全面而深刻的影响，将在未来产生可持续的正面效应。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117"/>
      <w:r>
        <w:rPr>
          <w:rFonts w:ascii="仿宋" w:eastAsia="仿宋" w:hAnsi="仿宋" w:cs="仿宋" w:hint="eastAsia"/>
          <w:sz w:val="28"/>
          <w:lang w:eastAsia="zh-CN"/>
        </w:rPr>
        <w:t>(五)、金属氢化物－镍(MHNI)蓄电池项目背景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在当今迅猛发展的商业环境中，金属氢化物－镍(MHNI)蓄电池项目的动因根植于对多方面因素的审慎考量。这个金属氢化物－镍(MHNI)蓄电池项目的提出并非孤立的决策，而是对企业所处背景深入思考的产物。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金属氢化物－镍(MHNI)蓄电池项目背后的首要原因。科技的迅速发展和全球市场的快速变化使得企业必须灵活应对。金属氢化物－镍(MHNI)蓄电池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金属氢化物－镍(MHNI)蓄电池项目背景中不可忽视的一环。企业需要在激烈竞争中脱颖而出，为此，金属氢化物－镍(MHNI)蓄电池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技术的迅速发展为企业带来了机遇与挑战。作为金属氢化物－镍(MHNI)蓄电池项目启动的背景之一，对新兴技术的应用将有助于提升企业的技术水平，使其在不断演进的商业环境中保持竞争优势。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金属氢化物－镍(MHNI)蓄电池项目充分融入了社会责任的理念，通过可持续经营和社会公益金属氢化物－镍(MHNI)蓄电池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989"/>
      <w:r>
        <w:rPr>
          <w:rFonts w:ascii="仿宋" w:eastAsia="仿宋" w:hAnsi="仿宋" w:cs="仿宋" w:hint="eastAsia"/>
          <w:sz w:val="28"/>
          <w:lang w:eastAsia="zh-CN"/>
        </w:rPr>
        <w:t>二、金属氢化物－镍(MHNI)蓄电池项目绩效评估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4557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金属氢化物－镍(MHNI)蓄电池项目中，我们设计了一套全面的绩效评估指标，以确保金属氢化物－镍(MHNI)蓄电池项目的可控和成功交付。这些指标跨足金属氢化物－镍(MHNI)蓄电池项目目标、成本、进度和质量等多个维度，为我们提供了全面洞察金属氢化物－镍(MHNI)蓄电池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目标达成率是我们关注的首要指标。我们设定了明确的目标，并通过定期监测和评估，迅速发现并应对潜在的目标偏差。这为金属氢化物－镍(MHNI)蓄电池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成本绩效是另一个核心关注点。通过实际成本与预算成本的对比分析，我们深入了解成本差异的原因，及时调整资源分配，保持金属氢化物－镍(MHNI)蓄电池项目在经济效益方面的合理水平。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进度作为关键的绩效指标之一，得到了精心的关注。我们制定了详细的金属氢化物－镍(MHNI)蓄电池项目进度计划，并设立了进度符合度指标，确保实际进度与计划进度保持一致。这使我们能够快速发现和解决潜在的进度问题，保持金属氢化物－镍(MHNI)蓄电池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金属氢化物－镍(MHNI)蓄电池项目绩效的不可或缺的一环。我们引入了一系列的质量标准和客户满意度指标，以确保金属氢化物－镍(MHNI)蓄电池项目交付的成果在质量上达到或超越预期水平。通过持续监测这些指标，我们努力提升金属氢化物－镍(MHNI)蓄电池项目整体质量水平，为金属氢化物－镍(MHNI)蓄电池项目的成功交付提供有力保障。通过这些科学且全面的绩效评估，我们能够更好地引导金属氢化物－镍(MHNI)蓄电池项目的持续改进，确保金属氢化物－镍(MHNI)蓄电池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7042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绩效评估是金属氢化物－镍(MHNI)蓄电池项目中的关键环节，为确保金属氢化物－镍(MHNI)蓄电池项目达到预期目标，我们采用了多层次、多维度的绩效评估方法。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金属氢化物－镍(MHNI)蓄电池项目的战略目标对齐，确保每个决策和行动都与金属氢化物－镍(MHNI)蓄电池项目整体目标保持一致。团队会定期召开战略对齐会议，审视当前工作与金属氢化物－镍(MHNI)蓄电池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金属氢化物－镍(MHNI)蓄电池项目进度、质量、成本和风险等方面。这些指标通过数据收集和分析，为金属氢化物－镍(MHNI)蓄电池项目管理团队提供了客观的评估依据。例如，我们通过金属氢化物－镍(MHNI)蓄电池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金属氢化物－镍(MHNI)蓄电池项目内部，还考虑了金属氢化物－镍(MHNI)蓄电池项目对外部环境的影响。我们定期进行干系人满意度调查，以了解各利益相关方对金属氢化物－镍(MHNI)蓄电池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这种多层次、多角度的绩效评估方法，使得我们能够全面了解金属氢化物－镍(MHNI)蓄电池项目的运行状态，及时做出调整，确保金属氢化物－镍(MHNI)蓄电池项目在不断变化的环境中保持稳健前行。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712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为了确保金属氢化物－镍(MHNI)蓄电池项目的有效管理和不断优化，我们采用了精心设计的绩效评估周期。这个周期旨在实现灵活、实时和全面的评估，以适应金属氢化物－镍(MHNI)蓄电池项目执行中的各种挑战。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金属氢化物－镍(MHNI)蓄电池项目的不同需求，分为短期、中期和长期。短期评估关注每个迭代或工作周期，以及时发现和解决当前任务中的问题。中期评估涵盖几个迭代，深入了解整体金属氢化物－镍(MHNI)蓄电池项目的趋势和性能。长期评估则着眼于整个金属氢化物－镍(MHNI)蓄电池项目阶段，确保金属氢化物－镍(MHNI)蓄电池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金属氢化物－镍(MHNI)蓄电池项目管理工具和协作平台，团队成员能够随时更新和分享金属氢化物－镍(MHNI)蓄电池项目数据。这种实时性的反馈机制使我们能够及时察觉潜在问题，快速调整，保持金属氢化物－镍(MHNI)蓄电池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金属氢化物－镍(MHNI)蓄电池项目的决策制定密不可分。每个周期的金属氢化物－镍(MHNI)蓄电池项目回顾会议成为集体总结经验、识别问题深层次原因并找到创新解决方案的平台。这种定期的反思与调整机制使金属氢化物－镍(MHNI)蓄电池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6969"/>
      <w:r>
        <w:rPr>
          <w:rFonts w:ascii="仿宋" w:eastAsia="仿宋" w:hAnsi="仿宋" w:cs="仿宋" w:hint="eastAsia"/>
          <w:sz w:val="28"/>
          <w:lang w:eastAsia="zh-CN"/>
        </w:rPr>
        <w:t>三、金属氢化物－镍(MHNI)蓄电池项目文档管理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0396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金属氢化物－镍(MHNI)蓄电池项目高度重视文档的质量和准确性，以支持金属氢化物－镍(MHNI)蓄电池项目的各项活动和决策。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文档的编制始于金属氢化物－镍(MHNI)蓄电池项目计划的初期，我们制定了详细的文档编制计划，明确了每个文档的内容、格式和编写责任人。在金属氢化物－镍(MHNI)蓄电池项目启动阶段，我们首先编制了金属氢化物－镍(MHNI)蓄电池项目章程，明确定义了金属氢化物－镍(MHNI)蓄电池项目的目标、范围、风险等关键要素。随后，金属氢化物－镍(MHNI)蓄电池项目团队根据计划陆续编制了需求文档、设计文档、测试文档等各类文档，确保金属氢化物－镍(MHNI)蓄电池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金属氢化物－镍(MHNI)蓄电池项目管理中的重要环节，旨在确保金属氢化物－镍(MHNI)蓄电池项目文档符合质量标准和金属氢化物－镍(MHNI)蓄电池项目需求。在金属氢化物－镍(MHNI)蓄电池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金属氢化物－镍(MHNI)蓄电池项目相关利益方和专业领域的专家对文档进行独立审查。这有助于获取更全面、客观的反馈，确保金属氢化物－镍(MHNI)蓄电池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氢化物－镍(MHNI)蓄电池项目在文档编制与审查方面建立了严格的管理机制，通过规范的流程和多维度的审查，确保金属氢化物－镍(MHNI)蓄电池项目文档的质量、准确性和可靠性，为金属氢化物－镍(MHNI)蓄电池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5761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在金属氢化物－镍(MHNI)蓄电池项目中，我们致力于优化文档发布与分发过程，以确保信息的高效传递和团队间协作的顺畅进行。以下是我们采取的关键优化策略：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我们通过多渠道发布文档，包括电子邮件、金属氢化物－镍(MHNI)蓄电池项目管理平台、内部网站等，以满足不同团队成员的偏好和需求。多渠道发布确保了信息的全面覆盖。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我们采用了精细的权限控制，确保只有授权人员可以访问敏感信息。这种安全措施保护了金属氢化物－镍(MHNI)蓄电池项目文档的机密性，防止了未经授权的信息泄露。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https://d.book118.com/897142200045006034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8E4D5F"/>
    <w:rsid w:val="398E4D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897142200045006034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2024-01-16T08:11:00Z</dcterms:created>
  <dcterms:modified xsi:type="dcterms:W3CDTF">2024-01-16T08:11:35Z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45B79A7504584720A5D5C8D54F1F6875_11</vt:lpwstr>
  </property>
  <property fmtid="{D5CDD505-2E9C-101B-9397-08002B2CF9AE}" pid="3" name="KSOProductBuildVer">
    <vt:lpwstr>2052-12.1.0.16120</vt:lpwstr>
  </property>
</Properties>
</file>