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离合器总成项目规划设计纲要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28" w:history="1">
        <w:r>
          <w:rPr>
            <w:rFonts w:ascii="仿宋" w:eastAsia="仿宋" w:hAnsi="仿宋" w:cs="仿宋" w:hint="eastAsia"/>
            <w:lang w:eastAsia="zh-CN"/>
          </w:rPr>
          <w:t>序言</w:t>
        </w:r>
        <w:r>
          <w:tab/>
        </w:r>
        <w:r>
          <w:fldChar w:fldCharType="begin"/>
        </w:r>
        <w:r>
          <w:instrText xml:space="preserve"> PAGEREF _Toc3428 \h </w:instrText>
        </w:r>
        <w:r>
          <w:fldChar w:fldCharType="separate"/>
        </w:r>
        <w:r>
          <w:t>3</w:t>
        </w:r>
        <w:r>
          <w:fldChar w:fldCharType="end"/>
        </w:r>
      </w:hyperlink>
    </w:p>
    <w:p>
      <w:pPr>
        <w:pStyle w:val="TOC1"/>
        <w:tabs>
          <w:tab w:val="right" w:leader="dot" w:pos="8306"/>
        </w:tabs>
      </w:pPr>
      <w:hyperlink w:anchor="_Toc31627" w:history="1">
        <w:r>
          <w:rPr>
            <w:rFonts w:ascii="仿宋" w:eastAsia="仿宋" w:hAnsi="仿宋" w:cs="仿宋" w:hint="eastAsia"/>
            <w:lang w:eastAsia="zh-CN"/>
          </w:rPr>
          <w:t>一、离合器总成项目可持续发展</w:t>
        </w:r>
        <w:r>
          <w:tab/>
        </w:r>
        <w:r>
          <w:fldChar w:fldCharType="begin"/>
        </w:r>
        <w:r>
          <w:instrText xml:space="preserve"> PAGEREF _Toc31627 \h </w:instrText>
        </w:r>
        <w:r>
          <w:fldChar w:fldCharType="separate"/>
        </w:r>
        <w:r>
          <w:t>3</w:t>
        </w:r>
        <w:r>
          <w:fldChar w:fldCharType="end"/>
        </w:r>
      </w:hyperlink>
    </w:p>
    <w:p>
      <w:pPr>
        <w:pStyle w:val="TOC2"/>
        <w:tabs>
          <w:tab w:val="right" w:leader="dot" w:pos="8306"/>
        </w:tabs>
      </w:pPr>
      <w:hyperlink w:anchor="_Toc27792" w:history="1">
        <w:r>
          <w:rPr>
            <w:rFonts w:ascii="仿宋" w:eastAsia="仿宋" w:hAnsi="仿宋" w:cs="仿宋" w:hint="eastAsia"/>
            <w:lang w:eastAsia="zh-CN"/>
          </w:rPr>
          <w:t>(一)、可持续战略与实践</w:t>
        </w:r>
        <w:r>
          <w:tab/>
        </w:r>
        <w:r>
          <w:fldChar w:fldCharType="begin"/>
        </w:r>
        <w:r>
          <w:instrText xml:space="preserve"> PAGEREF _Toc27792 \h </w:instrText>
        </w:r>
        <w:r>
          <w:fldChar w:fldCharType="separate"/>
        </w:r>
        <w:r>
          <w:t>3</w:t>
        </w:r>
        <w:r>
          <w:fldChar w:fldCharType="end"/>
        </w:r>
      </w:hyperlink>
    </w:p>
    <w:p>
      <w:pPr>
        <w:pStyle w:val="TOC2"/>
        <w:tabs>
          <w:tab w:val="right" w:leader="dot" w:pos="8306"/>
        </w:tabs>
      </w:pPr>
      <w:hyperlink w:anchor="_Toc25602" w:history="1">
        <w:r>
          <w:rPr>
            <w:rFonts w:ascii="仿宋" w:eastAsia="仿宋" w:hAnsi="仿宋" w:cs="仿宋" w:hint="eastAsia"/>
            <w:lang w:eastAsia="zh-CN"/>
          </w:rPr>
          <w:t>(二)、环保与社会责任</w:t>
        </w:r>
        <w:r>
          <w:tab/>
        </w:r>
        <w:r>
          <w:fldChar w:fldCharType="begin"/>
        </w:r>
        <w:r>
          <w:instrText xml:space="preserve"> PAGEREF _Toc25602 \h </w:instrText>
        </w:r>
        <w:r>
          <w:fldChar w:fldCharType="separate"/>
        </w:r>
        <w:r>
          <w:t>4</w:t>
        </w:r>
        <w:r>
          <w:fldChar w:fldCharType="end"/>
        </w:r>
      </w:hyperlink>
    </w:p>
    <w:p>
      <w:pPr>
        <w:pStyle w:val="TOC1"/>
        <w:tabs>
          <w:tab w:val="right" w:leader="dot" w:pos="8306"/>
        </w:tabs>
      </w:pPr>
      <w:hyperlink w:anchor="_Toc26457" w:history="1">
        <w:r>
          <w:rPr>
            <w:rFonts w:ascii="仿宋" w:eastAsia="仿宋" w:hAnsi="仿宋" w:cs="仿宋" w:hint="eastAsia"/>
            <w:lang w:eastAsia="zh-CN"/>
          </w:rPr>
          <w:t>二、产品规划分析</w:t>
        </w:r>
        <w:r>
          <w:tab/>
        </w:r>
        <w:r>
          <w:fldChar w:fldCharType="begin"/>
        </w:r>
        <w:r>
          <w:instrText xml:space="preserve"> PAGEREF _Toc26457 \h </w:instrText>
        </w:r>
        <w:r>
          <w:fldChar w:fldCharType="separate"/>
        </w:r>
        <w:r>
          <w:t>5</w:t>
        </w:r>
        <w:r>
          <w:fldChar w:fldCharType="end"/>
        </w:r>
      </w:hyperlink>
    </w:p>
    <w:p>
      <w:pPr>
        <w:pStyle w:val="TOC2"/>
        <w:tabs>
          <w:tab w:val="right" w:leader="dot" w:pos="8306"/>
        </w:tabs>
      </w:pPr>
      <w:hyperlink w:anchor="_Toc1210" w:history="1">
        <w:r>
          <w:rPr>
            <w:rFonts w:ascii="仿宋" w:eastAsia="仿宋" w:hAnsi="仿宋" w:cs="仿宋" w:hint="eastAsia"/>
            <w:lang w:eastAsia="zh-CN"/>
          </w:rPr>
          <w:t>(一)、产品规划</w:t>
        </w:r>
        <w:r>
          <w:tab/>
        </w:r>
        <w:r>
          <w:fldChar w:fldCharType="begin"/>
        </w:r>
        <w:r>
          <w:instrText xml:space="preserve"> PAGEREF _Toc1210 \h </w:instrText>
        </w:r>
        <w:r>
          <w:fldChar w:fldCharType="separate"/>
        </w:r>
        <w:r>
          <w:t>5</w:t>
        </w:r>
        <w:r>
          <w:fldChar w:fldCharType="end"/>
        </w:r>
      </w:hyperlink>
    </w:p>
    <w:p>
      <w:pPr>
        <w:pStyle w:val="TOC2"/>
        <w:tabs>
          <w:tab w:val="right" w:leader="dot" w:pos="8306"/>
        </w:tabs>
      </w:pPr>
      <w:hyperlink w:anchor="_Toc18714" w:history="1">
        <w:r>
          <w:rPr>
            <w:rFonts w:ascii="仿宋" w:eastAsia="仿宋" w:hAnsi="仿宋" w:cs="仿宋" w:hint="eastAsia"/>
            <w:lang w:eastAsia="zh-CN"/>
          </w:rPr>
          <w:t>(二)、建设规模</w:t>
        </w:r>
        <w:r>
          <w:tab/>
        </w:r>
        <w:r>
          <w:fldChar w:fldCharType="begin"/>
        </w:r>
        <w:r>
          <w:instrText xml:space="preserve"> PAGEREF _Toc18714 \h </w:instrText>
        </w:r>
        <w:r>
          <w:fldChar w:fldCharType="separate"/>
        </w:r>
        <w:r>
          <w:t>5</w:t>
        </w:r>
        <w:r>
          <w:fldChar w:fldCharType="end"/>
        </w:r>
      </w:hyperlink>
    </w:p>
    <w:p>
      <w:pPr>
        <w:pStyle w:val="TOC1"/>
        <w:tabs>
          <w:tab w:val="right" w:leader="dot" w:pos="8306"/>
        </w:tabs>
      </w:pPr>
      <w:hyperlink w:anchor="_Toc11878" w:history="1">
        <w:r>
          <w:rPr>
            <w:rFonts w:ascii="仿宋" w:eastAsia="仿宋" w:hAnsi="仿宋" w:cs="仿宋" w:hint="eastAsia"/>
            <w:lang w:eastAsia="zh-CN"/>
          </w:rPr>
          <w:t>三、市场分析、调研</w:t>
        </w:r>
        <w:r>
          <w:tab/>
        </w:r>
        <w:r>
          <w:fldChar w:fldCharType="begin"/>
        </w:r>
        <w:r>
          <w:instrText xml:space="preserve"> PAGEREF _Toc11878 \h </w:instrText>
        </w:r>
        <w:r>
          <w:fldChar w:fldCharType="separate"/>
        </w:r>
        <w:r>
          <w:t>7</w:t>
        </w:r>
        <w:r>
          <w:fldChar w:fldCharType="end"/>
        </w:r>
      </w:hyperlink>
    </w:p>
    <w:p>
      <w:pPr>
        <w:pStyle w:val="TOC2"/>
        <w:tabs>
          <w:tab w:val="right" w:leader="dot" w:pos="8306"/>
        </w:tabs>
      </w:pPr>
      <w:hyperlink w:anchor="_Toc3950" w:history="1">
        <w:r>
          <w:rPr>
            <w:rFonts w:ascii="仿宋" w:eastAsia="仿宋" w:hAnsi="仿宋" w:cs="仿宋" w:hint="eastAsia"/>
            <w:lang w:eastAsia="zh-CN"/>
          </w:rPr>
          <w:t>(一)、离合器总成行业分析</w:t>
        </w:r>
        <w:r>
          <w:tab/>
        </w:r>
        <w:r>
          <w:fldChar w:fldCharType="begin"/>
        </w:r>
        <w:r>
          <w:instrText xml:space="preserve"> PAGEREF _Toc3950 \h </w:instrText>
        </w:r>
        <w:r>
          <w:fldChar w:fldCharType="separate"/>
        </w:r>
        <w:r>
          <w:t>7</w:t>
        </w:r>
        <w:r>
          <w:fldChar w:fldCharType="end"/>
        </w:r>
      </w:hyperlink>
    </w:p>
    <w:p>
      <w:pPr>
        <w:pStyle w:val="TOC2"/>
        <w:tabs>
          <w:tab w:val="right" w:leader="dot" w:pos="8306"/>
        </w:tabs>
      </w:pPr>
      <w:hyperlink w:anchor="_Toc260" w:history="1">
        <w:r>
          <w:rPr>
            <w:rFonts w:ascii="仿宋" w:eastAsia="仿宋" w:hAnsi="仿宋" w:cs="仿宋" w:hint="eastAsia"/>
            <w:lang w:eastAsia="zh-CN"/>
          </w:rPr>
          <w:t>(二)、离合器总成市场分析预测</w:t>
        </w:r>
        <w:r>
          <w:tab/>
        </w:r>
        <w:r>
          <w:fldChar w:fldCharType="begin"/>
        </w:r>
        <w:r>
          <w:instrText xml:space="preserve"> PAGEREF _Toc260 \h </w:instrText>
        </w:r>
        <w:r>
          <w:fldChar w:fldCharType="separate"/>
        </w:r>
        <w:r>
          <w:t>7</w:t>
        </w:r>
        <w:r>
          <w:fldChar w:fldCharType="end"/>
        </w:r>
      </w:hyperlink>
    </w:p>
    <w:p>
      <w:pPr>
        <w:pStyle w:val="TOC1"/>
        <w:tabs>
          <w:tab w:val="right" w:leader="dot" w:pos="8306"/>
        </w:tabs>
      </w:pPr>
      <w:hyperlink w:anchor="_Toc22501" w:history="1">
        <w:r>
          <w:rPr>
            <w:rFonts w:ascii="仿宋" w:eastAsia="仿宋" w:hAnsi="仿宋" w:cs="仿宋" w:hint="eastAsia"/>
            <w:lang w:eastAsia="zh-CN"/>
          </w:rPr>
          <w:t>四、离合器总成项目选址可行性分析</w:t>
        </w:r>
        <w:r>
          <w:tab/>
        </w:r>
        <w:r>
          <w:fldChar w:fldCharType="begin"/>
        </w:r>
        <w:r>
          <w:instrText xml:space="preserve"> PAGEREF _Toc22501 \h </w:instrText>
        </w:r>
        <w:r>
          <w:fldChar w:fldCharType="separate"/>
        </w:r>
        <w:r>
          <w:t>8</w:t>
        </w:r>
        <w:r>
          <w:fldChar w:fldCharType="end"/>
        </w:r>
      </w:hyperlink>
    </w:p>
    <w:p>
      <w:pPr>
        <w:pStyle w:val="TOC2"/>
        <w:tabs>
          <w:tab w:val="right" w:leader="dot" w:pos="8306"/>
        </w:tabs>
      </w:pPr>
      <w:hyperlink w:anchor="_Toc21317" w:history="1">
        <w:r>
          <w:rPr>
            <w:rFonts w:ascii="仿宋" w:eastAsia="仿宋" w:hAnsi="仿宋" w:cs="仿宋" w:hint="eastAsia"/>
            <w:lang w:eastAsia="zh-CN"/>
          </w:rPr>
          <w:t>(一)、离合器总成项目选址</w:t>
        </w:r>
        <w:r>
          <w:tab/>
        </w:r>
        <w:r>
          <w:fldChar w:fldCharType="begin"/>
        </w:r>
        <w:r>
          <w:instrText xml:space="preserve"> PAGEREF _Toc21317 \h </w:instrText>
        </w:r>
        <w:r>
          <w:fldChar w:fldCharType="separate"/>
        </w:r>
        <w:r>
          <w:t>8</w:t>
        </w:r>
        <w:r>
          <w:fldChar w:fldCharType="end"/>
        </w:r>
      </w:hyperlink>
    </w:p>
    <w:p>
      <w:pPr>
        <w:pStyle w:val="TOC2"/>
        <w:tabs>
          <w:tab w:val="right" w:leader="dot" w:pos="8306"/>
        </w:tabs>
      </w:pPr>
      <w:hyperlink w:anchor="_Toc6216" w:history="1">
        <w:r>
          <w:rPr>
            <w:rFonts w:ascii="仿宋" w:eastAsia="仿宋" w:hAnsi="仿宋" w:cs="仿宋" w:hint="eastAsia"/>
            <w:lang w:eastAsia="zh-CN"/>
          </w:rPr>
          <w:t>(二)、用地控制指标</w:t>
        </w:r>
        <w:r>
          <w:tab/>
        </w:r>
        <w:r>
          <w:fldChar w:fldCharType="begin"/>
        </w:r>
        <w:r>
          <w:instrText xml:space="preserve"> PAGEREF _Toc6216 \h </w:instrText>
        </w:r>
        <w:r>
          <w:fldChar w:fldCharType="separate"/>
        </w:r>
        <w:r>
          <w:t>8</w:t>
        </w:r>
        <w:r>
          <w:fldChar w:fldCharType="end"/>
        </w:r>
      </w:hyperlink>
    </w:p>
    <w:p>
      <w:pPr>
        <w:pStyle w:val="TOC2"/>
        <w:tabs>
          <w:tab w:val="right" w:leader="dot" w:pos="8306"/>
        </w:tabs>
      </w:pPr>
      <w:hyperlink w:anchor="_Toc15940" w:history="1">
        <w:r>
          <w:rPr>
            <w:rFonts w:ascii="仿宋" w:eastAsia="仿宋" w:hAnsi="仿宋" w:cs="仿宋" w:hint="eastAsia"/>
            <w:lang w:eastAsia="zh-CN"/>
          </w:rPr>
          <w:t>(三)、节约用地措施</w:t>
        </w:r>
        <w:r>
          <w:tab/>
        </w:r>
        <w:r>
          <w:fldChar w:fldCharType="begin"/>
        </w:r>
        <w:r>
          <w:instrText xml:space="preserve"> PAGEREF _Toc15940 \h </w:instrText>
        </w:r>
        <w:r>
          <w:fldChar w:fldCharType="separate"/>
        </w:r>
        <w:r>
          <w:t>10</w:t>
        </w:r>
        <w:r>
          <w:fldChar w:fldCharType="end"/>
        </w:r>
      </w:hyperlink>
    </w:p>
    <w:p>
      <w:pPr>
        <w:pStyle w:val="TOC2"/>
        <w:tabs>
          <w:tab w:val="right" w:leader="dot" w:pos="8306"/>
        </w:tabs>
      </w:pPr>
      <w:hyperlink w:anchor="_Toc24051" w:history="1">
        <w:r>
          <w:rPr>
            <w:rFonts w:ascii="仿宋" w:eastAsia="仿宋" w:hAnsi="仿宋" w:cs="仿宋" w:hint="eastAsia"/>
            <w:lang w:eastAsia="zh-CN"/>
          </w:rPr>
          <w:t>(四)、总图布置方案</w:t>
        </w:r>
        <w:r>
          <w:tab/>
        </w:r>
        <w:r>
          <w:fldChar w:fldCharType="begin"/>
        </w:r>
        <w:r>
          <w:instrText xml:space="preserve"> PAGEREF _Toc24051 \h </w:instrText>
        </w:r>
        <w:r>
          <w:fldChar w:fldCharType="separate"/>
        </w:r>
        <w:r>
          <w:t>11</w:t>
        </w:r>
        <w:r>
          <w:fldChar w:fldCharType="end"/>
        </w:r>
      </w:hyperlink>
    </w:p>
    <w:p>
      <w:pPr>
        <w:pStyle w:val="TOC2"/>
        <w:tabs>
          <w:tab w:val="right" w:leader="dot" w:pos="8306"/>
        </w:tabs>
      </w:pPr>
      <w:hyperlink w:anchor="_Toc14320" w:history="1">
        <w:r>
          <w:rPr>
            <w:rFonts w:ascii="仿宋" w:eastAsia="仿宋" w:hAnsi="仿宋" w:cs="仿宋" w:hint="eastAsia"/>
            <w:lang w:eastAsia="zh-CN"/>
          </w:rPr>
          <w:t>(五)、选址综合评价</w:t>
        </w:r>
        <w:r>
          <w:tab/>
        </w:r>
        <w:r>
          <w:fldChar w:fldCharType="begin"/>
        </w:r>
        <w:r>
          <w:instrText xml:space="preserve"> PAGEREF _Toc14320 \h </w:instrText>
        </w:r>
        <w:r>
          <w:fldChar w:fldCharType="separate"/>
        </w:r>
        <w:r>
          <w:t>12</w:t>
        </w:r>
        <w:r>
          <w:fldChar w:fldCharType="end"/>
        </w:r>
      </w:hyperlink>
    </w:p>
    <w:p>
      <w:pPr>
        <w:pStyle w:val="TOC1"/>
        <w:tabs>
          <w:tab w:val="right" w:leader="dot" w:pos="8306"/>
        </w:tabs>
      </w:pPr>
      <w:hyperlink w:anchor="_Toc29969" w:history="1">
        <w:r>
          <w:rPr>
            <w:rFonts w:ascii="仿宋" w:eastAsia="仿宋" w:hAnsi="仿宋" w:cs="仿宋" w:hint="eastAsia"/>
            <w:lang w:eastAsia="zh-CN"/>
          </w:rPr>
          <w:t>五、离合器总成项目危机管理</w:t>
        </w:r>
        <w:r>
          <w:tab/>
        </w:r>
        <w:r>
          <w:fldChar w:fldCharType="begin"/>
        </w:r>
        <w:r>
          <w:instrText xml:space="preserve"> PAGEREF _Toc29969 \h </w:instrText>
        </w:r>
        <w:r>
          <w:fldChar w:fldCharType="separate"/>
        </w:r>
        <w:r>
          <w:t>14</w:t>
        </w:r>
        <w:r>
          <w:fldChar w:fldCharType="end"/>
        </w:r>
      </w:hyperlink>
    </w:p>
    <w:p>
      <w:pPr>
        <w:pStyle w:val="TOC2"/>
        <w:tabs>
          <w:tab w:val="right" w:leader="dot" w:pos="8306"/>
        </w:tabs>
      </w:pPr>
      <w:hyperlink w:anchor="_Toc14805" w:history="1">
        <w:r>
          <w:rPr>
            <w:rFonts w:ascii="仿宋" w:eastAsia="仿宋" w:hAnsi="仿宋" w:cs="仿宋" w:hint="eastAsia"/>
            <w:lang w:eastAsia="zh-CN"/>
          </w:rPr>
          <w:t>(一)、危机预警与识别</w:t>
        </w:r>
        <w:r>
          <w:tab/>
        </w:r>
        <w:r>
          <w:fldChar w:fldCharType="begin"/>
        </w:r>
        <w:r>
          <w:instrText xml:space="preserve"> PAGEREF _Toc14805 \h </w:instrText>
        </w:r>
        <w:r>
          <w:fldChar w:fldCharType="separate"/>
        </w:r>
        <w:r>
          <w:t>14</w:t>
        </w:r>
        <w:r>
          <w:fldChar w:fldCharType="end"/>
        </w:r>
      </w:hyperlink>
    </w:p>
    <w:p>
      <w:pPr>
        <w:pStyle w:val="TOC2"/>
        <w:tabs>
          <w:tab w:val="right" w:leader="dot" w:pos="8306"/>
        </w:tabs>
      </w:pPr>
      <w:hyperlink w:anchor="_Toc7877" w:history="1">
        <w:r>
          <w:rPr>
            <w:rFonts w:ascii="仿宋" w:eastAsia="仿宋" w:hAnsi="仿宋" w:cs="仿宋" w:hint="eastAsia"/>
            <w:lang w:eastAsia="zh-CN"/>
          </w:rPr>
          <w:t>(二)、危机应对与恢复</w:t>
        </w:r>
        <w:r>
          <w:tab/>
        </w:r>
        <w:r>
          <w:fldChar w:fldCharType="begin"/>
        </w:r>
        <w:r>
          <w:instrText xml:space="preserve"> PAGEREF _Toc7877 \h </w:instrText>
        </w:r>
        <w:r>
          <w:fldChar w:fldCharType="separate"/>
        </w:r>
        <w:r>
          <w:t>15</w:t>
        </w:r>
        <w:r>
          <w:fldChar w:fldCharType="end"/>
        </w:r>
      </w:hyperlink>
    </w:p>
    <w:p>
      <w:pPr>
        <w:pStyle w:val="TOC1"/>
        <w:tabs>
          <w:tab w:val="right" w:leader="dot" w:pos="8306"/>
        </w:tabs>
      </w:pPr>
      <w:hyperlink w:anchor="_Toc7980" w:history="1">
        <w:r>
          <w:rPr>
            <w:rFonts w:ascii="仿宋" w:eastAsia="仿宋" w:hAnsi="仿宋" w:cs="仿宋" w:hint="eastAsia"/>
            <w:lang w:eastAsia="zh-CN"/>
          </w:rPr>
          <w:t>六、离合器总成项目建设背景及必要性分析</w:t>
        </w:r>
        <w:r>
          <w:tab/>
        </w:r>
        <w:r>
          <w:fldChar w:fldCharType="begin"/>
        </w:r>
        <w:r>
          <w:instrText xml:space="preserve"> PAGEREF _Toc7980 \h </w:instrText>
        </w:r>
        <w:r>
          <w:fldChar w:fldCharType="separate"/>
        </w:r>
        <w:r>
          <w:t>16</w:t>
        </w:r>
        <w:r>
          <w:fldChar w:fldCharType="end"/>
        </w:r>
      </w:hyperlink>
    </w:p>
    <w:p>
      <w:pPr>
        <w:pStyle w:val="TOC2"/>
        <w:tabs>
          <w:tab w:val="right" w:leader="dot" w:pos="8306"/>
        </w:tabs>
      </w:pPr>
      <w:hyperlink w:anchor="_Toc30082" w:history="1">
        <w:r>
          <w:rPr>
            <w:rFonts w:ascii="仿宋" w:eastAsia="仿宋" w:hAnsi="仿宋" w:cs="仿宋" w:hint="eastAsia"/>
            <w:lang w:eastAsia="zh-CN"/>
          </w:rPr>
          <w:t>(一)、离合器总成项目背景分析</w:t>
        </w:r>
        <w:r>
          <w:tab/>
        </w:r>
        <w:r>
          <w:fldChar w:fldCharType="begin"/>
        </w:r>
        <w:r>
          <w:instrText xml:space="preserve"> PAGEREF _Toc30082 \h </w:instrText>
        </w:r>
        <w:r>
          <w:fldChar w:fldCharType="separate"/>
        </w:r>
        <w:r>
          <w:t>16</w:t>
        </w:r>
        <w:r>
          <w:fldChar w:fldCharType="end"/>
        </w:r>
      </w:hyperlink>
    </w:p>
    <w:p>
      <w:pPr>
        <w:pStyle w:val="TOC2"/>
        <w:tabs>
          <w:tab w:val="right" w:leader="dot" w:pos="8306"/>
        </w:tabs>
      </w:pPr>
      <w:hyperlink w:anchor="_Toc31826" w:history="1">
        <w:r>
          <w:rPr>
            <w:rFonts w:ascii="仿宋" w:eastAsia="仿宋" w:hAnsi="仿宋" w:cs="仿宋" w:hint="eastAsia"/>
            <w:lang w:eastAsia="zh-CN"/>
          </w:rPr>
          <w:t>(二)、离合器总成项目建设必要性分析</w:t>
        </w:r>
        <w:r>
          <w:tab/>
        </w:r>
        <w:r>
          <w:fldChar w:fldCharType="begin"/>
        </w:r>
        <w:r>
          <w:instrText xml:space="preserve"> PAGEREF _Toc31826 \h </w:instrText>
        </w:r>
        <w:r>
          <w:fldChar w:fldCharType="separate"/>
        </w:r>
        <w:r>
          <w:t>18</w:t>
        </w:r>
        <w:r>
          <w:fldChar w:fldCharType="end"/>
        </w:r>
      </w:hyperlink>
    </w:p>
    <w:p>
      <w:pPr>
        <w:pStyle w:val="TOC1"/>
        <w:tabs>
          <w:tab w:val="right" w:leader="dot" w:pos="8306"/>
        </w:tabs>
      </w:pPr>
      <w:hyperlink w:anchor="_Toc22807" w:history="1">
        <w:r>
          <w:rPr>
            <w:rFonts w:ascii="仿宋" w:eastAsia="仿宋" w:hAnsi="仿宋" w:cs="仿宋" w:hint="eastAsia"/>
            <w:lang w:eastAsia="zh-CN"/>
          </w:rPr>
          <w:t>七、离合器总成项目技术管理</w:t>
        </w:r>
        <w:r>
          <w:tab/>
        </w:r>
        <w:r>
          <w:fldChar w:fldCharType="begin"/>
        </w:r>
        <w:r>
          <w:instrText xml:space="preserve"> PAGEREF _Toc22807 \h </w:instrText>
        </w:r>
        <w:r>
          <w:fldChar w:fldCharType="separate"/>
        </w:r>
        <w:r>
          <w:t>19</w:t>
        </w:r>
        <w:r>
          <w:fldChar w:fldCharType="end"/>
        </w:r>
      </w:hyperlink>
    </w:p>
    <w:p>
      <w:pPr>
        <w:pStyle w:val="TOC2"/>
        <w:tabs>
          <w:tab w:val="right" w:leader="dot" w:pos="8306"/>
        </w:tabs>
      </w:pPr>
      <w:hyperlink w:anchor="_Toc796" w:history="1">
        <w:r>
          <w:rPr>
            <w:rFonts w:ascii="仿宋" w:eastAsia="仿宋" w:hAnsi="仿宋" w:cs="仿宋" w:hint="eastAsia"/>
            <w:lang w:eastAsia="zh-CN"/>
          </w:rPr>
          <w:t>(一)、技术方案选用方向</w:t>
        </w:r>
        <w:r>
          <w:tab/>
        </w:r>
        <w:r>
          <w:fldChar w:fldCharType="begin"/>
        </w:r>
        <w:r>
          <w:instrText xml:space="preserve"> PAGEREF _Toc796 \h </w:instrText>
        </w:r>
        <w:r>
          <w:fldChar w:fldCharType="separate"/>
        </w:r>
        <w:r>
          <w:t>19</w:t>
        </w:r>
        <w:r>
          <w:fldChar w:fldCharType="end"/>
        </w:r>
      </w:hyperlink>
    </w:p>
    <w:p>
      <w:pPr>
        <w:pStyle w:val="TOC2"/>
        <w:tabs>
          <w:tab w:val="right" w:leader="dot" w:pos="8306"/>
        </w:tabs>
      </w:pPr>
      <w:hyperlink w:anchor="_Toc18497" w:history="1">
        <w:r>
          <w:rPr>
            <w:rFonts w:ascii="仿宋" w:eastAsia="仿宋" w:hAnsi="仿宋" w:cs="仿宋" w:hint="eastAsia"/>
            <w:lang w:eastAsia="zh-CN"/>
          </w:rPr>
          <w:t>(二)、工艺技术方案选用原则</w:t>
        </w:r>
        <w:r>
          <w:tab/>
        </w:r>
        <w:r>
          <w:fldChar w:fldCharType="begin"/>
        </w:r>
        <w:r>
          <w:instrText xml:space="preserve"> PAGEREF _Toc18497 \h </w:instrText>
        </w:r>
        <w:r>
          <w:fldChar w:fldCharType="separate"/>
        </w:r>
        <w:r>
          <w:t>21</w:t>
        </w:r>
        <w:r>
          <w:fldChar w:fldCharType="end"/>
        </w:r>
      </w:hyperlink>
    </w:p>
    <w:p>
      <w:pPr>
        <w:pStyle w:val="TOC2"/>
        <w:tabs>
          <w:tab w:val="right" w:leader="dot" w:pos="8306"/>
        </w:tabs>
      </w:pPr>
      <w:hyperlink w:anchor="_Toc25248" w:history="1">
        <w:r>
          <w:rPr>
            <w:rFonts w:ascii="仿宋" w:eastAsia="仿宋" w:hAnsi="仿宋" w:cs="仿宋" w:hint="eastAsia"/>
            <w:lang w:eastAsia="zh-CN"/>
          </w:rPr>
          <w:t>(三)、工艺技术方案要求</w:t>
        </w:r>
        <w:r>
          <w:tab/>
        </w:r>
        <w:r>
          <w:fldChar w:fldCharType="begin"/>
        </w:r>
        <w:r>
          <w:instrText xml:space="preserve"> PAGEREF _Toc25248 \h </w:instrText>
        </w:r>
        <w:r>
          <w:fldChar w:fldCharType="separate"/>
        </w:r>
        <w:r>
          <w:t>23</w:t>
        </w:r>
        <w:r>
          <w:fldChar w:fldCharType="end"/>
        </w:r>
      </w:hyperlink>
    </w:p>
    <w:p>
      <w:pPr>
        <w:pStyle w:val="TOC1"/>
        <w:tabs>
          <w:tab w:val="right" w:leader="dot" w:pos="8306"/>
        </w:tabs>
      </w:pPr>
      <w:hyperlink w:anchor="_Toc31690" w:history="1">
        <w:r>
          <w:rPr>
            <w:rFonts w:ascii="仿宋" w:eastAsia="仿宋" w:hAnsi="仿宋" w:cs="仿宋" w:hint="eastAsia"/>
            <w:lang w:eastAsia="zh-CN"/>
          </w:rPr>
          <w:t>八、离合器总成项目人力资源管理</w:t>
        </w:r>
        <w:r>
          <w:tab/>
        </w:r>
        <w:r>
          <w:fldChar w:fldCharType="begin"/>
        </w:r>
        <w:r>
          <w:instrText xml:space="preserve"> PAGEREF _Toc31690 \h </w:instrText>
        </w:r>
        <w:r>
          <w:fldChar w:fldCharType="separate"/>
        </w:r>
        <w:r>
          <w:t>25</w:t>
        </w:r>
        <w:r>
          <w:fldChar w:fldCharType="end"/>
        </w:r>
      </w:hyperlink>
    </w:p>
    <w:p>
      <w:pPr>
        <w:pStyle w:val="TOC2"/>
        <w:tabs>
          <w:tab w:val="right" w:leader="dot" w:pos="8306"/>
        </w:tabs>
      </w:pPr>
      <w:hyperlink w:anchor="_Toc18024" w:history="1">
        <w:r>
          <w:rPr>
            <w:rFonts w:ascii="仿宋" w:eastAsia="仿宋" w:hAnsi="仿宋" w:cs="仿宋" w:hint="eastAsia"/>
            <w:lang w:eastAsia="zh-CN"/>
          </w:rPr>
          <w:t>(一)、建立健全的预算管理制度</w:t>
        </w:r>
        <w:r>
          <w:tab/>
        </w:r>
        <w:r>
          <w:fldChar w:fldCharType="begin"/>
        </w:r>
        <w:r>
          <w:instrText xml:space="preserve"> PAGEREF _Toc18024 \h </w:instrText>
        </w:r>
        <w:r>
          <w:fldChar w:fldCharType="separate"/>
        </w:r>
        <w:r>
          <w:t>25</w:t>
        </w:r>
        <w:r>
          <w:fldChar w:fldCharType="end"/>
        </w:r>
      </w:hyperlink>
    </w:p>
    <w:p>
      <w:pPr>
        <w:pStyle w:val="TOC2"/>
        <w:tabs>
          <w:tab w:val="right" w:leader="dot" w:pos="8306"/>
        </w:tabs>
      </w:pPr>
      <w:hyperlink w:anchor="_Toc30574" w:history="1">
        <w:r>
          <w:rPr>
            <w:rFonts w:ascii="仿宋" w:eastAsia="仿宋" w:hAnsi="仿宋" w:cs="仿宋" w:hint="eastAsia"/>
            <w:lang w:eastAsia="zh-CN"/>
          </w:rPr>
          <w:t>(二)、加强资金流动监控</w:t>
        </w:r>
        <w:r>
          <w:tab/>
        </w:r>
        <w:r>
          <w:fldChar w:fldCharType="begin"/>
        </w:r>
        <w:r>
          <w:instrText xml:space="preserve"> PAGEREF _Toc30574 \h </w:instrText>
        </w:r>
        <w:r>
          <w:fldChar w:fldCharType="separate"/>
        </w:r>
        <w:r>
          <w:t>27</w:t>
        </w:r>
        <w:r>
          <w:fldChar w:fldCharType="end"/>
        </w:r>
      </w:hyperlink>
    </w:p>
    <w:p>
      <w:pPr>
        <w:pStyle w:val="TOC2"/>
        <w:tabs>
          <w:tab w:val="right" w:leader="dot" w:pos="8306"/>
        </w:tabs>
      </w:pPr>
      <w:hyperlink w:anchor="_Toc30767" w:history="1">
        <w:r>
          <w:rPr>
            <w:rFonts w:ascii="仿宋" w:eastAsia="仿宋" w:hAnsi="仿宋" w:cs="仿宋" w:hint="eastAsia"/>
            <w:lang w:eastAsia="zh-CN"/>
          </w:rPr>
          <w:t>(三)、制定完善的风险控制机制</w:t>
        </w:r>
        <w:r>
          <w:tab/>
        </w:r>
        <w:r>
          <w:fldChar w:fldCharType="begin"/>
        </w:r>
        <w:r>
          <w:instrText xml:space="preserve"> PAGEREF _Toc30767 \h </w:instrText>
        </w:r>
        <w:r>
          <w:fldChar w:fldCharType="separate"/>
        </w:r>
        <w:r>
          <w:t>28</w:t>
        </w:r>
        <w:r>
          <w:fldChar w:fldCharType="end"/>
        </w:r>
      </w:hyperlink>
    </w:p>
    <w:p>
      <w:pPr>
        <w:pStyle w:val="TOC2"/>
        <w:tabs>
          <w:tab w:val="right" w:leader="dot" w:pos="8306"/>
        </w:tabs>
      </w:pPr>
      <w:hyperlink w:anchor="_Toc10018" w:history="1">
        <w:r>
          <w:rPr>
            <w:rFonts w:ascii="仿宋" w:eastAsia="仿宋" w:hAnsi="仿宋" w:cs="仿宋" w:hint="eastAsia"/>
            <w:lang w:eastAsia="zh-CN"/>
          </w:rPr>
          <w:t>(四)、优化成本管理</w:t>
        </w:r>
        <w:r>
          <w:tab/>
        </w:r>
        <w:r>
          <w:fldChar w:fldCharType="begin"/>
        </w:r>
        <w:r>
          <w:instrText xml:space="preserve"> PAGEREF _Toc10018 \h </w:instrText>
        </w:r>
        <w:r>
          <w:fldChar w:fldCharType="separate"/>
        </w:r>
        <w:r>
          <w:t>29</w:t>
        </w:r>
        <w:r>
          <w:fldChar w:fldCharType="end"/>
        </w:r>
      </w:hyperlink>
    </w:p>
    <w:p>
      <w:pPr>
        <w:pStyle w:val="TOC1"/>
        <w:tabs>
          <w:tab w:val="right" w:leader="dot" w:pos="8306"/>
        </w:tabs>
      </w:pPr>
      <w:hyperlink w:anchor="_Toc152" w:history="1">
        <w:r>
          <w:rPr>
            <w:rFonts w:ascii="仿宋" w:eastAsia="仿宋" w:hAnsi="仿宋" w:cs="仿宋" w:hint="eastAsia"/>
            <w:lang w:eastAsia="zh-CN"/>
          </w:rPr>
          <w:t>九、离合器总成项目人力资源培养与发展</w:t>
        </w:r>
        <w:r>
          <w:tab/>
        </w:r>
        <w:r>
          <w:fldChar w:fldCharType="begin"/>
        </w:r>
        <w:r>
          <w:instrText xml:space="preserve"> PAGEREF _Toc152 \h </w:instrText>
        </w:r>
        <w:r>
          <w:fldChar w:fldCharType="separate"/>
        </w:r>
        <w:r>
          <w:t>31</w:t>
        </w:r>
        <w:r>
          <w:fldChar w:fldCharType="end"/>
        </w:r>
      </w:hyperlink>
    </w:p>
    <w:p>
      <w:pPr>
        <w:pStyle w:val="TOC2"/>
        <w:tabs>
          <w:tab w:val="right" w:leader="dot" w:pos="8306"/>
        </w:tabs>
      </w:pPr>
      <w:hyperlink w:anchor="_Toc4984" w:history="1">
        <w:r>
          <w:rPr>
            <w:rFonts w:ascii="仿宋" w:eastAsia="仿宋" w:hAnsi="仿宋" w:cs="仿宋" w:hint="eastAsia"/>
            <w:lang w:eastAsia="zh-CN"/>
          </w:rPr>
          <w:t>(一)、人才需求与规划</w:t>
        </w:r>
        <w:r>
          <w:tab/>
        </w:r>
        <w:r>
          <w:fldChar w:fldCharType="begin"/>
        </w:r>
        <w:r>
          <w:instrText xml:space="preserve"> PAGEREF _Toc4984 \h </w:instrText>
        </w:r>
        <w:r>
          <w:fldChar w:fldCharType="separate"/>
        </w:r>
        <w:r>
          <w:t>31</w:t>
        </w:r>
        <w:r>
          <w:fldChar w:fldCharType="end"/>
        </w:r>
      </w:hyperlink>
    </w:p>
    <w:p>
      <w:pPr>
        <w:pStyle w:val="TOC2"/>
        <w:tabs>
          <w:tab w:val="right" w:leader="dot" w:pos="8306"/>
        </w:tabs>
      </w:pPr>
      <w:hyperlink w:anchor="_Toc18044" w:history="1">
        <w:r>
          <w:rPr>
            <w:rFonts w:ascii="仿宋" w:eastAsia="仿宋" w:hAnsi="仿宋" w:cs="仿宋" w:hint="eastAsia"/>
            <w:lang w:eastAsia="zh-CN"/>
          </w:rPr>
          <w:t>(二)、培训与发展计划</w:t>
        </w:r>
        <w:r>
          <w:tab/>
        </w:r>
        <w:r>
          <w:fldChar w:fldCharType="begin"/>
        </w:r>
        <w:r>
          <w:instrText xml:space="preserve"> PAGEREF _Toc18044 \h </w:instrText>
        </w:r>
        <w:r>
          <w:fldChar w:fldCharType="separate"/>
        </w:r>
        <w:r>
          <w:t>31</w:t>
        </w:r>
        <w:r>
          <w:fldChar w:fldCharType="end"/>
        </w:r>
      </w:hyperlink>
    </w:p>
    <w:p>
      <w:pPr>
        <w:pStyle w:val="TOC1"/>
        <w:tabs>
          <w:tab w:val="right" w:leader="dot" w:pos="8306"/>
        </w:tabs>
      </w:pPr>
      <w:hyperlink w:anchor="_Toc20017" w:history="1">
        <w:r>
          <w:rPr>
            <w:rFonts w:ascii="仿宋" w:eastAsia="仿宋" w:hAnsi="仿宋" w:cs="仿宋" w:hint="eastAsia"/>
            <w:lang w:eastAsia="zh-CN"/>
          </w:rPr>
          <w:t>十、离合器总成项目经营效益</w:t>
        </w:r>
        <w:r>
          <w:tab/>
        </w:r>
        <w:r>
          <w:fldChar w:fldCharType="begin"/>
        </w:r>
        <w:r>
          <w:instrText xml:space="preserve"> PAGEREF _Toc20017 \h </w:instrText>
        </w:r>
        <w:r>
          <w:fldChar w:fldCharType="separate"/>
        </w:r>
        <w:r>
          <w:t>32</w:t>
        </w:r>
        <w:r>
          <w:fldChar w:fldCharType="end"/>
        </w:r>
      </w:hyperlink>
    </w:p>
    <w:p>
      <w:pPr>
        <w:pStyle w:val="TOC2"/>
        <w:tabs>
          <w:tab w:val="right" w:leader="dot" w:pos="8306"/>
        </w:tabs>
      </w:pPr>
      <w:hyperlink w:anchor="_Toc27073" w:history="1">
        <w:r>
          <w:rPr>
            <w:rFonts w:ascii="仿宋" w:eastAsia="仿宋" w:hAnsi="仿宋" w:cs="仿宋" w:hint="eastAsia"/>
            <w:lang w:eastAsia="zh-CN"/>
          </w:rPr>
          <w:t>(一)、经济评价财务测算</w:t>
        </w:r>
        <w:r>
          <w:tab/>
        </w:r>
        <w:r>
          <w:fldChar w:fldCharType="begin"/>
        </w:r>
        <w:r>
          <w:instrText xml:space="preserve"> PAGEREF _Toc27073 \h </w:instrText>
        </w:r>
        <w:r>
          <w:fldChar w:fldCharType="separate"/>
        </w:r>
        <w:r>
          <w:t>32</w:t>
        </w:r>
        <w:r>
          <w:fldChar w:fldCharType="end"/>
        </w:r>
      </w:hyperlink>
    </w:p>
    <w:p>
      <w:pPr>
        <w:pStyle w:val="TOC2"/>
        <w:tabs>
          <w:tab w:val="right" w:leader="dot" w:pos="8306"/>
        </w:tabs>
      </w:pPr>
      <w:hyperlink w:anchor="_Toc54" w:history="1">
        <w:r>
          <w:rPr>
            <w:rFonts w:ascii="仿宋" w:eastAsia="仿宋" w:hAnsi="仿宋" w:cs="仿宋" w:hint="eastAsia"/>
            <w:lang w:eastAsia="zh-CN"/>
          </w:rPr>
          <w:t>(二)、离合器总成项目盈利能力分析</w:t>
        </w:r>
        <w:r>
          <w:tab/>
        </w:r>
        <w:r>
          <w:fldChar w:fldCharType="begin"/>
        </w:r>
        <w:r>
          <w:instrText xml:space="preserve"> PAGEREF _Toc54 \h </w:instrText>
        </w:r>
        <w:r>
          <w:fldChar w:fldCharType="separate"/>
        </w:r>
        <w:r>
          <w:t>33</w:t>
        </w:r>
        <w:r>
          <w:fldChar w:fldCharType="end"/>
        </w:r>
      </w:hyperlink>
    </w:p>
    <w:p>
      <w:pPr>
        <w:pStyle w:val="TOC1"/>
        <w:tabs>
          <w:tab w:val="right" w:leader="dot" w:pos="8306"/>
        </w:tabs>
      </w:pPr>
      <w:hyperlink w:anchor="_Toc15835" w:history="1">
        <w:r>
          <w:rPr>
            <w:rFonts w:ascii="仿宋" w:eastAsia="仿宋" w:hAnsi="仿宋" w:cs="仿宋" w:hint="eastAsia"/>
            <w:lang w:eastAsia="zh-CN"/>
          </w:rPr>
          <w:t>十一、离合器总成项目计划安排</w:t>
        </w:r>
        <w:r>
          <w:tab/>
        </w:r>
        <w:r>
          <w:fldChar w:fldCharType="begin"/>
        </w:r>
        <w:r>
          <w:instrText xml:space="preserve"> PAGEREF _Toc15835 \h </w:instrText>
        </w:r>
        <w:r>
          <w:fldChar w:fldCharType="separate"/>
        </w:r>
        <w:r>
          <w:t>34</w:t>
        </w:r>
        <w:r>
          <w:fldChar w:fldCharType="end"/>
        </w:r>
      </w:hyperlink>
    </w:p>
    <w:p>
      <w:pPr>
        <w:pStyle w:val="TOC2"/>
        <w:tabs>
          <w:tab w:val="right" w:leader="dot" w:pos="8306"/>
        </w:tabs>
      </w:pPr>
      <w:hyperlink w:anchor="_Toc3219" w:history="1">
        <w:r>
          <w:rPr>
            <w:rFonts w:ascii="仿宋" w:eastAsia="仿宋" w:hAnsi="仿宋" w:cs="仿宋" w:hint="eastAsia"/>
            <w:lang w:eastAsia="zh-CN"/>
          </w:rPr>
          <w:t>(一)、建设周期</w:t>
        </w:r>
        <w:r>
          <w:tab/>
        </w:r>
        <w:r>
          <w:fldChar w:fldCharType="begin"/>
        </w:r>
        <w:r>
          <w:instrText xml:space="preserve"> PAGEREF _Toc3219 \h </w:instrText>
        </w:r>
        <w:r>
          <w:fldChar w:fldCharType="separate"/>
        </w:r>
        <w:r>
          <w:t>34</w:t>
        </w:r>
        <w:r>
          <w:fldChar w:fldCharType="end"/>
        </w:r>
      </w:hyperlink>
    </w:p>
    <w:p>
      <w:pPr>
        <w:pStyle w:val="TOC2"/>
        <w:tabs>
          <w:tab w:val="right" w:leader="dot" w:pos="8306"/>
        </w:tabs>
      </w:pPr>
      <w:hyperlink w:anchor="_Toc10596" w:history="1">
        <w:r>
          <w:rPr>
            <w:rFonts w:ascii="仿宋" w:eastAsia="仿宋" w:hAnsi="仿宋" w:cs="仿宋" w:hint="eastAsia"/>
            <w:lang w:eastAsia="zh-CN"/>
          </w:rPr>
          <w:t>(二)、建设进度</w:t>
        </w:r>
        <w:r>
          <w:tab/>
        </w:r>
        <w:r>
          <w:fldChar w:fldCharType="begin"/>
        </w:r>
        <w:r>
          <w:instrText xml:space="preserve"> PAGEREF _Toc10596 \h </w:instrText>
        </w:r>
        <w:r>
          <w:fldChar w:fldCharType="separate"/>
        </w:r>
        <w:r>
          <w:t>35</w:t>
        </w:r>
        <w:r>
          <w:fldChar w:fldCharType="end"/>
        </w:r>
      </w:hyperlink>
    </w:p>
    <w:p>
      <w:pPr>
        <w:pStyle w:val="TOC2"/>
        <w:tabs>
          <w:tab w:val="right" w:leader="dot" w:pos="8306"/>
        </w:tabs>
      </w:pPr>
      <w:hyperlink w:anchor="_Toc6195" w:history="1">
        <w:r>
          <w:rPr>
            <w:rFonts w:ascii="仿宋" w:eastAsia="仿宋" w:hAnsi="仿宋" w:cs="仿宋" w:hint="eastAsia"/>
            <w:lang w:eastAsia="zh-CN"/>
          </w:rPr>
          <w:t>(三)、进度安排注意事项</w:t>
        </w:r>
        <w:r>
          <w:tab/>
        </w:r>
        <w:r>
          <w:fldChar w:fldCharType="begin"/>
        </w:r>
        <w:r>
          <w:instrText xml:space="preserve"> PAGEREF _Toc6195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27" w:history="1">
        <w:r>
          <w:rPr>
            <w:rFonts w:ascii="仿宋" w:eastAsia="仿宋" w:hAnsi="仿宋" w:cs="仿宋" w:hint="eastAsia"/>
            <w:lang w:eastAsia="zh-CN"/>
          </w:rPr>
          <w:t>(四)、人力资源配置</w:t>
        </w:r>
        <w:r>
          <w:tab/>
        </w:r>
        <w:r>
          <w:fldChar w:fldCharType="begin"/>
        </w:r>
        <w:r>
          <w:instrText xml:space="preserve"> PAGEREF _Toc7027 \h </w:instrText>
        </w:r>
        <w:r>
          <w:fldChar w:fldCharType="separate"/>
        </w:r>
        <w:r>
          <w:t>37</w:t>
        </w:r>
        <w:r>
          <w:fldChar w:fldCharType="end"/>
        </w:r>
      </w:hyperlink>
    </w:p>
    <w:p>
      <w:pPr>
        <w:pStyle w:val="TOC1"/>
        <w:tabs>
          <w:tab w:val="right" w:leader="dot" w:pos="8306"/>
        </w:tabs>
      </w:pPr>
      <w:hyperlink w:anchor="_Toc1116" w:history="1">
        <w:r>
          <w:rPr>
            <w:rFonts w:ascii="仿宋" w:eastAsia="仿宋" w:hAnsi="仿宋" w:cs="仿宋" w:hint="eastAsia"/>
            <w:lang w:eastAsia="zh-CN"/>
          </w:rPr>
          <w:t>十二、离合器总成项目创新与研发</w:t>
        </w:r>
        <w:r>
          <w:tab/>
        </w:r>
        <w:r>
          <w:fldChar w:fldCharType="begin"/>
        </w:r>
        <w:r>
          <w:instrText xml:space="preserve"> PAGEREF _Toc1116 \h </w:instrText>
        </w:r>
        <w:r>
          <w:fldChar w:fldCharType="separate"/>
        </w:r>
        <w:r>
          <w:t>38</w:t>
        </w:r>
        <w:r>
          <w:fldChar w:fldCharType="end"/>
        </w:r>
      </w:hyperlink>
    </w:p>
    <w:p>
      <w:pPr>
        <w:pStyle w:val="TOC2"/>
        <w:tabs>
          <w:tab w:val="right" w:leader="dot" w:pos="8306"/>
        </w:tabs>
      </w:pPr>
      <w:hyperlink w:anchor="_Toc6729" w:history="1">
        <w:r>
          <w:rPr>
            <w:rFonts w:ascii="仿宋" w:eastAsia="仿宋" w:hAnsi="仿宋" w:cs="仿宋" w:hint="eastAsia"/>
            <w:lang w:eastAsia="zh-CN"/>
          </w:rPr>
          <w:t>(一)、创新策略与方向</w:t>
        </w:r>
        <w:r>
          <w:tab/>
        </w:r>
        <w:r>
          <w:fldChar w:fldCharType="begin"/>
        </w:r>
        <w:r>
          <w:instrText xml:space="preserve"> PAGEREF _Toc6729 \h </w:instrText>
        </w:r>
        <w:r>
          <w:fldChar w:fldCharType="separate"/>
        </w:r>
        <w:r>
          <w:t>38</w:t>
        </w:r>
        <w:r>
          <w:fldChar w:fldCharType="end"/>
        </w:r>
      </w:hyperlink>
    </w:p>
    <w:p>
      <w:pPr>
        <w:pStyle w:val="TOC2"/>
        <w:tabs>
          <w:tab w:val="right" w:leader="dot" w:pos="8306"/>
        </w:tabs>
      </w:pPr>
      <w:hyperlink w:anchor="_Toc28810" w:history="1">
        <w:r>
          <w:rPr>
            <w:rFonts w:ascii="仿宋" w:eastAsia="仿宋" w:hAnsi="仿宋" w:cs="仿宋" w:hint="eastAsia"/>
            <w:lang w:eastAsia="zh-CN"/>
          </w:rPr>
          <w:t>(二)、研发规划与投入</w:t>
        </w:r>
        <w:r>
          <w:tab/>
        </w:r>
        <w:r>
          <w:fldChar w:fldCharType="begin"/>
        </w:r>
        <w:r>
          <w:instrText xml:space="preserve"> PAGEREF _Toc28810 \h </w:instrText>
        </w:r>
        <w:r>
          <w:fldChar w:fldCharType="separate"/>
        </w:r>
        <w:r>
          <w:t>39</w:t>
        </w:r>
        <w:r>
          <w:fldChar w:fldCharType="end"/>
        </w:r>
      </w:hyperlink>
    </w:p>
    <w:p>
      <w:pPr>
        <w:pStyle w:val="TOC1"/>
        <w:tabs>
          <w:tab w:val="right" w:leader="dot" w:pos="8306"/>
        </w:tabs>
      </w:pPr>
      <w:hyperlink w:anchor="_Toc22607" w:history="1">
        <w:r>
          <w:rPr>
            <w:rFonts w:ascii="仿宋" w:eastAsia="仿宋" w:hAnsi="仿宋" w:cs="仿宋" w:hint="eastAsia"/>
            <w:lang w:eastAsia="zh-CN"/>
          </w:rPr>
          <w:t>十三、离合器总成项目实施保障措施</w:t>
        </w:r>
        <w:r>
          <w:tab/>
        </w:r>
        <w:r>
          <w:fldChar w:fldCharType="begin"/>
        </w:r>
        <w:r>
          <w:instrText xml:space="preserve"> PAGEREF _Toc22607 \h </w:instrText>
        </w:r>
        <w:r>
          <w:fldChar w:fldCharType="separate"/>
        </w:r>
        <w:r>
          <w:t>41</w:t>
        </w:r>
        <w:r>
          <w:fldChar w:fldCharType="end"/>
        </w:r>
      </w:hyperlink>
    </w:p>
    <w:p>
      <w:pPr>
        <w:pStyle w:val="TOC2"/>
        <w:tabs>
          <w:tab w:val="right" w:leader="dot" w:pos="8306"/>
        </w:tabs>
      </w:pPr>
      <w:hyperlink w:anchor="_Toc26453" w:history="1">
        <w:r>
          <w:rPr>
            <w:rFonts w:ascii="仿宋" w:eastAsia="仿宋" w:hAnsi="仿宋" w:cs="仿宋" w:hint="eastAsia"/>
            <w:lang w:eastAsia="zh-CN"/>
          </w:rPr>
          <w:t>(一)、离合器总成项目实施保障机制</w:t>
        </w:r>
        <w:r>
          <w:tab/>
        </w:r>
        <w:r>
          <w:fldChar w:fldCharType="begin"/>
        </w:r>
        <w:r>
          <w:instrText xml:space="preserve"> PAGEREF _Toc26453 \h </w:instrText>
        </w:r>
        <w:r>
          <w:fldChar w:fldCharType="separate"/>
        </w:r>
        <w:r>
          <w:t>41</w:t>
        </w:r>
        <w:r>
          <w:fldChar w:fldCharType="end"/>
        </w:r>
      </w:hyperlink>
    </w:p>
    <w:p>
      <w:pPr>
        <w:pStyle w:val="TOC2"/>
        <w:tabs>
          <w:tab w:val="right" w:leader="dot" w:pos="8306"/>
        </w:tabs>
      </w:pPr>
      <w:hyperlink w:anchor="_Toc5489" w:history="1">
        <w:r>
          <w:rPr>
            <w:rFonts w:ascii="仿宋" w:eastAsia="仿宋" w:hAnsi="仿宋" w:cs="仿宋" w:hint="eastAsia"/>
            <w:lang w:eastAsia="zh-CN"/>
          </w:rPr>
          <w:t>(二)、离合器总成项目法律合规要求</w:t>
        </w:r>
        <w:r>
          <w:tab/>
        </w:r>
        <w:r>
          <w:fldChar w:fldCharType="begin"/>
        </w:r>
        <w:r>
          <w:instrText xml:space="preserve"> PAGEREF _Toc5489 \h </w:instrText>
        </w:r>
        <w:r>
          <w:fldChar w:fldCharType="separate"/>
        </w:r>
        <w:r>
          <w:t>45</w:t>
        </w:r>
        <w:r>
          <w:fldChar w:fldCharType="end"/>
        </w:r>
      </w:hyperlink>
    </w:p>
    <w:p>
      <w:pPr>
        <w:pStyle w:val="TOC2"/>
        <w:tabs>
          <w:tab w:val="right" w:leader="dot" w:pos="8306"/>
        </w:tabs>
      </w:pPr>
      <w:hyperlink w:anchor="_Toc12035" w:history="1">
        <w:r>
          <w:rPr>
            <w:rFonts w:ascii="仿宋" w:eastAsia="仿宋" w:hAnsi="仿宋" w:cs="仿宋" w:hint="eastAsia"/>
            <w:lang w:eastAsia="zh-CN"/>
          </w:rPr>
          <w:t>(三)、离合器总成项目合同管理与法律事务</w:t>
        </w:r>
        <w:r>
          <w:tab/>
        </w:r>
        <w:r>
          <w:fldChar w:fldCharType="begin"/>
        </w:r>
        <w:r>
          <w:instrText xml:space="preserve"> PAGEREF _Toc12035 \h </w:instrText>
        </w:r>
        <w:r>
          <w:fldChar w:fldCharType="separate"/>
        </w:r>
        <w:r>
          <w:t>49</w:t>
        </w:r>
        <w:r>
          <w:fldChar w:fldCharType="end"/>
        </w:r>
      </w:hyperlink>
    </w:p>
    <w:p>
      <w:pPr>
        <w:pStyle w:val="TOC2"/>
        <w:tabs>
          <w:tab w:val="right" w:leader="dot" w:pos="8306"/>
        </w:tabs>
      </w:pPr>
      <w:hyperlink w:anchor="_Toc5713" w:history="1">
        <w:r>
          <w:rPr>
            <w:rFonts w:ascii="仿宋" w:eastAsia="仿宋" w:hAnsi="仿宋" w:cs="仿宋" w:hint="eastAsia"/>
            <w:lang w:eastAsia="zh-CN"/>
          </w:rPr>
          <w:t>(四)、离合器总成项目知识产权保护策略</w:t>
        </w:r>
        <w:r>
          <w:tab/>
        </w:r>
        <w:r>
          <w:fldChar w:fldCharType="begin"/>
        </w:r>
        <w:r>
          <w:instrText xml:space="preserve"> PAGEREF _Toc5713 \h </w:instrText>
        </w:r>
        <w:r>
          <w:fldChar w:fldCharType="separate"/>
        </w:r>
        <w:r>
          <w:t>55</w:t>
        </w:r>
        <w:r>
          <w:fldChar w:fldCharType="end"/>
        </w:r>
      </w:hyperlink>
    </w:p>
    <w:p>
      <w:pPr>
        <w:pStyle w:val="TOC1"/>
        <w:tabs>
          <w:tab w:val="right" w:leader="dot" w:pos="8306"/>
        </w:tabs>
      </w:pPr>
      <w:hyperlink w:anchor="_Toc9548" w:history="1">
        <w:r>
          <w:rPr>
            <w:rFonts w:ascii="仿宋" w:eastAsia="仿宋" w:hAnsi="仿宋" w:cs="仿宋" w:hint="eastAsia"/>
            <w:lang w:eastAsia="zh-CN"/>
          </w:rPr>
          <w:t>十四、离合器总成项目变更管理</w:t>
        </w:r>
        <w:r>
          <w:tab/>
        </w:r>
        <w:r>
          <w:fldChar w:fldCharType="begin"/>
        </w:r>
        <w:r>
          <w:instrText xml:space="preserve"> PAGEREF _Toc9548 \h </w:instrText>
        </w:r>
        <w:r>
          <w:fldChar w:fldCharType="separate"/>
        </w:r>
        <w:r>
          <w:t>58</w:t>
        </w:r>
        <w:r>
          <w:fldChar w:fldCharType="end"/>
        </w:r>
      </w:hyperlink>
    </w:p>
    <w:p>
      <w:pPr>
        <w:pStyle w:val="TOC2"/>
        <w:tabs>
          <w:tab w:val="right" w:leader="dot" w:pos="8306"/>
        </w:tabs>
      </w:pPr>
      <w:hyperlink w:anchor="_Toc18137" w:history="1">
        <w:r>
          <w:rPr>
            <w:rFonts w:ascii="仿宋" w:eastAsia="仿宋" w:hAnsi="仿宋" w:cs="仿宋" w:hint="eastAsia"/>
            <w:lang w:eastAsia="zh-CN"/>
          </w:rPr>
          <w:t>(一)、变更申请与评估</w:t>
        </w:r>
        <w:r>
          <w:tab/>
        </w:r>
        <w:r>
          <w:fldChar w:fldCharType="begin"/>
        </w:r>
        <w:r>
          <w:instrText xml:space="preserve"> PAGEREF _Toc18137 \h </w:instrText>
        </w:r>
        <w:r>
          <w:fldChar w:fldCharType="separate"/>
        </w:r>
        <w:r>
          <w:t>58</w:t>
        </w:r>
        <w:r>
          <w:fldChar w:fldCharType="end"/>
        </w:r>
      </w:hyperlink>
    </w:p>
    <w:p>
      <w:pPr>
        <w:pStyle w:val="TOC2"/>
        <w:tabs>
          <w:tab w:val="right" w:leader="dot" w:pos="8306"/>
        </w:tabs>
      </w:pPr>
      <w:hyperlink w:anchor="_Toc24356" w:history="1">
        <w:r>
          <w:rPr>
            <w:rFonts w:ascii="仿宋" w:eastAsia="仿宋" w:hAnsi="仿宋" w:cs="仿宋" w:hint="eastAsia"/>
            <w:lang w:eastAsia="zh-CN"/>
          </w:rPr>
          <w:t>(二)、变更实施与控制</w:t>
        </w:r>
        <w:r>
          <w:tab/>
        </w:r>
        <w:r>
          <w:fldChar w:fldCharType="begin"/>
        </w:r>
        <w:r>
          <w:instrText xml:space="preserve"> PAGEREF _Toc24356 \h </w:instrText>
        </w:r>
        <w:r>
          <w:fldChar w:fldCharType="separate"/>
        </w:r>
        <w:r>
          <w:t>58</w:t>
        </w:r>
        <w:r>
          <w:fldChar w:fldCharType="end"/>
        </w:r>
      </w:hyperlink>
    </w:p>
    <w:p>
      <w:pPr>
        <w:pStyle w:val="TOC1"/>
        <w:tabs>
          <w:tab w:val="right" w:leader="dot" w:pos="8306"/>
        </w:tabs>
      </w:pPr>
      <w:hyperlink w:anchor="_Toc9757" w:history="1">
        <w:r>
          <w:rPr>
            <w:rFonts w:ascii="仿宋" w:eastAsia="仿宋" w:hAnsi="仿宋" w:cs="仿宋" w:hint="eastAsia"/>
            <w:lang w:eastAsia="zh-CN"/>
          </w:rPr>
          <w:t>十五、质量管理体系</w:t>
        </w:r>
        <w:r>
          <w:tab/>
        </w:r>
        <w:r>
          <w:fldChar w:fldCharType="begin"/>
        </w:r>
        <w:r>
          <w:instrText xml:space="preserve"> PAGEREF _Toc9757 \h </w:instrText>
        </w:r>
        <w:r>
          <w:fldChar w:fldCharType="separate"/>
        </w:r>
        <w:r>
          <w:t>59</w:t>
        </w:r>
        <w:r>
          <w:fldChar w:fldCharType="end"/>
        </w:r>
      </w:hyperlink>
    </w:p>
    <w:p>
      <w:pPr>
        <w:pStyle w:val="TOC2"/>
        <w:tabs>
          <w:tab w:val="right" w:leader="dot" w:pos="8306"/>
        </w:tabs>
      </w:pPr>
      <w:hyperlink w:anchor="_Toc19861" w:history="1">
        <w:r>
          <w:rPr>
            <w:rFonts w:ascii="仿宋" w:eastAsia="仿宋" w:hAnsi="仿宋" w:cs="仿宋" w:hint="eastAsia"/>
            <w:lang w:eastAsia="zh-CN"/>
          </w:rPr>
          <w:t>(一)、质量目标与方针</w:t>
        </w:r>
        <w:r>
          <w:tab/>
        </w:r>
        <w:r>
          <w:fldChar w:fldCharType="begin"/>
        </w:r>
        <w:r>
          <w:instrText xml:space="preserve"> PAGEREF _Toc19861 \h </w:instrText>
        </w:r>
        <w:r>
          <w:fldChar w:fldCharType="separate"/>
        </w:r>
        <w:r>
          <w:t>59</w:t>
        </w:r>
        <w:r>
          <w:fldChar w:fldCharType="end"/>
        </w:r>
      </w:hyperlink>
    </w:p>
    <w:p>
      <w:pPr>
        <w:pStyle w:val="TOC2"/>
        <w:tabs>
          <w:tab w:val="right" w:leader="dot" w:pos="8306"/>
        </w:tabs>
      </w:pPr>
      <w:hyperlink w:anchor="_Toc7735" w:history="1">
        <w:r>
          <w:rPr>
            <w:rFonts w:ascii="仿宋" w:eastAsia="仿宋" w:hAnsi="仿宋" w:cs="仿宋" w:hint="eastAsia"/>
            <w:lang w:eastAsia="zh-CN"/>
          </w:rPr>
          <w:t>(二)、质量管理责任</w:t>
        </w:r>
        <w:r>
          <w:tab/>
        </w:r>
        <w:r>
          <w:fldChar w:fldCharType="begin"/>
        </w:r>
        <w:r>
          <w:instrText xml:space="preserve"> PAGEREF _Toc7735 \h </w:instrText>
        </w:r>
        <w:r>
          <w:fldChar w:fldCharType="separate"/>
        </w:r>
        <w:r>
          <w:t>60</w:t>
        </w:r>
        <w:r>
          <w:fldChar w:fldCharType="end"/>
        </w:r>
      </w:hyperlink>
    </w:p>
    <w:p>
      <w:pPr>
        <w:pStyle w:val="TOC2"/>
        <w:tabs>
          <w:tab w:val="right" w:leader="dot" w:pos="8306"/>
        </w:tabs>
      </w:pPr>
      <w:hyperlink w:anchor="_Toc25245" w:history="1">
        <w:r>
          <w:rPr>
            <w:rFonts w:ascii="仿宋" w:eastAsia="仿宋" w:hAnsi="仿宋" w:cs="仿宋" w:hint="eastAsia"/>
            <w:lang w:eastAsia="zh-CN"/>
          </w:rPr>
          <w:t>(三)、质量管理体系文件</w:t>
        </w:r>
        <w:r>
          <w:tab/>
        </w:r>
        <w:r>
          <w:fldChar w:fldCharType="begin"/>
        </w:r>
        <w:r>
          <w:instrText xml:space="preserve"> PAGEREF _Toc25245 \h </w:instrText>
        </w:r>
        <w:r>
          <w:fldChar w:fldCharType="separate"/>
        </w:r>
        <w:r>
          <w:t>61</w:t>
        </w:r>
        <w:r>
          <w:fldChar w:fldCharType="end"/>
        </w:r>
      </w:hyperlink>
    </w:p>
    <w:p>
      <w:pPr>
        <w:pStyle w:val="TOC2"/>
        <w:tabs>
          <w:tab w:val="right" w:leader="dot" w:pos="8306"/>
        </w:tabs>
      </w:pPr>
      <w:hyperlink w:anchor="_Toc4152" w:history="1">
        <w:r>
          <w:rPr>
            <w:rFonts w:ascii="仿宋" w:eastAsia="仿宋" w:hAnsi="仿宋" w:cs="仿宋" w:hint="eastAsia"/>
            <w:lang w:eastAsia="zh-CN"/>
          </w:rPr>
          <w:t>(四)、质量培训与教育</w:t>
        </w:r>
        <w:r>
          <w:tab/>
        </w:r>
        <w:r>
          <w:fldChar w:fldCharType="begin"/>
        </w:r>
        <w:r>
          <w:instrText xml:space="preserve"> PAGEREF _Toc4152 \h </w:instrText>
        </w:r>
        <w:r>
          <w:fldChar w:fldCharType="separate"/>
        </w:r>
        <w:r>
          <w:t>63</w:t>
        </w:r>
        <w:r>
          <w:fldChar w:fldCharType="end"/>
        </w:r>
      </w:hyperlink>
    </w:p>
    <w:p>
      <w:pPr>
        <w:pStyle w:val="TOC2"/>
        <w:tabs>
          <w:tab w:val="right" w:leader="dot" w:pos="8306"/>
        </w:tabs>
      </w:pPr>
      <w:hyperlink w:anchor="_Toc32240" w:history="1">
        <w:r>
          <w:rPr>
            <w:rFonts w:ascii="仿宋" w:eastAsia="仿宋" w:hAnsi="仿宋" w:cs="仿宋" w:hint="eastAsia"/>
            <w:lang w:eastAsia="zh-CN"/>
          </w:rPr>
          <w:t>(五)、质量审核与评价</w:t>
        </w:r>
        <w:r>
          <w:tab/>
        </w:r>
        <w:r>
          <w:fldChar w:fldCharType="begin"/>
        </w:r>
        <w:r>
          <w:instrText xml:space="preserve"> PAGEREF _Toc32240 \h </w:instrText>
        </w:r>
        <w:r>
          <w:fldChar w:fldCharType="separate"/>
        </w:r>
        <w:r>
          <w:t>64</w:t>
        </w:r>
        <w:r>
          <w:fldChar w:fldCharType="end"/>
        </w:r>
      </w:hyperlink>
    </w:p>
    <w:p>
      <w:pPr>
        <w:pStyle w:val="TOC2"/>
        <w:tabs>
          <w:tab w:val="right" w:leader="dot" w:pos="8306"/>
        </w:tabs>
      </w:pPr>
      <w:hyperlink w:anchor="_Toc23646" w:history="1">
        <w:r>
          <w:rPr>
            <w:rFonts w:ascii="仿宋" w:eastAsia="仿宋" w:hAnsi="仿宋" w:cs="仿宋" w:hint="eastAsia"/>
            <w:lang w:eastAsia="zh-CN"/>
          </w:rPr>
          <w:t>(六)、不符合与纠正措施</w:t>
        </w:r>
        <w:r>
          <w:tab/>
        </w:r>
        <w:r>
          <w:fldChar w:fldCharType="begin"/>
        </w:r>
        <w:r>
          <w:instrText xml:space="preserve"> PAGEREF _Toc23646 \h </w:instrText>
        </w:r>
        <w:r>
          <w:fldChar w:fldCharType="separate"/>
        </w:r>
        <w:r>
          <w:t>66</w:t>
        </w:r>
        <w:r>
          <w:fldChar w:fldCharType="end"/>
        </w:r>
      </w:hyperlink>
    </w:p>
    <w:p>
      <w:pPr>
        <w:pStyle w:val="TOC1"/>
        <w:tabs>
          <w:tab w:val="right" w:leader="dot" w:pos="8306"/>
        </w:tabs>
      </w:pPr>
      <w:hyperlink w:anchor="_Toc26822" w:history="1">
        <w:r>
          <w:rPr>
            <w:rFonts w:ascii="仿宋" w:eastAsia="仿宋" w:hAnsi="仿宋" w:cs="仿宋" w:hint="eastAsia"/>
            <w:lang w:eastAsia="zh-CN"/>
          </w:rPr>
          <w:t>十六、离合器总成项目工程方案分析</w:t>
        </w:r>
        <w:r>
          <w:tab/>
        </w:r>
        <w:r>
          <w:fldChar w:fldCharType="begin"/>
        </w:r>
        <w:r>
          <w:instrText xml:space="preserve"> PAGEREF _Toc26822 \h </w:instrText>
        </w:r>
        <w:r>
          <w:fldChar w:fldCharType="separate"/>
        </w:r>
        <w:r>
          <w:t>67</w:t>
        </w:r>
        <w:r>
          <w:fldChar w:fldCharType="end"/>
        </w:r>
      </w:hyperlink>
    </w:p>
    <w:p>
      <w:pPr>
        <w:pStyle w:val="TOC2"/>
        <w:tabs>
          <w:tab w:val="right" w:leader="dot" w:pos="8306"/>
        </w:tabs>
      </w:pPr>
      <w:hyperlink w:anchor="_Toc12584" w:history="1">
        <w:r>
          <w:rPr>
            <w:rFonts w:ascii="仿宋" w:eastAsia="仿宋" w:hAnsi="仿宋" w:cs="仿宋" w:hint="eastAsia"/>
            <w:lang w:eastAsia="zh-CN"/>
          </w:rPr>
          <w:t>(一)、建筑工程设计原则</w:t>
        </w:r>
        <w:r>
          <w:tab/>
        </w:r>
        <w:r>
          <w:fldChar w:fldCharType="begin"/>
        </w:r>
        <w:r>
          <w:instrText xml:space="preserve"> PAGEREF _Toc12584 \h </w:instrText>
        </w:r>
        <w:r>
          <w:fldChar w:fldCharType="separate"/>
        </w:r>
        <w:r>
          <w:t>67</w:t>
        </w:r>
        <w:r>
          <w:fldChar w:fldCharType="end"/>
        </w:r>
      </w:hyperlink>
    </w:p>
    <w:p>
      <w:pPr>
        <w:pStyle w:val="TOC2"/>
        <w:tabs>
          <w:tab w:val="right" w:leader="dot" w:pos="8306"/>
        </w:tabs>
      </w:pPr>
      <w:hyperlink w:anchor="_Toc8481" w:history="1">
        <w:r>
          <w:rPr>
            <w:rFonts w:ascii="仿宋" w:eastAsia="仿宋" w:hAnsi="仿宋" w:cs="仿宋" w:hint="eastAsia"/>
            <w:lang w:eastAsia="zh-CN"/>
          </w:rPr>
          <w:t>(二)、土建工程建设指标</w:t>
        </w:r>
        <w:r>
          <w:tab/>
        </w:r>
        <w:r>
          <w:fldChar w:fldCharType="begin"/>
        </w:r>
        <w:r>
          <w:instrText xml:space="preserve"> PAGEREF _Toc8481 \h </w:instrText>
        </w:r>
        <w:r>
          <w:fldChar w:fldCharType="separate"/>
        </w:r>
        <w:r>
          <w:t>70</w:t>
        </w:r>
        <w:r>
          <w:fldChar w:fldCharType="end"/>
        </w:r>
      </w:hyperlink>
    </w:p>
    <w:p>
      <w:pPr>
        <w:pStyle w:val="TOC1"/>
        <w:tabs>
          <w:tab w:val="right" w:leader="dot" w:pos="8306"/>
        </w:tabs>
      </w:pPr>
      <w:hyperlink w:anchor="_Toc14" w:history="1">
        <w:r>
          <w:rPr>
            <w:rFonts w:ascii="仿宋" w:eastAsia="仿宋" w:hAnsi="仿宋" w:cs="仿宋" w:hint="eastAsia"/>
            <w:lang w:eastAsia="zh-CN"/>
          </w:rPr>
          <w:t>十七、供应链管理</w:t>
        </w:r>
        <w:r>
          <w:tab/>
        </w:r>
        <w:r>
          <w:fldChar w:fldCharType="begin"/>
        </w:r>
        <w:r>
          <w:instrText xml:space="preserve"> PAGEREF _Toc14 \h </w:instrText>
        </w:r>
        <w:r>
          <w:fldChar w:fldCharType="separate"/>
        </w:r>
        <w:r>
          <w:t>72</w:t>
        </w:r>
        <w:r>
          <w:fldChar w:fldCharType="end"/>
        </w:r>
      </w:hyperlink>
    </w:p>
    <w:p>
      <w:pPr>
        <w:pStyle w:val="TOC2"/>
        <w:tabs>
          <w:tab w:val="right" w:leader="dot" w:pos="8306"/>
        </w:tabs>
      </w:pPr>
      <w:hyperlink w:anchor="_Toc30761" w:history="1">
        <w:r>
          <w:rPr>
            <w:rFonts w:ascii="仿宋" w:eastAsia="仿宋" w:hAnsi="仿宋" w:cs="仿宋" w:hint="eastAsia"/>
            <w:lang w:eastAsia="zh-CN"/>
          </w:rPr>
          <w:t>(一)、供应链战略规划</w:t>
        </w:r>
        <w:r>
          <w:tab/>
        </w:r>
        <w:r>
          <w:fldChar w:fldCharType="begin"/>
        </w:r>
        <w:r>
          <w:instrText xml:space="preserve"> PAGEREF _Toc30761 \h </w:instrText>
        </w:r>
        <w:r>
          <w:fldChar w:fldCharType="separate"/>
        </w:r>
        <w:r>
          <w:t>72</w:t>
        </w:r>
        <w:r>
          <w:fldChar w:fldCharType="end"/>
        </w:r>
      </w:hyperlink>
    </w:p>
    <w:p>
      <w:pPr>
        <w:pStyle w:val="TOC2"/>
        <w:tabs>
          <w:tab w:val="right" w:leader="dot" w:pos="8306"/>
        </w:tabs>
      </w:pPr>
      <w:hyperlink w:anchor="_Toc11489" w:history="1">
        <w:r>
          <w:rPr>
            <w:rFonts w:ascii="仿宋" w:eastAsia="仿宋" w:hAnsi="仿宋" w:cs="仿宋" w:hint="eastAsia"/>
            <w:lang w:eastAsia="zh-CN"/>
          </w:rPr>
          <w:t>(二)、供应商选择与合作</w:t>
        </w:r>
        <w:r>
          <w:tab/>
        </w:r>
        <w:r>
          <w:fldChar w:fldCharType="begin"/>
        </w:r>
        <w:r>
          <w:instrText xml:space="preserve"> PAGEREF _Toc11489 \h </w:instrText>
        </w:r>
        <w:r>
          <w:fldChar w:fldCharType="separate"/>
        </w:r>
        <w:r>
          <w:t>73</w:t>
        </w:r>
        <w:r>
          <w:fldChar w:fldCharType="end"/>
        </w:r>
      </w:hyperlink>
    </w:p>
    <w:p>
      <w:pPr>
        <w:pStyle w:val="TOC2"/>
        <w:tabs>
          <w:tab w:val="right" w:leader="dot" w:pos="8306"/>
        </w:tabs>
      </w:pPr>
      <w:hyperlink w:anchor="_Toc25750" w:history="1">
        <w:r>
          <w:rPr>
            <w:rFonts w:ascii="仿宋" w:eastAsia="仿宋" w:hAnsi="仿宋" w:cs="仿宋" w:hint="eastAsia"/>
            <w:lang w:eastAsia="zh-CN"/>
          </w:rPr>
          <w:t>(三)、物流与库存管理</w:t>
        </w:r>
        <w:r>
          <w:tab/>
        </w:r>
        <w:r>
          <w:fldChar w:fldCharType="begin"/>
        </w:r>
        <w:r>
          <w:instrText xml:space="preserve"> PAGEREF _Toc25750 \h </w:instrText>
        </w:r>
        <w:r>
          <w:fldChar w:fldCharType="separate"/>
        </w:r>
        <w:r>
          <w:t>74</w:t>
        </w:r>
        <w:r>
          <w:fldChar w:fldCharType="end"/>
        </w:r>
      </w:hyperlink>
    </w:p>
    <w:p>
      <w:pPr>
        <w:pStyle w:val="TOC1"/>
        <w:tabs>
          <w:tab w:val="right" w:leader="dot" w:pos="8306"/>
        </w:tabs>
      </w:pPr>
      <w:hyperlink w:anchor="_Toc12608" w:history="1">
        <w:r>
          <w:rPr>
            <w:rFonts w:ascii="仿宋" w:eastAsia="仿宋" w:hAnsi="仿宋" w:cs="仿宋" w:hint="eastAsia"/>
            <w:lang w:eastAsia="zh-CN"/>
          </w:rPr>
          <w:t>十八、离合器总成项目实施时间节点</w:t>
        </w:r>
        <w:r>
          <w:tab/>
        </w:r>
        <w:r>
          <w:fldChar w:fldCharType="begin"/>
        </w:r>
        <w:r>
          <w:instrText xml:space="preserve"> PAGEREF _Toc12608 \h </w:instrText>
        </w:r>
        <w:r>
          <w:fldChar w:fldCharType="separate"/>
        </w:r>
        <w:r>
          <w:t>76</w:t>
        </w:r>
        <w:r>
          <w:fldChar w:fldCharType="end"/>
        </w:r>
      </w:hyperlink>
    </w:p>
    <w:p>
      <w:pPr>
        <w:pStyle w:val="TOC2"/>
        <w:tabs>
          <w:tab w:val="right" w:leader="dot" w:pos="8306"/>
        </w:tabs>
      </w:pPr>
      <w:hyperlink w:anchor="_Toc13952" w:history="1">
        <w:r>
          <w:rPr>
            <w:rFonts w:ascii="仿宋" w:eastAsia="仿宋" w:hAnsi="仿宋" w:cs="仿宋" w:hint="eastAsia"/>
            <w:lang w:eastAsia="zh-CN"/>
          </w:rPr>
          <w:t>(一)、离合器总成项目启动阶段时间节点</w:t>
        </w:r>
        <w:r>
          <w:tab/>
        </w:r>
        <w:r>
          <w:fldChar w:fldCharType="begin"/>
        </w:r>
        <w:r>
          <w:instrText xml:space="preserve"> PAGEREF _Toc13952 \h </w:instrText>
        </w:r>
        <w:r>
          <w:fldChar w:fldCharType="separate"/>
        </w:r>
        <w:r>
          <w:t>76</w:t>
        </w:r>
        <w:r>
          <w:fldChar w:fldCharType="end"/>
        </w:r>
      </w:hyperlink>
    </w:p>
    <w:p>
      <w:pPr>
        <w:pStyle w:val="TOC2"/>
        <w:tabs>
          <w:tab w:val="right" w:leader="dot" w:pos="8306"/>
        </w:tabs>
      </w:pPr>
      <w:hyperlink w:anchor="_Toc12617" w:history="1">
        <w:r>
          <w:rPr>
            <w:rFonts w:ascii="仿宋" w:eastAsia="仿宋" w:hAnsi="仿宋" w:cs="仿宋" w:hint="eastAsia"/>
            <w:lang w:eastAsia="zh-CN"/>
          </w:rPr>
          <w:t>(二)、离合器总成项目执行阶段时间节点</w:t>
        </w:r>
        <w:r>
          <w:tab/>
        </w:r>
        <w:r>
          <w:fldChar w:fldCharType="begin"/>
        </w:r>
        <w:r>
          <w:instrText xml:space="preserve"> PAGEREF _Toc12617 \h </w:instrText>
        </w:r>
        <w:r>
          <w:fldChar w:fldCharType="separate"/>
        </w:r>
        <w:r>
          <w:t>77</w:t>
        </w:r>
        <w:r>
          <w:fldChar w:fldCharType="end"/>
        </w:r>
      </w:hyperlink>
    </w:p>
    <w:p>
      <w:pPr>
        <w:pStyle w:val="TOC2"/>
        <w:tabs>
          <w:tab w:val="right" w:leader="dot" w:pos="8306"/>
        </w:tabs>
      </w:pPr>
      <w:hyperlink w:anchor="_Toc14723" w:history="1">
        <w:r>
          <w:rPr>
            <w:rFonts w:ascii="仿宋" w:eastAsia="仿宋" w:hAnsi="仿宋" w:cs="仿宋" w:hint="eastAsia"/>
            <w:lang w:eastAsia="zh-CN"/>
          </w:rPr>
          <w:t>(三)、离合器总成项目完成阶段时间节点</w:t>
        </w:r>
        <w:r>
          <w:tab/>
        </w:r>
        <w:r>
          <w:fldChar w:fldCharType="begin"/>
        </w:r>
        <w:r>
          <w:instrText xml:space="preserve"> PAGEREF _Toc14723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627"/>
      <w:r>
        <w:rPr>
          <w:rFonts w:ascii="仿宋" w:eastAsia="仿宋" w:hAnsi="仿宋" w:cs="仿宋" w:hint="eastAsia"/>
          <w:sz w:val="28"/>
          <w:lang w:eastAsia="zh-CN"/>
        </w:rPr>
        <w:t>一、离合器总成项目可持续发展</w:t>
      </w:r>
      <w:bookmarkEnd w:id="2"/>
    </w:p>
    <w:p>
      <w:pPr>
        <w:pStyle w:val="Heading2"/>
        <w:rPr>
          <w:rFonts w:ascii="仿宋" w:eastAsia="仿宋" w:hAnsi="仿宋" w:cs="仿宋" w:hint="eastAsia"/>
          <w:lang w:eastAsia="zh-CN"/>
        </w:rPr>
      </w:pPr>
      <w:bookmarkStart w:id="3" w:name="_Toc2779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总成项目中，离合器总成项目团队着眼于未来，明确了可持续发展的战略方向。制定的具体可持续发展目标包括降低资源使用、采用环保技术、最大化社会效益等。这一步骤不仅有助于离合器总成项目在环保和社会责任方面达到最高标准，也为未来提供了明确的指引，确保离合器总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可持续实践的融入离合器总成项目管理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离合器总成项目管理周期。从离合器总成项目规划开始，离合器总成项目团队就考虑了环境和社会的因素。在执行阶段，离合器总成项目团队积极推动绿色技术的应用，优化资源利用。此外，关注员工的社会责任，通过培训和沟通活动提高员工对可持续发展的认知，使他们能够在日常工作中践行可持续实践。这些举措不仅为离合器总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60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扎根于离合器总成项目的可持续发展理念，我们深信环保与社会责任是离合器总成项目成功的关键支柱。在离合器总成项目的每一步，我们都致力于通过创新和实践，履行对环境和社会的坚定责任。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总成项目团队通过引入先进的环保技术、建立高效的废物处理系统以及推动能源节约措施，积极履行环保责任。定期的环保监测和评估确保离合器总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总成项目不仅致力于自身可持续发展，还注重对社会的回馈。通过支持社区离合器总成项目、参与慈善事业、提供培训机会等方式，离合器总成项目积极履行社会责任。与当地社区建立积极互动，关注员工的工作与生活平衡，以及员工的身心健康，是离合器总成项目在社会责任层面的关键举措。这样的实践不仅增强了离合器总成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645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210"/>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离合器总成项目的主要产品是XXXX，预计年产值为XXX万元。这一产品在市场中占据着重要的地位，其广泛的应用范围使得该离合器总成项目的市场前景非常广阔。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离合器总成项目的xxx产品作为重要的原材料之一，将在多个领域发挥关键作用。其在建筑、交通、能源等方面的广泛应用将为整个产业链提供强大的支持，形成产业协同效应。离合器总成项目的年产值XXX万XXX万XXX万万元不仅反映了其在市场上的巨大潜力，更预示着它对国民经济的积极贡献。这种关联度高、涉及面广的产业关系，使得该离合器总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8714"/>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总成项目总征地面积为XXXX平方米，相当于约XX.XX亩，其中净用地面积为XXXX平方米，红线范围内相当于约XX.XX亩。这一用地规模充分考虑了离合器总成项目的建设需求，保障了离合器总成项目在合适的空间内得以充分发展。离合器总成项目规划的总建筑面积为XXXX平方米，其中主体工程建设占XXXX平方米，计容建筑面积达XXXX平方米。预计建筑工程的投资将达到XXXX万元，为离合器总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总成项目计划购置的设备共计XXXX台（套），设备购置费用为XXXX万元。这一设备购置计划充分考虑到离合器总成项目的生产需求和技术要求，确保了离合器总成项目在生产运营中具备先进的技术装备和高效的生产能力。设备的合理配置将为离合器总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离合器总成项目计划总投资为XXXX万元，预计年实现营业收入为XXXX万元。这一产能规模的设定旨在确保离合器总成项目能够在投资与回报之间取得平衡，实现长期可持续的发展。离合器总成项目的总投资充分考虑到各个方面的需求，包括用地建设、设备购置等多个环节，以确保离合器总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1878"/>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3950"/>
      <w:r>
        <w:rPr>
          <w:rFonts w:ascii="仿宋" w:eastAsia="仿宋" w:hAnsi="仿宋" w:cs="仿宋" w:hint="eastAsia"/>
          <w:lang w:eastAsia="zh-CN"/>
        </w:rPr>
        <w:t>(一)、离合器总成行业分析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离合器总成行业一直以来都是市场的关注焦点。行业内的发展趋势、竞争态势以及潜在机会都对离合器总成项目的推进产生深远的影响。通过深入研究行业的整体概貌，我们将更好地理解行业的核心特征，为离合器总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总成行业，技术一直是推动创新和发展的关键因素。我们将对当前技术趋势进行详尽分析，包括但不限于人工智能、大数据应用、先进制造技术等。这有助于离合器总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离合器总成项目成功的基础。我们将对主要竞争对手进行深入研究，包括其市场份额、产品特点、市场定位等。通过全面了解竞争对手的优势和劣势，离合器总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60"/>
      <w:r>
        <w:rPr>
          <w:rFonts w:ascii="仿宋" w:eastAsia="仿宋" w:hAnsi="仿宋" w:cs="仿宋" w:hint="eastAsia"/>
          <w:sz w:val="28"/>
          <w:lang w:eastAsia="zh-CN"/>
        </w:rPr>
        <w:t>(二)、离合器总成市场分析预测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离合器总成市场未来的增长趋势。这包括市场的整体规模、各细分领域的发展趋势等。离合器总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离合器总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离合器总成项目实施过程中需要充分考虑的因素。我们将对市场风险进行全面评估，包括但不限于政策法规风险、市场竞争风险、技术变革风险等。通过对潜在风险的深入分析，离合器总成项目可以制定相应的风险缓解策略，降低不确定性对离合器总成项目的影响。</w:t>
      </w:r>
    </w:p>
    <w:p>
      <w:pPr>
        <w:pStyle w:val="Heading1"/>
        <w:ind w:firstLine="560" w:firstLineChars="200"/>
        <w:rPr>
          <w:rFonts w:ascii="仿宋" w:eastAsia="仿宋" w:hAnsi="仿宋" w:cs="仿宋" w:hint="eastAsia"/>
          <w:sz w:val="28"/>
          <w:lang w:eastAsia="zh-CN"/>
        </w:rPr>
      </w:pPr>
      <w:bookmarkStart w:id="11" w:name="_Toc22501"/>
      <w:r>
        <w:rPr>
          <w:rFonts w:ascii="仿宋" w:eastAsia="仿宋" w:hAnsi="仿宋" w:cs="仿宋" w:hint="eastAsia"/>
          <w:sz w:val="28"/>
          <w:lang w:eastAsia="zh-CN"/>
        </w:rPr>
        <w:t>四、离合器总成项目选址可行性分析</w:t>
      </w:r>
      <w:bookmarkEnd w:id="11"/>
    </w:p>
    <w:p>
      <w:pPr>
        <w:pStyle w:val="Heading2"/>
        <w:rPr>
          <w:rFonts w:ascii="仿宋" w:eastAsia="仿宋" w:hAnsi="仿宋" w:cs="仿宋" w:hint="eastAsia"/>
          <w:lang w:eastAsia="zh-CN"/>
        </w:rPr>
      </w:pPr>
      <w:bookmarkStart w:id="12" w:name="_Toc21317"/>
      <w:r>
        <w:rPr>
          <w:rFonts w:ascii="仿宋" w:eastAsia="仿宋" w:hAnsi="仿宋" w:cs="仿宋" w:hint="eastAsia"/>
          <w:lang w:eastAsia="zh-CN"/>
        </w:rPr>
        <w:t>(一)、离合器总成项目选址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该离合器总成项目选址位于XX省XX市XX区XXX街道</w:t>
      </w:r>
    </w:p>
    <w:p>
      <w:pPr>
        <w:pStyle w:val="Heading2"/>
        <w:ind w:firstLine="560" w:firstLineChars="200"/>
        <w:rPr>
          <w:rFonts w:ascii="仿宋" w:eastAsia="仿宋" w:hAnsi="仿宋" w:cs="仿宋" w:hint="eastAsia"/>
          <w:sz w:val="28"/>
          <w:lang w:eastAsia="zh-CN"/>
        </w:rPr>
      </w:pPr>
      <w:bookmarkStart w:id="13" w:name="_Toc6216"/>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离合器总成项目的征地面积将根据离合器总成项目的实际规模和需求进行精确规划。具体面积XXX平方米，旨在确保离合器总成项目不仅能够满足当前的发展需求，还能够预留空间以适应未来的扩展。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净用地面积是在征地面积基础上去除不可利用面积后的实际可开发用地。具体面积XXX平方米，考虑到环保、交通、安全等多方面因素，以确保离合器总成项目在整体利用效率上达到最优。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离合器总成项目计划建设的建筑总规模具体面积XXX平方米。这一规模的确定综合考虑了离合器总成项目的性质、规模，以及城市规划的相关要求，确保建筑布局与周边环境协调一致。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绿地率是离合器总成项目用地中被规划为绿地的比例。具体面积XXX平方米，旨在通过合理规划绿地，改善离合器总成项目周边环境，提升居民生活质量，并符合城市整体绿化规划。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容积率是用地上可以建设的建筑总体积与用地面积之比。具体面积XXX，通过合理的容积率规划，确保离合器总成项目建筑规模与周边环境和谐共生。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离合器总成项目选址与当地城市规划相一致，具体面积XXX平方米。通过与城市规划部门深入沟通，确保离合器总成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产业政策符合性： 充分了解并确保离合器总成项目选址符合当地产业政策，具体面积XXX平方米。这包括离合器总成项目对当地经济的促进作用，以及对相关产业的带动效应，确保离合器总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用地总体要求必须符合环保和可持续发展的原则，具体面积XXX平方米。通过采用绿色建筑设计、节能减排等措施，确保离合器总成项目在建设和运营过程中对环境的影响最小化，达到可持续发展的要求。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确保离合器总成项目选址具备必要的公共设施配套，具体面积XXX平方米。这包括交通便利性、教育、医疗等基础设施，以提高居民生活品质，使得离合器总成项目选址更具吸引力。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考虑用地总体要求对当地社会稳定性的影响，具体面积XXX平方米。通过深入了解当地社区反馈，确保离合器总成项目的选址和建设过程对当地社会和谐稳定产生积极作用。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离合器总成项目选址不仅符合法规和规划，还在实际操作中具有可行性。这一全面规划将为离合器总成项目的成功实施提供坚实的基础，确保离合器总成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5940"/>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总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离合器总成项目的设备规划和空间设计中，我们将采取灵活设备布局的措施。设备布局将根据实际需求进行灵活设计，避免不必要的浪费。通过合理规划设备摆放位置，我们将提高设备的利用率，减少设备间距，以确保离合器总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离合器总成项目内部引入共享设施的概念，例如共享会议室、办公区等。通过这种方式，我们可以减少对资源的重复建设，提高资源共享效率，从而减小离合器总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4051"/>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离合器总成项目的总图布置中，我们将不同功能区域进行明确的规划，以最大程度满足离合器总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4320"/>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离合器总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离合器总成项目对环境的影响是综合评价的重要因素之一。我们将详细考虑选址周边的自然环境、生态保护区、水源地等情况，确保离合器总成项目的建设和运营对环境影响最小化，并符合当地的环保法规标准。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对选址的评价还需充分考虑当地政府的产业政策和法规。我们将详细了解离合器总成项目所在地的相关政策，确保离合器总成项目的规划和运营与当地法规相符，降低不必要的法律风险。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考虑到社会稳定性对企业运营的重要性，我们将评估选址地区的社会安全情况、劳工关系、社区反馈等方面，以确保离合器总成项目的建设和运营不会受到社会稳定性的负面影响。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最后，我们将综合考虑用地成本，包括土地购置费用、土地开发成本等。通过对用地成本的详细评估，我们能够做出更为精确的经济效益分析，为离合器总成项目的投资决策提供有力支持。</w:t>
      </w:r>
    </w:p>
    <w:p>
      <w:pPr>
        <w:pStyle w:val="Heading1"/>
        <w:ind w:firstLine="560" w:firstLineChars="200"/>
        <w:rPr>
          <w:rFonts w:ascii="仿宋" w:eastAsia="仿宋" w:hAnsi="仿宋" w:cs="仿宋" w:hint="eastAsia"/>
          <w:sz w:val="28"/>
          <w:lang w:eastAsia="zh-CN"/>
        </w:rPr>
      </w:pPr>
      <w:bookmarkStart w:id="17" w:name="_Toc29969"/>
      <w:r>
        <w:rPr>
          <w:rFonts w:ascii="仿宋" w:eastAsia="仿宋" w:hAnsi="仿宋" w:cs="仿宋" w:hint="eastAsia"/>
          <w:sz w:val="28"/>
          <w:lang w:eastAsia="zh-CN"/>
        </w:rPr>
        <w:t>五、离合器总成项目危机管理</w:t>
      </w:r>
      <w:bookmarkEnd w:id="17"/>
    </w:p>
    <w:p>
      <w:pPr>
        <w:pStyle w:val="Heading2"/>
        <w:rPr>
          <w:rFonts w:ascii="仿宋" w:eastAsia="仿宋" w:hAnsi="仿宋" w:cs="仿宋" w:hint="eastAsia"/>
          <w:lang w:eastAsia="zh-CN"/>
        </w:rPr>
      </w:pPr>
      <w:bookmarkStart w:id="18" w:name="_Toc14805"/>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总成项目危机管理中，危机预警与识别是确保离合器总成项目稳健运行的核心步骤。通过建立全面的监测机制，离合器总成项目团队旨在及时发现和理解潜在的风险和危机因素，以便采取及时的预防和应对措施，确保离合器总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首先，通过深入的风险评估，离合器总成项目团队全面分析了整个离合器总成项目和各个阶段可能存在的威胁。这包括准确评估每个潜在风险的发生概率和可能影响的程度，为后续危机预警提供了有力支持。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离合器总成项目团队着重于明确定义离合器总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离合器总成项目进展的持续监控，团队能够及时发现潜在问题并作出迅速反应。离合器总成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在这一阶段，团队的专业素养和反应速度将发挥至关重要的作用，以确保潜在危机能够在初期得到有效的处理，最大程度地减轻负面影响。通过危机预警与识别，离合器总成项目得以更有序、可控地推进。</w:t>
      </w:r>
    </w:p>
    <w:p>
      <w:pPr>
        <w:pStyle w:val="Heading2"/>
        <w:ind w:firstLine="560" w:firstLineChars="200"/>
        <w:rPr>
          <w:rFonts w:ascii="仿宋" w:eastAsia="仿宋" w:hAnsi="仿宋" w:cs="仿宋" w:hint="eastAsia"/>
          <w:sz w:val="28"/>
          <w:lang w:eastAsia="zh-CN"/>
        </w:rPr>
      </w:pPr>
      <w:bookmarkStart w:id="19" w:name="_Toc7877"/>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在危机发生时，离合器总成项目团队立即行动，成立了应急小组。该小组的任务是迅速制定并实施紧急应对措施，以最小化潜在损失。以下是采取的主要措施：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暂停离合器总成项目进度：为遏制危机蔓延，离合器总成项目暂时停止进行，以便全面评估当前状况。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资源重新分配：重新评估离合器总成项目资源的分配，确保最大限度地减小损失。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实时沟通：与关键利益相关者建立实时沟通机制，向他们传递离合器总成项目危机的实际状况，保障离合器总成项目核心利益。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在紧急应对的同时，离合器总成项目团队强调了团队协作和有效沟通的重要性。以下是团队协作的关键举措：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信息共享机制：建立了信息共享平台，确保团队成员能够及时获取离合器总成项目危机的实时信息。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领导者沟通：离合器总成项目领导者通过定期会议和即时沟通工具，指导团队应对危机，保持团队稳定运行。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随着危机得到初步控制，离合器总成项目团队转向制定恢复计划，以确保离合器总成项目能够从中迅速恢复。主要恢复计划包括：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修复受损的进度计划：重新评估离合器总成项目进度，制定修复计划，确保离合器总成项目尽快回归正常进程。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重新调整资源分配：优化资源分配，确保离合器总成项目在有限资源下高效运转。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风险管理机制加强：对离合器总成项目风险进行全面评估，制定更强化的风险管理策略，以预防未来可能的危机。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7980"/>
      <w:r>
        <w:rPr>
          <w:rFonts w:ascii="仿宋" w:eastAsia="仿宋" w:hAnsi="仿宋" w:cs="仿宋" w:hint="eastAsia"/>
          <w:sz w:val="28"/>
          <w:lang w:eastAsia="zh-CN"/>
        </w:rPr>
        <w:t>六、离合器总成项目建设背景及必要性分析</w:t>
      </w:r>
      <w:bookmarkEnd w:id="20"/>
    </w:p>
    <w:p>
      <w:pPr>
        <w:pStyle w:val="Heading2"/>
        <w:rPr>
          <w:rFonts w:ascii="仿宋" w:eastAsia="仿宋" w:hAnsi="仿宋" w:cs="仿宋" w:hint="eastAsia"/>
          <w:lang w:eastAsia="zh-CN"/>
        </w:rPr>
      </w:pPr>
      <w:bookmarkStart w:id="21" w:name="_Toc30082"/>
      <w:r>
        <w:rPr>
          <w:rFonts w:ascii="仿宋" w:eastAsia="仿宋" w:hAnsi="仿宋" w:cs="仿宋" w:hint="eastAsia"/>
          <w:lang w:eastAsia="zh-CN"/>
        </w:rPr>
        <w:t>(一)、离合器总成项目背景分析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总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离合器总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离合器总成项目在这个潮流中的定位。同时，我们将关注行业内涌现的新兴机遇，以便离合器总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https://d.book118.com/897144052046006034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离合器总成项目规划设计纲要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BB383D"/>
    <w:rsid w:val="68BB38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7144052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2024-01-15T01:00:00Z</dcterms:created>
  <dcterms:modified xsi:type="dcterms:W3CDTF">2024-01-15T01:01:00Z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CA4E0F8E1710484FB581E738F71EBAEF_11</vt:lpwstr>
  </property>
  <property fmtid="{D5CDD505-2E9C-101B-9397-08002B2CF9AE}" pid="3" name="KSOProductBuildVer">
    <vt:lpwstr>2052-12.1.0.16120</vt:lpwstr>
  </property>
</Properties>
</file>