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激光加工设备项目规划设计蓝图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01" w:history="1">
        <w:r>
          <w:rPr>
            <w:rFonts w:ascii="仿宋" w:eastAsia="仿宋" w:hAnsi="仿宋" w:cs="仿宋" w:hint="eastAsia"/>
            <w:lang w:eastAsia="zh-CN"/>
          </w:rPr>
          <w:t>序言</w:t>
        </w:r>
        <w:r>
          <w:tab/>
        </w:r>
        <w:r>
          <w:fldChar w:fldCharType="begin"/>
        </w:r>
        <w:r>
          <w:instrText xml:space="preserve"> PAGEREF _Toc16201 \h </w:instrText>
        </w:r>
        <w:r>
          <w:fldChar w:fldCharType="separate"/>
        </w:r>
        <w:r>
          <w:t>3</w:t>
        </w:r>
        <w:r>
          <w:fldChar w:fldCharType="end"/>
        </w:r>
      </w:hyperlink>
    </w:p>
    <w:p>
      <w:pPr>
        <w:pStyle w:val="TOC1"/>
        <w:tabs>
          <w:tab w:val="right" w:leader="dot" w:pos="8306"/>
        </w:tabs>
      </w:pPr>
      <w:hyperlink w:anchor="_Toc22046" w:history="1">
        <w:r>
          <w:rPr>
            <w:rFonts w:ascii="仿宋" w:eastAsia="仿宋" w:hAnsi="仿宋" w:cs="仿宋" w:hint="eastAsia"/>
            <w:lang w:eastAsia="zh-CN"/>
          </w:rPr>
          <w:t>一、激光加工设备项目建设单位说明</w:t>
        </w:r>
        <w:r>
          <w:tab/>
        </w:r>
        <w:r>
          <w:fldChar w:fldCharType="begin"/>
        </w:r>
        <w:r>
          <w:instrText xml:space="preserve"> PAGEREF _Toc22046 \h </w:instrText>
        </w:r>
        <w:r>
          <w:fldChar w:fldCharType="separate"/>
        </w:r>
        <w:r>
          <w:t>3</w:t>
        </w:r>
        <w:r>
          <w:fldChar w:fldCharType="end"/>
        </w:r>
      </w:hyperlink>
    </w:p>
    <w:p>
      <w:pPr>
        <w:pStyle w:val="TOC2"/>
        <w:tabs>
          <w:tab w:val="right" w:leader="dot" w:pos="8306"/>
        </w:tabs>
      </w:pPr>
      <w:hyperlink w:anchor="_Toc29901" w:history="1">
        <w:r>
          <w:rPr>
            <w:rFonts w:ascii="仿宋" w:eastAsia="仿宋" w:hAnsi="仿宋" w:cs="仿宋" w:hint="eastAsia"/>
            <w:lang w:eastAsia="zh-CN"/>
          </w:rPr>
          <w:t>(一)、激光加工设备项目承办单位基本情况</w:t>
        </w:r>
        <w:r>
          <w:tab/>
        </w:r>
        <w:r>
          <w:fldChar w:fldCharType="begin"/>
        </w:r>
        <w:r>
          <w:instrText xml:space="preserve"> PAGEREF _Toc29901 \h </w:instrText>
        </w:r>
        <w:r>
          <w:fldChar w:fldCharType="separate"/>
        </w:r>
        <w:r>
          <w:t>3</w:t>
        </w:r>
        <w:r>
          <w:fldChar w:fldCharType="end"/>
        </w:r>
      </w:hyperlink>
    </w:p>
    <w:p>
      <w:pPr>
        <w:pStyle w:val="TOC2"/>
        <w:tabs>
          <w:tab w:val="right" w:leader="dot" w:pos="8306"/>
        </w:tabs>
      </w:pPr>
      <w:hyperlink w:anchor="_Toc18728" w:history="1">
        <w:r>
          <w:rPr>
            <w:rFonts w:ascii="仿宋" w:eastAsia="仿宋" w:hAnsi="仿宋" w:cs="仿宋" w:hint="eastAsia"/>
            <w:lang w:eastAsia="zh-CN"/>
          </w:rPr>
          <w:t>(二)、公司经济效益分析</w:t>
        </w:r>
        <w:r>
          <w:tab/>
        </w:r>
        <w:r>
          <w:fldChar w:fldCharType="begin"/>
        </w:r>
        <w:r>
          <w:instrText xml:space="preserve"> PAGEREF _Toc18728 \h </w:instrText>
        </w:r>
        <w:r>
          <w:fldChar w:fldCharType="separate"/>
        </w:r>
        <w:r>
          <w:t>4</w:t>
        </w:r>
        <w:r>
          <w:fldChar w:fldCharType="end"/>
        </w:r>
      </w:hyperlink>
    </w:p>
    <w:p>
      <w:pPr>
        <w:pStyle w:val="TOC1"/>
        <w:tabs>
          <w:tab w:val="right" w:leader="dot" w:pos="8306"/>
        </w:tabs>
      </w:pPr>
      <w:hyperlink w:anchor="_Toc27922" w:history="1">
        <w:r>
          <w:rPr>
            <w:rFonts w:ascii="仿宋" w:eastAsia="仿宋" w:hAnsi="仿宋" w:cs="仿宋" w:hint="eastAsia"/>
            <w:lang w:eastAsia="zh-CN"/>
          </w:rPr>
          <w:t>二、激光加工设备项目土建工程</w:t>
        </w:r>
        <w:r>
          <w:tab/>
        </w:r>
        <w:r>
          <w:fldChar w:fldCharType="begin"/>
        </w:r>
        <w:r>
          <w:instrText xml:space="preserve"> PAGEREF _Toc27922 \h </w:instrText>
        </w:r>
        <w:r>
          <w:fldChar w:fldCharType="separate"/>
        </w:r>
        <w:r>
          <w:t>5</w:t>
        </w:r>
        <w:r>
          <w:fldChar w:fldCharType="end"/>
        </w:r>
      </w:hyperlink>
    </w:p>
    <w:p>
      <w:pPr>
        <w:pStyle w:val="TOC2"/>
        <w:tabs>
          <w:tab w:val="right" w:leader="dot" w:pos="8306"/>
        </w:tabs>
      </w:pPr>
      <w:hyperlink w:anchor="_Toc18387" w:history="1">
        <w:r>
          <w:rPr>
            <w:rFonts w:ascii="仿宋" w:eastAsia="仿宋" w:hAnsi="仿宋" w:cs="仿宋" w:hint="eastAsia"/>
            <w:lang w:eastAsia="zh-CN"/>
          </w:rPr>
          <w:t>(一)、建筑工程设计原则</w:t>
        </w:r>
        <w:r>
          <w:tab/>
        </w:r>
        <w:r>
          <w:fldChar w:fldCharType="begin"/>
        </w:r>
        <w:r>
          <w:instrText xml:space="preserve"> PAGEREF _Toc18387 \h </w:instrText>
        </w:r>
        <w:r>
          <w:fldChar w:fldCharType="separate"/>
        </w:r>
        <w:r>
          <w:t>5</w:t>
        </w:r>
        <w:r>
          <w:fldChar w:fldCharType="end"/>
        </w:r>
      </w:hyperlink>
    </w:p>
    <w:p>
      <w:pPr>
        <w:pStyle w:val="TOC2"/>
        <w:tabs>
          <w:tab w:val="right" w:leader="dot" w:pos="8306"/>
        </w:tabs>
      </w:pPr>
      <w:hyperlink w:anchor="_Toc10183" w:history="1">
        <w:r>
          <w:rPr>
            <w:rFonts w:ascii="仿宋" w:eastAsia="仿宋" w:hAnsi="仿宋" w:cs="仿宋" w:hint="eastAsia"/>
            <w:lang w:eastAsia="zh-CN"/>
          </w:rPr>
          <w:t>(二)、土建工程设计年限及安全等级</w:t>
        </w:r>
        <w:r>
          <w:tab/>
        </w:r>
        <w:r>
          <w:fldChar w:fldCharType="begin"/>
        </w:r>
        <w:r>
          <w:instrText xml:space="preserve"> PAGEREF _Toc10183 \h </w:instrText>
        </w:r>
        <w:r>
          <w:fldChar w:fldCharType="separate"/>
        </w:r>
        <w:r>
          <w:t>6</w:t>
        </w:r>
        <w:r>
          <w:fldChar w:fldCharType="end"/>
        </w:r>
      </w:hyperlink>
    </w:p>
    <w:p>
      <w:pPr>
        <w:pStyle w:val="TOC2"/>
        <w:tabs>
          <w:tab w:val="right" w:leader="dot" w:pos="8306"/>
        </w:tabs>
      </w:pPr>
      <w:hyperlink w:anchor="_Toc11313" w:history="1">
        <w:r>
          <w:rPr>
            <w:rFonts w:ascii="仿宋" w:eastAsia="仿宋" w:hAnsi="仿宋" w:cs="仿宋" w:hint="eastAsia"/>
            <w:lang w:eastAsia="zh-CN"/>
          </w:rPr>
          <w:t>(三)、建筑工程设计总体要求</w:t>
        </w:r>
        <w:r>
          <w:tab/>
        </w:r>
        <w:r>
          <w:fldChar w:fldCharType="begin"/>
        </w:r>
        <w:r>
          <w:instrText xml:space="preserve"> PAGEREF _Toc11313 \h </w:instrText>
        </w:r>
        <w:r>
          <w:fldChar w:fldCharType="separate"/>
        </w:r>
        <w:r>
          <w:t>7</w:t>
        </w:r>
        <w:r>
          <w:fldChar w:fldCharType="end"/>
        </w:r>
      </w:hyperlink>
    </w:p>
    <w:p>
      <w:pPr>
        <w:pStyle w:val="TOC2"/>
        <w:tabs>
          <w:tab w:val="right" w:leader="dot" w:pos="8306"/>
        </w:tabs>
      </w:pPr>
      <w:hyperlink w:anchor="_Toc4945" w:history="1">
        <w:r>
          <w:rPr>
            <w:rFonts w:ascii="仿宋" w:eastAsia="仿宋" w:hAnsi="仿宋" w:cs="仿宋" w:hint="eastAsia"/>
            <w:lang w:eastAsia="zh-CN"/>
          </w:rPr>
          <w:t>(四)、土建工程建设指标</w:t>
        </w:r>
        <w:r>
          <w:tab/>
        </w:r>
        <w:r>
          <w:fldChar w:fldCharType="begin"/>
        </w:r>
        <w:r>
          <w:instrText xml:space="preserve"> PAGEREF _Toc4945 \h </w:instrText>
        </w:r>
        <w:r>
          <w:fldChar w:fldCharType="separate"/>
        </w:r>
        <w:r>
          <w:t>8</w:t>
        </w:r>
        <w:r>
          <w:fldChar w:fldCharType="end"/>
        </w:r>
      </w:hyperlink>
    </w:p>
    <w:p>
      <w:pPr>
        <w:pStyle w:val="TOC1"/>
        <w:tabs>
          <w:tab w:val="right" w:leader="dot" w:pos="8306"/>
        </w:tabs>
      </w:pPr>
      <w:hyperlink w:anchor="_Toc7499" w:history="1">
        <w:r>
          <w:rPr>
            <w:rFonts w:ascii="仿宋" w:eastAsia="仿宋" w:hAnsi="仿宋" w:cs="仿宋" w:hint="eastAsia"/>
            <w:lang w:eastAsia="zh-CN"/>
          </w:rPr>
          <w:t>三、激光加工设备项目可持续发展</w:t>
        </w:r>
        <w:r>
          <w:tab/>
        </w:r>
        <w:r>
          <w:fldChar w:fldCharType="begin"/>
        </w:r>
        <w:r>
          <w:instrText xml:space="preserve"> PAGEREF _Toc7499 \h </w:instrText>
        </w:r>
        <w:r>
          <w:fldChar w:fldCharType="separate"/>
        </w:r>
        <w:r>
          <w:t>8</w:t>
        </w:r>
        <w:r>
          <w:fldChar w:fldCharType="end"/>
        </w:r>
      </w:hyperlink>
    </w:p>
    <w:p>
      <w:pPr>
        <w:pStyle w:val="TOC2"/>
        <w:tabs>
          <w:tab w:val="right" w:leader="dot" w:pos="8306"/>
        </w:tabs>
      </w:pPr>
      <w:hyperlink w:anchor="_Toc11261" w:history="1">
        <w:r>
          <w:rPr>
            <w:rFonts w:ascii="仿宋" w:eastAsia="仿宋" w:hAnsi="仿宋" w:cs="仿宋" w:hint="eastAsia"/>
            <w:lang w:eastAsia="zh-CN"/>
          </w:rPr>
          <w:t>(一)、可持续战略与实践</w:t>
        </w:r>
        <w:r>
          <w:tab/>
        </w:r>
        <w:r>
          <w:fldChar w:fldCharType="begin"/>
        </w:r>
        <w:r>
          <w:instrText xml:space="preserve"> PAGEREF _Toc11261 \h </w:instrText>
        </w:r>
        <w:r>
          <w:fldChar w:fldCharType="separate"/>
        </w:r>
        <w:r>
          <w:t>8</w:t>
        </w:r>
        <w:r>
          <w:fldChar w:fldCharType="end"/>
        </w:r>
      </w:hyperlink>
    </w:p>
    <w:p>
      <w:pPr>
        <w:pStyle w:val="TOC2"/>
        <w:tabs>
          <w:tab w:val="right" w:leader="dot" w:pos="8306"/>
        </w:tabs>
      </w:pPr>
      <w:hyperlink w:anchor="_Toc31225" w:history="1">
        <w:r>
          <w:rPr>
            <w:rFonts w:ascii="仿宋" w:eastAsia="仿宋" w:hAnsi="仿宋" w:cs="仿宋" w:hint="eastAsia"/>
            <w:lang w:eastAsia="zh-CN"/>
          </w:rPr>
          <w:t>(二)、环保与社会责任</w:t>
        </w:r>
        <w:r>
          <w:tab/>
        </w:r>
        <w:r>
          <w:fldChar w:fldCharType="begin"/>
        </w:r>
        <w:r>
          <w:instrText xml:space="preserve"> PAGEREF _Toc31225 \h </w:instrText>
        </w:r>
        <w:r>
          <w:fldChar w:fldCharType="separate"/>
        </w:r>
        <w:r>
          <w:t>9</w:t>
        </w:r>
        <w:r>
          <w:fldChar w:fldCharType="end"/>
        </w:r>
      </w:hyperlink>
    </w:p>
    <w:p>
      <w:pPr>
        <w:pStyle w:val="TOC1"/>
        <w:tabs>
          <w:tab w:val="right" w:leader="dot" w:pos="8306"/>
        </w:tabs>
      </w:pPr>
      <w:hyperlink w:anchor="_Toc25085" w:history="1">
        <w:r>
          <w:rPr>
            <w:rFonts w:ascii="仿宋" w:eastAsia="仿宋" w:hAnsi="仿宋" w:cs="仿宋" w:hint="eastAsia"/>
            <w:lang w:eastAsia="zh-CN"/>
          </w:rPr>
          <w:t>四、激光加工设备项目概论</w:t>
        </w:r>
        <w:r>
          <w:tab/>
        </w:r>
        <w:r>
          <w:fldChar w:fldCharType="begin"/>
        </w:r>
        <w:r>
          <w:instrText xml:space="preserve"> PAGEREF _Toc25085 \h </w:instrText>
        </w:r>
        <w:r>
          <w:fldChar w:fldCharType="separate"/>
        </w:r>
        <w:r>
          <w:t>10</w:t>
        </w:r>
        <w:r>
          <w:fldChar w:fldCharType="end"/>
        </w:r>
      </w:hyperlink>
    </w:p>
    <w:p>
      <w:pPr>
        <w:pStyle w:val="TOC2"/>
        <w:tabs>
          <w:tab w:val="right" w:leader="dot" w:pos="8306"/>
        </w:tabs>
      </w:pPr>
      <w:hyperlink w:anchor="_Toc13175" w:history="1">
        <w:r>
          <w:rPr>
            <w:rFonts w:ascii="仿宋" w:eastAsia="仿宋" w:hAnsi="仿宋" w:cs="仿宋" w:hint="eastAsia"/>
            <w:lang w:eastAsia="zh-CN"/>
          </w:rPr>
          <w:t>(一)、激光加工设备项目概况</w:t>
        </w:r>
        <w:r>
          <w:tab/>
        </w:r>
        <w:r>
          <w:fldChar w:fldCharType="begin"/>
        </w:r>
        <w:r>
          <w:instrText xml:space="preserve"> PAGEREF _Toc13175 \h </w:instrText>
        </w:r>
        <w:r>
          <w:fldChar w:fldCharType="separate"/>
        </w:r>
        <w:r>
          <w:t>10</w:t>
        </w:r>
        <w:r>
          <w:fldChar w:fldCharType="end"/>
        </w:r>
      </w:hyperlink>
    </w:p>
    <w:p>
      <w:pPr>
        <w:pStyle w:val="TOC2"/>
        <w:tabs>
          <w:tab w:val="right" w:leader="dot" w:pos="8306"/>
        </w:tabs>
      </w:pPr>
      <w:hyperlink w:anchor="_Toc25642" w:history="1">
        <w:r>
          <w:rPr>
            <w:rFonts w:ascii="仿宋" w:eastAsia="仿宋" w:hAnsi="仿宋" w:cs="仿宋" w:hint="eastAsia"/>
            <w:lang w:eastAsia="zh-CN"/>
          </w:rPr>
          <w:t>(二)、激光加工设备项目目标</w:t>
        </w:r>
        <w:r>
          <w:tab/>
        </w:r>
        <w:r>
          <w:fldChar w:fldCharType="begin"/>
        </w:r>
        <w:r>
          <w:instrText xml:space="preserve"> PAGEREF _Toc25642 \h </w:instrText>
        </w:r>
        <w:r>
          <w:fldChar w:fldCharType="separate"/>
        </w:r>
        <w:r>
          <w:t>12</w:t>
        </w:r>
        <w:r>
          <w:fldChar w:fldCharType="end"/>
        </w:r>
      </w:hyperlink>
    </w:p>
    <w:p>
      <w:pPr>
        <w:pStyle w:val="TOC2"/>
        <w:tabs>
          <w:tab w:val="right" w:leader="dot" w:pos="8306"/>
        </w:tabs>
      </w:pPr>
      <w:hyperlink w:anchor="_Toc23965" w:history="1">
        <w:r>
          <w:rPr>
            <w:rFonts w:ascii="仿宋" w:eastAsia="仿宋" w:hAnsi="仿宋" w:cs="仿宋" w:hint="eastAsia"/>
            <w:lang w:eastAsia="zh-CN"/>
          </w:rPr>
          <w:t>(三)、激光加工设备项目提出的理由</w:t>
        </w:r>
        <w:r>
          <w:tab/>
        </w:r>
        <w:r>
          <w:fldChar w:fldCharType="begin"/>
        </w:r>
        <w:r>
          <w:instrText xml:space="preserve"> PAGEREF _Toc23965 \h </w:instrText>
        </w:r>
        <w:r>
          <w:fldChar w:fldCharType="separate"/>
        </w:r>
        <w:r>
          <w:t>13</w:t>
        </w:r>
        <w:r>
          <w:fldChar w:fldCharType="end"/>
        </w:r>
      </w:hyperlink>
    </w:p>
    <w:p>
      <w:pPr>
        <w:pStyle w:val="TOC2"/>
        <w:tabs>
          <w:tab w:val="right" w:leader="dot" w:pos="8306"/>
        </w:tabs>
      </w:pPr>
      <w:hyperlink w:anchor="_Toc7638" w:history="1">
        <w:r>
          <w:rPr>
            <w:rFonts w:ascii="仿宋" w:eastAsia="仿宋" w:hAnsi="仿宋" w:cs="仿宋" w:hint="eastAsia"/>
            <w:lang w:eastAsia="zh-CN"/>
          </w:rPr>
          <w:t>(四)、激光加工设备项目意义</w:t>
        </w:r>
        <w:r>
          <w:tab/>
        </w:r>
        <w:r>
          <w:fldChar w:fldCharType="begin"/>
        </w:r>
        <w:r>
          <w:instrText xml:space="preserve"> PAGEREF _Toc7638 \h </w:instrText>
        </w:r>
        <w:r>
          <w:fldChar w:fldCharType="separate"/>
        </w:r>
        <w:r>
          <w:t>15</w:t>
        </w:r>
        <w:r>
          <w:fldChar w:fldCharType="end"/>
        </w:r>
      </w:hyperlink>
    </w:p>
    <w:p>
      <w:pPr>
        <w:pStyle w:val="TOC2"/>
        <w:tabs>
          <w:tab w:val="right" w:leader="dot" w:pos="8306"/>
        </w:tabs>
      </w:pPr>
      <w:hyperlink w:anchor="_Toc10725" w:history="1">
        <w:r>
          <w:rPr>
            <w:rFonts w:ascii="仿宋" w:eastAsia="仿宋" w:hAnsi="仿宋" w:cs="仿宋" w:hint="eastAsia"/>
            <w:lang w:eastAsia="zh-CN"/>
          </w:rPr>
          <w:t>(五)、激光加工设备项目背景</w:t>
        </w:r>
        <w:r>
          <w:tab/>
        </w:r>
        <w:r>
          <w:fldChar w:fldCharType="begin"/>
        </w:r>
        <w:r>
          <w:instrText xml:space="preserve"> PAGEREF _Toc10725 \h </w:instrText>
        </w:r>
        <w:r>
          <w:fldChar w:fldCharType="separate"/>
        </w:r>
        <w:r>
          <w:t>15</w:t>
        </w:r>
        <w:r>
          <w:fldChar w:fldCharType="end"/>
        </w:r>
      </w:hyperlink>
    </w:p>
    <w:p>
      <w:pPr>
        <w:pStyle w:val="TOC1"/>
        <w:tabs>
          <w:tab w:val="right" w:leader="dot" w:pos="8306"/>
        </w:tabs>
      </w:pPr>
      <w:hyperlink w:anchor="_Toc26681" w:history="1">
        <w:r>
          <w:rPr>
            <w:rFonts w:ascii="仿宋" w:eastAsia="仿宋" w:hAnsi="仿宋" w:cs="仿宋" w:hint="eastAsia"/>
            <w:lang w:eastAsia="zh-CN"/>
          </w:rPr>
          <w:t>五、产品规划分析</w:t>
        </w:r>
        <w:r>
          <w:tab/>
        </w:r>
        <w:r>
          <w:fldChar w:fldCharType="begin"/>
        </w:r>
        <w:r>
          <w:instrText xml:space="preserve"> PAGEREF _Toc26681 \h </w:instrText>
        </w:r>
        <w:r>
          <w:fldChar w:fldCharType="separate"/>
        </w:r>
        <w:r>
          <w:t>16</w:t>
        </w:r>
        <w:r>
          <w:fldChar w:fldCharType="end"/>
        </w:r>
      </w:hyperlink>
    </w:p>
    <w:p>
      <w:pPr>
        <w:pStyle w:val="TOC2"/>
        <w:tabs>
          <w:tab w:val="right" w:leader="dot" w:pos="8306"/>
        </w:tabs>
      </w:pPr>
      <w:hyperlink w:anchor="_Toc27562" w:history="1">
        <w:r>
          <w:rPr>
            <w:rFonts w:ascii="仿宋" w:eastAsia="仿宋" w:hAnsi="仿宋" w:cs="仿宋" w:hint="eastAsia"/>
            <w:lang w:eastAsia="zh-CN"/>
          </w:rPr>
          <w:t>(一)、产品规划</w:t>
        </w:r>
        <w:r>
          <w:tab/>
        </w:r>
        <w:r>
          <w:fldChar w:fldCharType="begin"/>
        </w:r>
        <w:r>
          <w:instrText xml:space="preserve"> PAGEREF _Toc27562 \h </w:instrText>
        </w:r>
        <w:r>
          <w:fldChar w:fldCharType="separate"/>
        </w:r>
        <w:r>
          <w:t>16</w:t>
        </w:r>
        <w:r>
          <w:fldChar w:fldCharType="end"/>
        </w:r>
      </w:hyperlink>
    </w:p>
    <w:p>
      <w:pPr>
        <w:pStyle w:val="TOC2"/>
        <w:tabs>
          <w:tab w:val="right" w:leader="dot" w:pos="8306"/>
        </w:tabs>
      </w:pPr>
      <w:hyperlink w:anchor="_Toc13374" w:history="1">
        <w:r>
          <w:rPr>
            <w:rFonts w:ascii="仿宋" w:eastAsia="仿宋" w:hAnsi="仿宋" w:cs="仿宋" w:hint="eastAsia"/>
            <w:lang w:eastAsia="zh-CN"/>
          </w:rPr>
          <w:t>(二)、建设规模</w:t>
        </w:r>
        <w:r>
          <w:tab/>
        </w:r>
        <w:r>
          <w:fldChar w:fldCharType="begin"/>
        </w:r>
        <w:r>
          <w:instrText xml:space="preserve"> PAGEREF _Toc13374 \h </w:instrText>
        </w:r>
        <w:r>
          <w:fldChar w:fldCharType="separate"/>
        </w:r>
        <w:r>
          <w:t>17</w:t>
        </w:r>
        <w:r>
          <w:fldChar w:fldCharType="end"/>
        </w:r>
      </w:hyperlink>
    </w:p>
    <w:p>
      <w:pPr>
        <w:pStyle w:val="TOC1"/>
        <w:tabs>
          <w:tab w:val="right" w:leader="dot" w:pos="8306"/>
        </w:tabs>
      </w:pPr>
      <w:hyperlink w:anchor="_Toc30526" w:history="1">
        <w:r>
          <w:rPr>
            <w:rFonts w:ascii="仿宋" w:eastAsia="仿宋" w:hAnsi="仿宋" w:cs="仿宋" w:hint="eastAsia"/>
            <w:lang w:eastAsia="zh-CN"/>
          </w:rPr>
          <w:t>六、激光加工设备项目建设背景及必要性分析</w:t>
        </w:r>
        <w:r>
          <w:tab/>
        </w:r>
        <w:r>
          <w:fldChar w:fldCharType="begin"/>
        </w:r>
        <w:r>
          <w:instrText xml:space="preserve"> PAGEREF _Toc30526 \h </w:instrText>
        </w:r>
        <w:r>
          <w:fldChar w:fldCharType="separate"/>
        </w:r>
        <w:r>
          <w:t>18</w:t>
        </w:r>
        <w:r>
          <w:fldChar w:fldCharType="end"/>
        </w:r>
      </w:hyperlink>
    </w:p>
    <w:p>
      <w:pPr>
        <w:pStyle w:val="TOC2"/>
        <w:tabs>
          <w:tab w:val="right" w:leader="dot" w:pos="8306"/>
        </w:tabs>
      </w:pPr>
      <w:hyperlink w:anchor="_Toc22455" w:history="1">
        <w:r>
          <w:rPr>
            <w:rFonts w:ascii="仿宋" w:eastAsia="仿宋" w:hAnsi="仿宋" w:cs="仿宋" w:hint="eastAsia"/>
            <w:lang w:eastAsia="zh-CN"/>
          </w:rPr>
          <w:t>(一)、激光加工设备项目背景分析</w:t>
        </w:r>
        <w:r>
          <w:tab/>
        </w:r>
        <w:r>
          <w:fldChar w:fldCharType="begin"/>
        </w:r>
        <w:r>
          <w:instrText xml:space="preserve"> PAGEREF _Toc22455 \h </w:instrText>
        </w:r>
        <w:r>
          <w:fldChar w:fldCharType="separate"/>
        </w:r>
        <w:r>
          <w:t>18</w:t>
        </w:r>
        <w:r>
          <w:fldChar w:fldCharType="end"/>
        </w:r>
      </w:hyperlink>
    </w:p>
    <w:p>
      <w:pPr>
        <w:pStyle w:val="TOC2"/>
        <w:tabs>
          <w:tab w:val="right" w:leader="dot" w:pos="8306"/>
        </w:tabs>
      </w:pPr>
      <w:hyperlink w:anchor="_Toc31434" w:history="1">
        <w:r>
          <w:rPr>
            <w:rFonts w:ascii="仿宋" w:eastAsia="仿宋" w:hAnsi="仿宋" w:cs="仿宋" w:hint="eastAsia"/>
            <w:lang w:eastAsia="zh-CN"/>
          </w:rPr>
          <w:t>(二)、激光加工设备项目建设必要性分析</w:t>
        </w:r>
        <w:r>
          <w:tab/>
        </w:r>
        <w:r>
          <w:fldChar w:fldCharType="begin"/>
        </w:r>
        <w:r>
          <w:instrText xml:space="preserve"> PAGEREF _Toc31434 \h </w:instrText>
        </w:r>
        <w:r>
          <w:fldChar w:fldCharType="separate"/>
        </w:r>
        <w:r>
          <w:t>20</w:t>
        </w:r>
        <w:r>
          <w:fldChar w:fldCharType="end"/>
        </w:r>
      </w:hyperlink>
    </w:p>
    <w:p>
      <w:pPr>
        <w:pStyle w:val="TOC1"/>
        <w:tabs>
          <w:tab w:val="right" w:leader="dot" w:pos="8306"/>
        </w:tabs>
      </w:pPr>
      <w:hyperlink w:anchor="_Toc16714" w:history="1">
        <w:r>
          <w:rPr>
            <w:rFonts w:ascii="仿宋" w:eastAsia="仿宋" w:hAnsi="仿宋" w:cs="仿宋" w:hint="eastAsia"/>
            <w:lang w:eastAsia="zh-CN"/>
          </w:rPr>
          <w:t>七、激光加工设备项目环境影响分析</w:t>
        </w:r>
        <w:r>
          <w:tab/>
        </w:r>
        <w:r>
          <w:fldChar w:fldCharType="begin"/>
        </w:r>
        <w:r>
          <w:instrText xml:space="preserve"> PAGEREF _Toc16714 \h </w:instrText>
        </w:r>
        <w:r>
          <w:fldChar w:fldCharType="separate"/>
        </w:r>
        <w:r>
          <w:t>21</w:t>
        </w:r>
        <w:r>
          <w:fldChar w:fldCharType="end"/>
        </w:r>
      </w:hyperlink>
    </w:p>
    <w:p>
      <w:pPr>
        <w:pStyle w:val="TOC2"/>
        <w:tabs>
          <w:tab w:val="right" w:leader="dot" w:pos="8306"/>
        </w:tabs>
      </w:pPr>
      <w:hyperlink w:anchor="_Toc10004" w:history="1">
        <w:r>
          <w:rPr>
            <w:rFonts w:ascii="仿宋" w:eastAsia="仿宋" w:hAnsi="仿宋" w:cs="仿宋" w:hint="eastAsia"/>
            <w:lang w:eastAsia="zh-CN"/>
          </w:rPr>
          <w:t>(一)、建设区域环境质量现状</w:t>
        </w:r>
        <w:r>
          <w:tab/>
        </w:r>
        <w:r>
          <w:fldChar w:fldCharType="begin"/>
        </w:r>
        <w:r>
          <w:instrText xml:space="preserve"> PAGEREF _Toc10004 \h </w:instrText>
        </w:r>
        <w:r>
          <w:fldChar w:fldCharType="separate"/>
        </w:r>
        <w:r>
          <w:t>21</w:t>
        </w:r>
        <w:r>
          <w:fldChar w:fldCharType="end"/>
        </w:r>
      </w:hyperlink>
    </w:p>
    <w:p>
      <w:pPr>
        <w:pStyle w:val="TOC2"/>
        <w:tabs>
          <w:tab w:val="right" w:leader="dot" w:pos="8306"/>
        </w:tabs>
      </w:pPr>
      <w:hyperlink w:anchor="_Toc12425" w:history="1">
        <w:r>
          <w:rPr>
            <w:rFonts w:ascii="仿宋" w:eastAsia="仿宋" w:hAnsi="仿宋" w:cs="仿宋" w:hint="eastAsia"/>
            <w:lang w:eastAsia="zh-CN"/>
          </w:rPr>
          <w:t>(二)、建设期环境保护</w:t>
        </w:r>
        <w:r>
          <w:tab/>
        </w:r>
        <w:r>
          <w:fldChar w:fldCharType="begin"/>
        </w:r>
        <w:r>
          <w:instrText xml:space="preserve"> PAGEREF _Toc12425 \h </w:instrText>
        </w:r>
        <w:r>
          <w:fldChar w:fldCharType="separate"/>
        </w:r>
        <w:r>
          <w:t>23</w:t>
        </w:r>
        <w:r>
          <w:fldChar w:fldCharType="end"/>
        </w:r>
      </w:hyperlink>
    </w:p>
    <w:p>
      <w:pPr>
        <w:pStyle w:val="TOC2"/>
        <w:tabs>
          <w:tab w:val="right" w:leader="dot" w:pos="8306"/>
        </w:tabs>
      </w:pPr>
      <w:hyperlink w:anchor="_Toc28579" w:history="1">
        <w:r>
          <w:rPr>
            <w:rFonts w:ascii="仿宋" w:eastAsia="仿宋" w:hAnsi="仿宋" w:cs="仿宋" w:hint="eastAsia"/>
            <w:lang w:eastAsia="zh-CN"/>
          </w:rPr>
          <w:t>(三)、运营期环境保护</w:t>
        </w:r>
        <w:r>
          <w:tab/>
        </w:r>
        <w:r>
          <w:fldChar w:fldCharType="begin"/>
        </w:r>
        <w:r>
          <w:instrText xml:space="preserve"> PAGEREF _Toc28579 \h </w:instrText>
        </w:r>
        <w:r>
          <w:fldChar w:fldCharType="separate"/>
        </w:r>
        <w:r>
          <w:t>24</w:t>
        </w:r>
        <w:r>
          <w:fldChar w:fldCharType="end"/>
        </w:r>
      </w:hyperlink>
    </w:p>
    <w:p>
      <w:pPr>
        <w:pStyle w:val="TOC2"/>
        <w:tabs>
          <w:tab w:val="right" w:leader="dot" w:pos="8306"/>
        </w:tabs>
      </w:pPr>
      <w:hyperlink w:anchor="_Toc15385" w:history="1">
        <w:r>
          <w:rPr>
            <w:rFonts w:ascii="仿宋" w:eastAsia="仿宋" w:hAnsi="仿宋" w:cs="仿宋" w:hint="eastAsia"/>
            <w:lang w:eastAsia="zh-CN"/>
          </w:rPr>
          <w:t>(四)、激光加工设备项目建设对区域经济的影响</w:t>
        </w:r>
        <w:r>
          <w:tab/>
        </w:r>
        <w:r>
          <w:fldChar w:fldCharType="begin"/>
        </w:r>
        <w:r>
          <w:instrText xml:space="preserve"> PAGEREF _Toc15385 \h </w:instrText>
        </w:r>
        <w:r>
          <w:fldChar w:fldCharType="separate"/>
        </w:r>
        <w:r>
          <w:t>26</w:t>
        </w:r>
        <w:r>
          <w:fldChar w:fldCharType="end"/>
        </w:r>
      </w:hyperlink>
    </w:p>
    <w:p>
      <w:pPr>
        <w:pStyle w:val="TOC2"/>
        <w:tabs>
          <w:tab w:val="right" w:leader="dot" w:pos="8306"/>
        </w:tabs>
      </w:pPr>
      <w:hyperlink w:anchor="_Toc9434" w:history="1">
        <w:r>
          <w:rPr>
            <w:rFonts w:ascii="仿宋" w:eastAsia="仿宋" w:hAnsi="仿宋" w:cs="仿宋" w:hint="eastAsia"/>
            <w:lang w:eastAsia="zh-CN"/>
          </w:rPr>
          <w:t>(五)、废弃物处理</w:t>
        </w:r>
        <w:r>
          <w:tab/>
        </w:r>
        <w:r>
          <w:fldChar w:fldCharType="begin"/>
        </w:r>
        <w:r>
          <w:instrText xml:space="preserve"> PAGEREF _Toc9434 \h </w:instrText>
        </w:r>
        <w:r>
          <w:fldChar w:fldCharType="separate"/>
        </w:r>
        <w:r>
          <w:t>27</w:t>
        </w:r>
        <w:r>
          <w:fldChar w:fldCharType="end"/>
        </w:r>
      </w:hyperlink>
    </w:p>
    <w:p>
      <w:pPr>
        <w:pStyle w:val="TOC2"/>
        <w:tabs>
          <w:tab w:val="right" w:leader="dot" w:pos="8306"/>
        </w:tabs>
      </w:pPr>
      <w:hyperlink w:anchor="_Toc32218" w:history="1">
        <w:r>
          <w:rPr>
            <w:rFonts w:ascii="仿宋" w:eastAsia="仿宋" w:hAnsi="仿宋" w:cs="仿宋" w:hint="eastAsia"/>
            <w:lang w:eastAsia="zh-CN"/>
          </w:rPr>
          <w:t>(六)、特殊环境影响分析</w:t>
        </w:r>
        <w:r>
          <w:tab/>
        </w:r>
        <w:r>
          <w:fldChar w:fldCharType="begin"/>
        </w:r>
        <w:r>
          <w:instrText xml:space="preserve"> PAGEREF _Toc32218 \h </w:instrText>
        </w:r>
        <w:r>
          <w:fldChar w:fldCharType="separate"/>
        </w:r>
        <w:r>
          <w:t>29</w:t>
        </w:r>
        <w:r>
          <w:fldChar w:fldCharType="end"/>
        </w:r>
      </w:hyperlink>
    </w:p>
    <w:p>
      <w:pPr>
        <w:pStyle w:val="TOC2"/>
        <w:tabs>
          <w:tab w:val="right" w:leader="dot" w:pos="8306"/>
        </w:tabs>
      </w:pPr>
      <w:hyperlink w:anchor="_Toc32764" w:history="1">
        <w:r>
          <w:rPr>
            <w:rFonts w:ascii="仿宋" w:eastAsia="仿宋" w:hAnsi="仿宋" w:cs="仿宋" w:hint="eastAsia"/>
            <w:lang w:eastAsia="zh-CN"/>
          </w:rPr>
          <w:t>(七)、清洁生产</w:t>
        </w:r>
        <w:r>
          <w:tab/>
        </w:r>
        <w:r>
          <w:fldChar w:fldCharType="begin"/>
        </w:r>
        <w:r>
          <w:instrText xml:space="preserve"> PAGEREF _Toc32764 \h </w:instrText>
        </w:r>
        <w:r>
          <w:fldChar w:fldCharType="separate"/>
        </w:r>
        <w:r>
          <w:t>30</w:t>
        </w:r>
        <w:r>
          <w:fldChar w:fldCharType="end"/>
        </w:r>
      </w:hyperlink>
    </w:p>
    <w:p>
      <w:pPr>
        <w:pStyle w:val="TOC2"/>
        <w:tabs>
          <w:tab w:val="right" w:leader="dot" w:pos="8306"/>
        </w:tabs>
      </w:pPr>
      <w:hyperlink w:anchor="_Toc15716" w:history="1">
        <w:r>
          <w:rPr>
            <w:rFonts w:ascii="仿宋" w:eastAsia="仿宋" w:hAnsi="仿宋" w:cs="仿宋" w:hint="eastAsia"/>
            <w:lang w:eastAsia="zh-CN"/>
          </w:rPr>
          <w:t>(八)、环境保护综合评价</w:t>
        </w:r>
        <w:r>
          <w:tab/>
        </w:r>
        <w:r>
          <w:fldChar w:fldCharType="begin"/>
        </w:r>
        <w:r>
          <w:instrText xml:space="preserve"> PAGEREF _Toc15716 \h </w:instrText>
        </w:r>
        <w:r>
          <w:fldChar w:fldCharType="separate"/>
        </w:r>
        <w:r>
          <w:t>31</w:t>
        </w:r>
        <w:r>
          <w:fldChar w:fldCharType="end"/>
        </w:r>
      </w:hyperlink>
    </w:p>
    <w:p>
      <w:pPr>
        <w:pStyle w:val="TOC1"/>
        <w:tabs>
          <w:tab w:val="right" w:leader="dot" w:pos="8306"/>
        </w:tabs>
      </w:pPr>
      <w:hyperlink w:anchor="_Toc14388" w:history="1">
        <w:r>
          <w:rPr>
            <w:rFonts w:ascii="仿宋" w:eastAsia="仿宋" w:hAnsi="仿宋" w:cs="仿宋" w:hint="eastAsia"/>
            <w:lang w:eastAsia="zh-CN"/>
          </w:rPr>
          <w:t>八、激光加工设备项目经营效益</w:t>
        </w:r>
        <w:r>
          <w:tab/>
        </w:r>
        <w:r>
          <w:fldChar w:fldCharType="begin"/>
        </w:r>
        <w:r>
          <w:instrText xml:space="preserve"> PAGEREF _Toc14388 \h </w:instrText>
        </w:r>
        <w:r>
          <w:fldChar w:fldCharType="separate"/>
        </w:r>
        <w:r>
          <w:t>32</w:t>
        </w:r>
        <w:r>
          <w:fldChar w:fldCharType="end"/>
        </w:r>
      </w:hyperlink>
    </w:p>
    <w:p>
      <w:pPr>
        <w:pStyle w:val="TOC2"/>
        <w:tabs>
          <w:tab w:val="right" w:leader="dot" w:pos="8306"/>
        </w:tabs>
      </w:pPr>
      <w:hyperlink w:anchor="_Toc29528" w:history="1">
        <w:r>
          <w:rPr>
            <w:rFonts w:ascii="仿宋" w:eastAsia="仿宋" w:hAnsi="仿宋" w:cs="仿宋" w:hint="eastAsia"/>
            <w:lang w:eastAsia="zh-CN"/>
          </w:rPr>
          <w:t>(一)、经济评价财务测算</w:t>
        </w:r>
        <w:r>
          <w:tab/>
        </w:r>
        <w:r>
          <w:fldChar w:fldCharType="begin"/>
        </w:r>
        <w:r>
          <w:instrText xml:space="preserve"> PAGEREF _Toc29528 \h </w:instrText>
        </w:r>
        <w:r>
          <w:fldChar w:fldCharType="separate"/>
        </w:r>
        <w:r>
          <w:t>32</w:t>
        </w:r>
        <w:r>
          <w:fldChar w:fldCharType="end"/>
        </w:r>
      </w:hyperlink>
    </w:p>
    <w:p>
      <w:pPr>
        <w:pStyle w:val="TOC2"/>
        <w:tabs>
          <w:tab w:val="right" w:leader="dot" w:pos="8306"/>
        </w:tabs>
      </w:pPr>
      <w:hyperlink w:anchor="_Toc12577" w:history="1">
        <w:r>
          <w:rPr>
            <w:rFonts w:ascii="仿宋" w:eastAsia="仿宋" w:hAnsi="仿宋" w:cs="仿宋" w:hint="eastAsia"/>
            <w:lang w:eastAsia="zh-CN"/>
          </w:rPr>
          <w:t>(二)、激光加工设备项目盈利能力分析</w:t>
        </w:r>
        <w:r>
          <w:tab/>
        </w:r>
        <w:r>
          <w:fldChar w:fldCharType="begin"/>
        </w:r>
        <w:r>
          <w:instrText xml:space="preserve"> PAGEREF _Toc12577 \h </w:instrText>
        </w:r>
        <w:r>
          <w:fldChar w:fldCharType="separate"/>
        </w:r>
        <w:r>
          <w:t>33</w:t>
        </w:r>
        <w:r>
          <w:fldChar w:fldCharType="end"/>
        </w:r>
      </w:hyperlink>
    </w:p>
    <w:p>
      <w:pPr>
        <w:pStyle w:val="TOC1"/>
        <w:tabs>
          <w:tab w:val="right" w:leader="dot" w:pos="8306"/>
        </w:tabs>
      </w:pPr>
      <w:hyperlink w:anchor="_Toc5207" w:history="1">
        <w:r>
          <w:rPr>
            <w:rFonts w:ascii="仿宋" w:eastAsia="仿宋" w:hAnsi="仿宋" w:cs="仿宋" w:hint="eastAsia"/>
            <w:lang w:eastAsia="zh-CN"/>
          </w:rPr>
          <w:t>九、激光加工设备项目技术管理</w:t>
        </w:r>
        <w:r>
          <w:tab/>
        </w:r>
        <w:r>
          <w:fldChar w:fldCharType="begin"/>
        </w:r>
        <w:r>
          <w:instrText xml:space="preserve"> PAGEREF _Toc5207 \h </w:instrText>
        </w:r>
        <w:r>
          <w:fldChar w:fldCharType="separate"/>
        </w:r>
        <w:r>
          <w:t>34</w:t>
        </w:r>
        <w:r>
          <w:fldChar w:fldCharType="end"/>
        </w:r>
      </w:hyperlink>
    </w:p>
    <w:p>
      <w:pPr>
        <w:pStyle w:val="TOC2"/>
        <w:tabs>
          <w:tab w:val="right" w:leader="dot" w:pos="8306"/>
        </w:tabs>
      </w:pPr>
      <w:hyperlink w:anchor="_Toc5746" w:history="1">
        <w:r>
          <w:rPr>
            <w:rFonts w:ascii="仿宋" w:eastAsia="仿宋" w:hAnsi="仿宋" w:cs="仿宋" w:hint="eastAsia"/>
            <w:lang w:eastAsia="zh-CN"/>
          </w:rPr>
          <w:t>(一)、技术方案选用方向</w:t>
        </w:r>
        <w:r>
          <w:tab/>
        </w:r>
        <w:r>
          <w:fldChar w:fldCharType="begin"/>
        </w:r>
        <w:r>
          <w:instrText xml:space="preserve"> PAGEREF _Toc5746 \h </w:instrText>
        </w:r>
        <w:r>
          <w:fldChar w:fldCharType="separate"/>
        </w:r>
        <w:r>
          <w:t>34</w:t>
        </w:r>
        <w:r>
          <w:fldChar w:fldCharType="end"/>
        </w:r>
      </w:hyperlink>
    </w:p>
    <w:p>
      <w:pPr>
        <w:pStyle w:val="TOC2"/>
        <w:tabs>
          <w:tab w:val="right" w:leader="dot" w:pos="8306"/>
        </w:tabs>
      </w:pPr>
      <w:hyperlink w:anchor="_Toc18592" w:history="1">
        <w:r>
          <w:rPr>
            <w:rFonts w:ascii="仿宋" w:eastAsia="仿宋" w:hAnsi="仿宋" w:cs="仿宋" w:hint="eastAsia"/>
            <w:lang w:eastAsia="zh-CN"/>
          </w:rPr>
          <w:t>(二)、工艺技术方案选用原则</w:t>
        </w:r>
        <w:r>
          <w:tab/>
        </w:r>
        <w:r>
          <w:fldChar w:fldCharType="begin"/>
        </w:r>
        <w:r>
          <w:instrText xml:space="preserve"> PAGEREF _Toc18592 \h </w:instrText>
        </w:r>
        <w:r>
          <w:fldChar w:fldCharType="separate"/>
        </w:r>
        <w:r>
          <w:t>36</w:t>
        </w:r>
        <w:r>
          <w:fldChar w:fldCharType="end"/>
        </w:r>
      </w:hyperlink>
    </w:p>
    <w:p>
      <w:pPr>
        <w:pStyle w:val="TOC2"/>
        <w:tabs>
          <w:tab w:val="right" w:leader="dot" w:pos="8306"/>
        </w:tabs>
      </w:pPr>
      <w:hyperlink w:anchor="_Toc5513" w:history="1">
        <w:r>
          <w:rPr>
            <w:rFonts w:ascii="仿宋" w:eastAsia="仿宋" w:hAnsi="仿宋" w:cs="仿宋" w:hint="eastAsia"/>
            <w:lang w:eastAsia="zh-CN"/>
          </w:rPr>
          <w:t>(三)、工艺技术方案要求</w:t>
        </w:r>
        <w:r>
          <w:tab/>
        </w:r>
        <w:r>
          <w:fldChar w:fldCharType="begin"/>
        </w:r>
        <w:r>
          <w:instrText xml:space="preserve"> PAGEREF _Toc5513 \h </w:instrText>
        </w:r>
        <w:r>
          <w:fldChar w:fldCharType="separate"/>
        </w:r>
        <w:r>
          <w:t>38</w:t>
        </w:r>
        <w:r>
          <w:fldChar w:fldCharType="end"/>
        </w:r>
      </w:hyperlink>
    </w:p>
    <w:p>
      <w:pPr>
        <w:pStyle w:val="TOC1"/>
        <w:tabs>
          <w:tab w:val="right" w:leader="dot" w:pos="8306"/>
        </w:tabs>
      </w:pPr>
      <w:hyperlink w:anchor="_Toc7583" w:history="1">
        <w:r>
          <w:rPr>
            <w:rFonts w:ascii="仿宋" w:eastAsia="仿宋" w:hAnsi="仿宋" w:cs="仿宋" w:hint="eastAsia"/>
            <w:lang w:eastAsia="zh-CN"/>
          </w:rPr>
          <w:t>十、生产安全保护</w:t>
        </w:r>
        <w:r>
          <w:tab/>
        </w:r>
        <w:r>
          <w:fldChar w:fldCharType="begin"/>
        </w:r>
        <w:r>
          <w:instrText xml:space="preserve"> PAGEREF _Toc7583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06" w:history="1">
        <w:r>
          <w:rPr>
            <w:rFonts w:ascii="仿宋" w:eastAsia="仿宋" w:hAnsi="仿宋" w:cs="仿宋" w:hint="eastAsia"/>
            <w:lang w:eastAsia="zh-CN"/>
          </w:rPr>
          <w:t>(一)、消防安全</w:t>
        </w:r>
        <w:r>
          <w:tab/>
        </w:r>
        <w:r>
          <w:fldChar w:fldCharType="begin"/>
        </w:r>
        <w:r>
          <w:instrText xml:space="preserve"> PAGEREF _Toc11606 \h </w:instrText>
        </w:r>
        <w:r>
          <w:fldChar w:fldCharType="separate"/>
        </w:r>
        <w:r>
          <w:t>40</w:t>
        </w:r>
        <w:r>
          <w:fldChar w:fldCharType="end"/>
        </w:r>
      </w:hyperlink>
    </w:p>
    <w:p>
      <w:pPr>
        <w:pStyle w:val="TOC2"/>
        <w:tabs>
          <w:tab w:val="right" w:leader="dot" w:pos="8306"/>
        </w:tabs>
      </w:pPr>
      <w:hyperlink w:anchor="_Toc26870" w:history="1">
        <w:r>
          <w:rPr>
            <w:rFonts w:ascii="仿宋" w:eastAsia="仿宋" w:hAnsi="仿宋" w:cs="仿宋" w:hint="eastAsia"/>
            <w:lang w:eastAsia="zh-CN"/>
          </w:rPr>
          <w:t>(二)、防火防爆总图布置措施</w:t>
        </w:r>
        <w:r>
          <w:tab/>
        </w:r>
        <w:r>
          <w:fldChar w:fldCharType="begin"/>
        </w:r>
        <w:r>
          <w:instrText xml:space="preserve"> PAGEREF _Toc26870 \h </w:instrText>
        </w:r>
        <w:r>
          <w:fldChar w:fldCharType="separate"/>
        </w:r>
        <w:r>
          <w:t>42</w:t>
        </w:r>
        <w:r>
          <w:fldChar w:fldCharType="end"/>
        </w:r>
      </w:hyperlink>
    </w:p>
    <w:p>
      <w:pPr>
        <w:pStyle w:val="TOC2"/>
        <w:tabs>
          <w:tab w:val="right" w:leader="dot" w:pos="8306"/>
        </w:tabs>
      </w:pPr>
      <w:hyperlink w:anchor="_Toc3511" w:history="1">
        <w:r>
          <w:rPr>
            <w:rFonts w:ascii="仿宋" w:eastAsia="仿宋" w:hAnsi="仿宋" w:cs="仿宋" w:hint="eastAsia"/>
            <w:lang w:eastAsia="zh-CN"/>
          </w:rPr>
          <w:t>(三)、自然灾害防范措施</w:t>
        </w:r>
        <w:r>
          <w:tab/>
        </w:r>
        <w:r>
          <w:fldChar w:fldCharType="begin"/>
        </w:r>
        <w:r>
          <w:instrText xml:space="preserve"> PAGEREF _Toc3511 \h </w:instrText>
        </w:r>
        <w:r>
          <w:fldChar w:fldCharType="separate"/>
        </w:r>
        <w:r>
          <w:t>43</w:t>
        </w:r>
        <w:r>
          <w:fldChar w:fldCharType="end"/>
        </w:r>
      </w:hyperlink>
    </w:p>
    <w:p>
      <w:pPr>
        <w:pStyle w:val="TOC2"/>
        <w:tabs>
          <w:tab w:val="right" w:leader="dot" w:pos="8306"/>
        </w:tabs>
      </w:pPr>
      <w:hyperlink w:anchor="_Toc4293" w:history="1">
        <w:r>
          <w:rPr>
            <w:rFonts w:ascii="仿宋" w:eastAsia="仿宋" w:hAnsi="仿宋" w:cs="仿宋" w:hint="eastAsia"/>
            <w:lang w:eastAsia="zh-CN"/>
          </w:rPr>
          <w:t>(四)、安全色及安全标志使用要求</w:t>
        </w:r>
        <w:r>
          <w:tab/>
        </w:r>
        <w:r>
          <w:fldChar w:fldCharType="begin"/>
        </w:r>
        <w:r>
          <w:instrText xml:space="preserve"> PAGEREF _Toc4293 \h </w:instrText>
        </w:r>
        <w:r>
          <w:fldChar w:fldCharType="separate"/>
        </w:r>
        <w:r>
          <w:t>44</w:t>
        </w:r>
        <w:r>
          <w:fldChar w:fldCharType="end"/>
        </w:r>
      </w:hyperlink>
    </w:p>
    <w:p>
      <w:pPr>
        <w:pStyle w:val="TOC2"/>
        <w:tabs>
          <w:tab w:val="right" w:leader="dot" w:pos="8306"/>
        </w:tabs>
      </w:pPr>
      <w:hyperlink w:anchor="_Toc2846" w:history="1">
        <w:r>
          <w:rPr>
            <w:rFonts w:ascii="仿宋" w:eastAsia="仿宋" w:hAnsi="仿宋" w:cs="仿宋" w:hint="eastAsia"/>
            <w:lang w:eastAsia="zh-CN"/>
          </w:rPr>
          <w:t>(五)、防尘防毒措施</w:t>
        </w:r>
        <w:r>
          <w:tab/>
        </w:r>
        <w:r>
          <w:fldChar w:fldCharType="begin"/>
        </w:r>
        <w:r>
          <w:instrText xml:space="preserve"> PAGEREF _Toc2846 \h </w:instrText>
        </w:r>
        <w:r>
          <w:fldChar w:fldCharType="separate"/>
        </w:r>
        <w:r>
          <w:t>45</w:t>
        </w:r>
        <w:r>
          <w:fldChar w:fldCharType="end"/>
        </w:r>
      </w:hyperlink>
    </w:p>
    <w:p>
      <w:pPr>
        <w:pStyle w:val="TOC2"/>
        <w:tabs>
          <w:tab w:val="right" w:leader="dot" w:pos="8306"/>
        </w:tabs>
      </w:pPr>
      <w:hyperlink w:anchor="_Toc19258" w:history="1">
        <w:r>
          <w:rPr>
            <w:rFonts w:ascii="仿宋" w:eastAsia="仿宋" w:hAnsi="仿宋" w:cs="仿宋" w:hint="eastAsia"/>
            <w:lang w:eastAsia="zh-CN"/>
          </w:rPr>
          <w:t>(六)、防静电、触电防护及防雷措施</w:t>
        </w:r>
        <w:r>
          <w:tab/>
        </w:r>
        <w:r>
          <w:fldChar w:fldCharType="begin"/>
        </w:r>
        <w:r>
          <w:instrText xml:space="preserve"> PAGEREF _Toc19258 \h </w:instrText>
        </w:r>
        <w:r>
          <w:fldChar w:fldCharType="separate"/>
        </w:r>
        <w:r>
          <w:t>46</w:t>
        </w:r>
        <w:r>
          <w:fldChar w:fldCharType="end"/>
        </w:r>
      </w:hyperlink>
    </w:p>
    <w:p>
      <w:pPr>
        <w:pStyle w:val="TOC2"/>
        <w:tabs>
          <w:tab w:val="right" w:leader="dot" w:pos="8306"/>
        </w:tabs>
      </w:pPr>
      <w:hyperlink w:anchor="_Toc4190" w:history="1">
        <w:r>
          <w:rPr>
            <w:rFonts w:ascii="仿宋" w:eastAsia="仿宋" w:hAnsi="仿宋" w:cs="仿宋" w:hint="eastAsia"/>
            <w:lang w:eastAsia="zh-CN"/>
          </w:rPr>
          <w:t>(七)、机械设备安全保障措施</w:t>
        </w:r>
        <w:r>
          <w:tab/>
        </w:r>
        <w:r>
          <w:fldChar w:fldCharType="begin"/>
        </w:r>
        <w:r>
          <w:instrText xml:space="preserve"> PAGEREF _Toc4190 \h </w:instrText>
        </w:r>
        <w:r>
          <w:fldChar w:fldCharType="separate"/>
        </w:r>
        <w:r>
          <w:t>47</w:t>
        </w:r>
        <w:r>
          <w:fldChar w:fldCharType="end"/>
        </w:r>
      </w:hyperlink>
    </w:p>
    <w:p>
      <w:pPr>
        <w:pStyle w:val="TOC1"/>
        <w:tabs>
          <w:tab w:val="right" w:leader="dot" w:pos="8306"/>
        </w:tabs>
      </w:pPr>
      <w:hyperlink w:anchor="_Toc14266" w:history="1">
        <w:r>
          <w:rPr>
            <w:rFonts w:ascii="仿宋" w:eastAsia="仿宋" w:hAnsi="仿宋" w:cs="仿宋" w:hint="eastAsia"/>
            <w:lang w:eastAsia="zh-CN"/>
          </w:rPr>
          <w:t>十一、激光加工设备项目投资规划</w:t>
        </w:r>
        <w:r>
          <w:tab/>
        </w:r>
        <w:r>
          <w:fldChar w:fldCharType="begin"/>
        </w:r>
        <w:r>
          <w:instrText xml:space="preserve"> PAGEREF _Toc14266 \h </w:instrText>
        </w:r>
        <w:r>
          <w:fldChar w:fldCharType="separate"/>
        </w:r>
        <w:r>
          <w:t>49</w:t>
        </w:r>
        <w:r>
          <w:fldChar w:fldCharType="end"/>
        </w:r>
      </w:hyperlink>
    </w:p>
    <w:p>
      <w:pPr>
        <w:pStyle w:val="TOC2"/>
        <w:tabs>
          <w:tab w:val="right" w:leader="dot" w:pos="8306"/>
        </w:tabs>
      </w:pPr>
      <w:hyperlink w:anchor="_Toc1982" w:history="1">
        <w:r>
          <w:rPr>
            <w:rFonts w:ascii="仿宋" w:eastAsia="仿宋" w:hAnsi="仿宋" w:cs="仿宋" w:hint="eastAsia"/>
            <w:lang w:eastAsia="zh-CN"/>
          </w:rPr>
          <w:t>(一)、激光加工设备项目总投资估算</w:t>
        </w:r>
        <w:r>
          <w:tab/>
        </w:r>
        <w:r>
          <w:fldChar w:fldCharType="begin"/>
        </w:r>
        <w:r>
          <w:instrText xml:space="preserve"> PAGEREF _Toc1982 \h </w:instrText>
        </w:r>
        <w:r>
          <w:fldChar w:fldCharType="separate"/>
        </w:r>
        <w:r>
          <w:t>49</w:t>
        </w:r>
        <w:r>
          <w:fldChar w:fldCharType="end"/>
        </w:r>
      </w:hyperlink>
    </w:p>
    <w:p>
      <w:pPr>
        <w:pStyle w:val="TOC2"/>
        <w:tabs>
          <w:tab w:val="right" w:leader="dot" w:pos="8306"/>
        </w:tabs>
      </w:pPr>
      <w:hyperlink w:anchor="_Toc1559" w:history="1">
        <w:r>
          <w:rPr>
            <w:rFonts w:ascii="仿宋" w:eastAsia="仿宋" w:hAnsi="仿宋" w:cs="仿宋" w:hint="eastAsia"/>
            <w:lang w:eastAsia="zh-CN"/>
          </w:rPr>
          <w:t>(二)、资金筹措</w:t>
        </w:r>
        <w:r>
          <w:tab/>
        </w:r>
        <w:r>
          <w:fldChar w:fldCharType="begin"/>
        </w:r>
        <w:r>
          <w:instrText xml:space="preserve"> PAGEREF _Toc1559 \h </w:instrText>
        </w:r>
        <w:r>
          <w:fldChar w:fldCharType="separate"/>
        </w:r>
        <w:r>
          <w:t>50</w:t>
        </w:r>
        <w:r>
          <w:fldChar w:fldCharType="end"/>
        </w:r>
      </w:hyperlink>
    </w:p>
    <w:p>
      <w:pPr>
        <w:pStyle w:val="TOC1"/>
        <w:tabs>
          <w:tab w:val="right" w:leader="dot" w:pos="8306"/>
        </w:tabs>
      </w:pPr>
      <w:hyperlink w:anchor="_Toc15816" w:history="1">
        <w:r>
          <w:rPr>
            <w:rFonts w:ascii="仿宋" w:eastAsia="仿宋" w:hAnsi="仿宋" w:cs="仿宋" w:hint="eastAsia"/>
            <w:lang w:eastAsia="zh-CN"/>
          </w:rPr>
          <w:t>十二、激光加工设备项目财务管理</w:t>
        </w:r>
        <w:r>
          <w:tab/>
        </w:r>
        <w:r>
          <w:fldChar w:fldCharType="begin"/>
        </w:r>
        <w:r>
          <w:instrText xml:space="preserve"> PAGEREF _Toc15816 \h </w:instrText>
        </w:r>
        <w:r>
          <w:fldChar w:fldCharType="separate"/>
        </w:r>
        <w:r>
          <w:t>51</w:t>
        </w:r>
        <w:r>
          <w:fldChar w:fldCharType="end"/>
        </w:r>
      </w:hyperlink>
    </w:p>
    <w:p>
      <w:pPr>
        <w:pStyle w:val="TOC2"/>
        <w:tabs>
          <w:tab w:val="right" w:leader="dot" w:pos="8306"/>
        </w:tabs>
      </w:pPr>
      <w:hyperlink w:anchor="_Toc17587" w:history="1">
        <w:r>
          <w:rPr>
            <w:rFonts w:ascii="仿宋" w:eastAsia="仿宋" w:hAnsi="仿宋" w:cs="仿宋" w:hint="eastAsia"/>
            <w:lang w:eastAsia="zh-CN"/>
          </w:rPr>
          <w:t>(一)、资金需求大</w:t>
        </w:r>
        <w:r>
          <w:tab/>
        </w:r>
        <w:r>
          <w:fldChar w:fldCharType="begin"/>
        </w:r>
        <w:r>
          <w:instrText xml:space="preserve"> PAGEREF _Toc17587 \h </w:instrText>
        </w:r>
        <w:r>
          <w:fldChar w:fldCharType="separate"/>
        </w:r>
        <w:r>
          <w:t>51</w:t>
        </w:r>
        <w:r>
          <w:fldChar w:fldCharType="end"/>
        </w:r>
      </w:hyperlink>
    </w:p>
    <w:p>
      <w:pPr>
        <w:pStyle w:val="TOC2"/>
        <w:tabs>
          <w:tab w:val="right" w:leader="dot" w:pos="8306"/>
        </w:tabs>
      </w:pPr>
      <w:hyperlink w:anchor="_Toc4974" w:history="1">
        <w:r>
          <w:rPr>
            <w:rFonts w:ascii="仿宋" w:eastAsia="仿宋" w:hAnsi="仿宋" w:cs="仿宋" w:hint="eastAsia"/>
            <w:lang w:eastAsia="zh-CN"/>
          </w:rPr>
          <w:t>(二)、研发周期长</w:t>
        </w:r>
        <w:r>
          <w:tab/>
        </w:r>
        <w:r>
          <w:fldChar w:fldCharType="begin"/>
        </w:r>
        <w:r>
          <w:instrText xml:space="preserve"> PAGEREF _Toc4974 \h </w:instrText>
        </w:r>
        <w:r>
          <w:fldChar w:fldCharType="separate"/>
        </w:r>
        <w:r>
          <w:t>52</w:t>
        </w:r>
        <w:r>
          <w:fldChar w:fldCharType="end"/>
        </w:r>
      </w:hyperlink>
    </w:p>
    <w:p>
      <w:pPr>
        <w:pStyle w:val="TOC2"/>
        <w:tabs>
          <w:tab w:val="right" w:leader="dot" w:pos="8306"/>
        </w:tabs>
      </w:pPr>
      <w:hyperlink w:anchor="_Toc29822" w:history="1">
        <w:r>
          <w:rPr>
            <w:rFonts w:ascii="仿宋" w:eastAsia="仿宋" w:hAnsi="仿宋" w:cs="仿宋" w:hint="eastAsia"/>
            <w:lang w:eastAsia="zh-CN"/>
          </w:rPr>
          <w:t>(三)、市场风险大</w:t>
        </w:r>
        <w:r>
          <w:tab/>
        </w:r>
        <w:r>
          <w:fldChar w:fldCharType="begin"/>
        </w:r>
        <w:r>
          <w:instrText xml:space="preserve"> PAGEREF _Toc29822 \h </w:instrText>
        </w:r>
        <w:r>
          <w:fldChar w:fldCharType="separate"/>
        </w:r>
        <w:r>
          <w:t>53</w:t>
        </w:r>
        <w:r>
          <w:fldChar w:fldCharType="end"/>
        </w:r>
      </w:hyperlink>
    </w:p>
    <w:p>
      <w:pPr>
        <w:pStyle w:val="TOC2"/>
        <w:tabs>
          <w:tab w:val="right" w:leader="dot" w:pos="8306"/>
        </w:tabs>
      </w:pPr>
      <w:hyperlink w:anchor="_Toc17016" w:history="1">
        <w:r>
          <w:rPr>
            <w:rFonts w:ascii="仿宋" w:eastAsia="仿宋" w:hAnsi="仿宋" w:cs="仿宋" w:hint="eastAsia"/>
            <w:lang w:eastAsia="zh-CN"/>
          </w:rPr>
          <w:t>(四)、利润率高</w:t>
        </w:r>
        <w:r>
          <w:tab/>
        </w:r>
        <w:r>
          <w:fldChar w:fldCharType="begin"/>
        </w:r>
        <w:r>
          <w:instrText xml:space="preserve"> PAGEREF _Toc17016 \h </w:instrText>
        </w:r>
        <w:r>
          <w:fldChar w:fldCharType="separate"/>
        </w:r>
        <w:r>
          <w:t>56</w:t>
        </w:r>
        <w:r>
          <w:fldChar w:fldCharType="end"/>
        </w:r>
      </w:hyperlink>
    </w:p>
    <w:p>
      <w:pPr>
        <w:pStyle w:val="TOC1"/>
        <w:tabs>
          <w:tab w:val="right" w:leader="dot" w:pos="8306"/>
        </w:tabs>
      </w:pPr>
      <w:hyperlink w:anchor="_Toc14902" w:history="1">
        <w:r>
          <w:rPr>
            <w:rFonts w:ascii="仿宋" w:eastAsia="仿宋" w:hAnsi="仿宋" w:cs="仿宋" w:hint="eastAsia"/>
            <w:lang w:eastAsia="zh-CN"/>
          </w:rPr>
          <w:t>十三、激光加工设备项目实施保障措施</w:t>
        </w:r>
        <w:r>
          <w:tab/>
        </w:r>
        <w:r>
          <w:fldChar w:fldCharType="begin"/>
        </w:r>
        <w:r>
          <w:instrText xml:space="preserve"> PAGEREF _Toc14902 \h </w:instrText>
        </w:r>
        <w:r>
          <w:fldChar w:fldCharType="separate"/>
        </w:r>
        <w:r>
          <w:t>58</w:t>
        </w:r>
        <w:r>
          <w:fldChar w:fldCharType="end"/>
        </w:r>
      </w:hyperlink>
    </w:p>
    <w:p>
      <w:pPr>
        <w:pStyle w:val="TOC2"/>
        <w:tabs>
          <w:tab w:val="right" w:leader="dot" w:pos="8306"/>
        </w:tabs>
      </w:pPr>
      <w:hyperlink w:anchor="_Toc20068" w:history="1">
        <w:r>
          <w:rPr>
            <w:rFonts w:ascii="仿宋" w:eastAsia="仿宋" w:hAnsi="仿宋" w:cs="仿宋" w:hint="eastAsia"/>
            <w:lang w:eastAsia="zh-CN"/>
          </w:rPr>
          <w:t>(一)、激光加工设备项目实施保障机制</w:t>
        </w:r>
        <w:r>
          <w:tab/>
        </w:r>
        <w:r>
          <w:fldChar w:fldCharType="begin"/>
        </w:r>
        <w:r>
          <w:instrText xml:space="preserve"> PAGEREF _Toc20068 \h </w:instrText>
        </w:r>
        <w:r>
          <w:fldChar w:fldCharType="separate"/>
        </w:r>
        <w:r>
          <w:t>58</w:t>
        </w:r>
        <w:r>
          <w:fldChar w:fldCharType="end"/>
        </w:r>
      </w:hyperlink>
    </w:p>
    <w:p>
      <w:pPr>
        <w:pStyle w:val="TOC2"/>
        <w:tabs>
          <w:tab w:val="right" w:leader="dot" w:pos="8306"/>
        </w:tabs>
      </w:pPr>
      <w:hyperlink w:anchor="_Toc32339" w:history="1">
        <w:r>
          <w:rPr>
            <w:rFonts w:ascii="仿宋" w:eastAsia="仿宋" w:hAnsi="仿宋" w:cs="仿宋" w:hint="eastAsia"/>
            <w:lang w:eastAsia="zh-CN"/>
          </w:rPr>
          <w:t>(二)、激光加工设备项目法律合规要求</w:t>
        </w:r>
        <w:r>
          <w:tab/>
        </w:r>
        <w:r>
          <w:fldChar w:fldCharType="begin"/>
        </w:r>
        <w:r>
          <w:instrText xml:space="preserve"> PAGEREF _Toc32339 \h </w:instrText>
        </w:r>
        <w:r>
          <w:fldChar w:fldCharType="separate"/>
        </w:r>
        <w:r>
          <w:t>61</w:t>
        </w:r>
        <w:r>
          <w:fldChar w:fldCharType="end"/>
        </w:r>
      </w:hyperlink>
    </w:p>
    <w:p>
      <w:pPr>
        <w:pStyle w:val="TOC2"/>
        <w:tabs>
          <w:tab w:val="right" w:leader="dot" w:pos="8306"/>
        </w:tabs>
      </w:pPr>
      <w:hyperlink w:anchor="_Toc19727" w:history="1">
        <w:r>
          <w:rPr>
            <w:rFonts w:ascii="仿宋" w:eastAsia="仿宋" w:hAnsi="仿宋" w:cs="仿宋" w:hint="eastAsia"/>
            <w:lang w:eastAsia="zh-CN"/>
          </w:rPr>
          <w:t>(三)、激光加工设备项目合同管理与法律事务</w:t>
        </w:r>
        <w:r>
          <w:tab/>
        </w:r>
        <w:r>
          <w:fldChar w:fldCharType="begin"/>
        </w:r>
        <w:r>
          <w:instrText xml:space="preserve"> PAGEREF _Toc19727 \h </w:instrText>
        </w:r>
        <w:r>
          <w:fldChar w:fldCharType="separate"/>
        </w:r>
        <w:r>
          <w:t>66</w:t>
        </w:r>
        <w:r>
          <w:fldChar w:fldCharType="end"/>
        </w:r>
      </w:hyperlink>
    </w:p>
    <w:p>
      <w:pPr>
        <w:pStyle w:val="TOC2"/>
        <w:tabs>
          <w:tab w:val="right" w:leader="dot" w:pos="8306"/>
        </w:tabs>
      </w:pPr>
      <w:hyperlink w:anchor="_Toc6517" w:history="1">
        <w:r>
          <w:rPr>
            <w:rFonts w:ascii="仿宋" w:eastAsia="仿宋" w:hAnsi="仿宋" w:cs="仿宋" w:hint="eastAsia"/>
            <w:lang w:eastAsia="zh-CN"/>
          </w:rPr>
          <w:t>(四)、激光加工设备项目知识产权保护策略</w:t>
        </w:r>
        <w:r>
          <w:tab/>
        </w:r>
        <w:r>
          <w:fldChar w:fldCharType="begin"/>
        </w:r>
        <w:r>
          <w:instrText xml:space="preserve"> PAGEREF _Toc6517 \h </w:instrText>
        </w:r>
        <w:r>
          <w:fldChar w:fldCharType="separate"/>
        </w:r>
        <w:r>
          <w:t>72</w:t>
        </w:r>
        <w:r>
          <w:fldChar w:fldCharType="end"/>
        </w:r>
      </w:hyperlink>
    </w:p>
    <w:p>
      <w:pPr>
        <w:pStyle w:val="TOC1"/>
        <w:tabs>
          <w:tab w:val="right" w:leader="dot" w:pos="8306"/>
        </w:tabs>
      </w:pPr>
      <w:hyperlink w:anchor="_Toc19939" w:history="1">
        <w:r>
          <w:rPr>
            <w:rFonts w:ascii="仿宋" w:eastAsia="仿宋" w:hAnsi="仿宋" w:cs="仿宋" w:hint="eastAsia"/>
            <w:lang w:eastAsia="zh-CN"/>
          </w:rPr>
          <w:t>十四、营销与推广策略</w:t>
        </w:r>
        <w:r>
          <w:tab/>
        </w:r>
        <w:r>
          <w:fldChar w:fldCharType="begin"/>
        </w:r>
        <w:r>
          <w:instrText xml:space="preserve"> PAGEREF _Toc19939 \h </w:instrText>
        </w:r>
        <w:r>
          <w:fldChar w:fldCharType="separate"/>
        </w:r>
        <w:r>
          <w:t>75</w:t>
        </w:r>
        <w:r>
          <w:fldChar w:fldCharType="end"/>
        </w:r>
      </w:hyperlink>
    </w:p>
    <w:p>
      <w:pPr>
        <w:pStyle w:val="TOC2"/>
        <w:tabs>
          <w:tab w:val="right" w:leader="dot" w:pos="8306"/>
        </w:tabs>
      </w:pPr>
      <w:hyperlink w:anchor="_Toc22886" w:history="1">
        <w:r>
          <w:rPr>
            <w:rFonts w:ascii="仿宋" w:eastAsia="仿宋" w:hAnsi="仿宋" w:cs="仿宋" w:hint="eastAsia"/>
            <w:lang w:eastAsia="zh-CN"/>
          </w:rPr>
          <w:t>(一)、产品/服务定位与特点</w:t>
        </w:r>
        <w:r>
          <w:tab/>
        </w:r>
        <w:r>
          <w:fldChar w:fldCharType="begin"/>
        </w:r>
        <w:r>
          <w:instrText xml:space="preserve"> PAGEREF _Toc22886 \h </w:instrText>
        </w:r>
        <w:r>
          <w:fldChar w:fldCharType="separate"/>
        </w:r>
        <w:r>
          <w:t>75</w:t>
        </w:r>
        <w:r>
          <w:fldChar w:fldCharType="end"/>
        </w:r>
      </w:hyperlink>
    </w:p>
    <w:p>
      <w:pPr>
        <w:pStyle w:val="TOC2"/>
        <w:tabs>
          <w:tab w:val="right" w:leader="dot" w:pos="8306"/>
        </w:tabs>
      </w:pPr>
      <w:hyperlink w:anchor="_Toc7020" w:history="1">
        <w:r>
          <w:rPr>
            <w:rFonts w:ascii="仿宋" w:eastAsia="仿宋" w:hAnsi="仿宋" w:cs="仿宋" w:hint="eastAsia"/>
            <w:lang w:eastAsia="zh-CN"/>
          </w:rPr>
          <w:t>(二)、市场定位与竞争分析</w:t>
        </w:r>
        <w:r>
          <w:tab/>
        </w:r>
        <w:r>
          <w:fldChar w:fldCharType="begin"/>
        </w:r>
        <w:r>
          <w:instrText xml:space="preserve"> PAGEREF _Toc7020 \h </w:instrText>
        </w:r>
        <w:r>
          <w:fldChar w:fldCharType="separate"/>
        </w:r>
        <w:r>
          <w:t>76</w:t>
        </w:r>
        <w:r>
          <w:fldChar w:fldCharType="end"/>
        </w:r>
      </w:hyperlink>
    </w:p>
    <w:p>
      <w:pPr>
        <w:pStyle w:val="TOC2"/>
        <w:tabs>
          <w:tab w:val="right" w:leader="dot" w:pos="8306"/>
        </w:tabs>
      </w:pPr>
      <w:hyperlink w:anchor="_Toc19164" w:history="1">
        <w:r>
          <w:rPr>
            <w:rFonts w:ascii="仿宋" w:eastAsia="仿宋" w:hAnsi="仿宋" w:cs="仿宋" w:hint="eastAsia"/>
            <w:lang w:eastAsia="zh-CN"/>
          </w:rPr>
          <w:t>(三)、营销渠道与策略</w:t>
        </w:r>
        <w:r>
          <w:tab/>
        </w:r>
        <w:r>
          <w:fldChar w:fldCharType="begin"/>
        </w:r>
        <w:r>
          <w:instrText xml:space="preserve"> PAGEREF _Toc19164 \h </w:instrText>
        </w:r>
        <w:r>
          <w:fldChar w:fldCharType="separate"/>
        </w:r>
        <w:r>
          <w:t>77</w:t>
        </w:r>
        <w:r>
          <w:fldChar w:fldCharType="end"/>
        </w:r>
      </w:hyperlink>
    </w:p>
    <w:p>
      <w:pPr>
        <w:pStyle w:val="TOC2"/>
        <w:tabs>
          <w:tab w:val="right" w:leader="dot" w:pos="8306"/>
        </w:tabs>
      </w:pPr>
      <w:hyperlink w:anchor="_Toc12916" w:history="1">
        <w:r>
          <w:rPr>
            <w:rFonts w:ascii="仿宋" w:eastAsia="仿宋" w:hAnsi="仿宋" w:cs="仿宋" w:hint="eastAsia"/>
            <w:lang w:eastAsia="zh-CN"/>
          </w:rPr>
          <w:t>(四)、推广与宣传活动</w:t>
        </w:r>
        <w:r>
          <w:tab/>
        </w:r>
        <w:r>
          <w:fldChar w:fldCharType="begin"/>
        </w:r>
        <w:r>
          <w:instrText xml:space="preserve"> PAGEREF _Toc12916 \h </w:instrText>
        </w:r>
        <w:r>
          <w:fldChar w:fldCharType="separate"/>
        </w:r>
        <w:r>
          <w:t>78</w:t>
        </w:r>
        <w:r>
          <w:fldChar w:fldCharType="end"/>
        </w:r>
      </w:hyperlink>
    </w:p>
    <w:p>
      <w:pPr>
        <w:pStyle w:val="TOC1"/>
        <w:tabs>
          <w:tab w:val="right" w:leader="dot" w:pos="8306"/>
        </w:tabs>
      </w:pPr>
      <w:hyperlink w:anchor="_Toc22180" w:history="1">
        <w:r>
          <w:rPr>
            <w:rFonts w:ascii="仿宋" w:eastAsia="仿宋" w:hAnsi="仿宋" w:cs="仿宋" w:hint="eastAsia"/>
            <w:lang w:eastAsia="zh-CN"/>
          </w:rPr>
          <w:t>十五、激光加工设备项目变更管理</w:t>
        </w:r>
        <w:r>
          <w:tab/>
        </w:r>
        <w:r>
          <w:fldChar w:fldCharType="begin"/>
        </w:r>
        <w:r>
          <w:instrText xml:space="preserve"> PAGEREF _Toc22180 \h </w:instrText>
        </w:r>
        <w:r>
          <w:fldChar w:fldCharType="separate"/>
        </w:r>
        <w:r>
          <w:t>84</w:t>
        </w:r>
        <w:r>
          <w:fldChar w:fldCharType="end"/>
        </w:r>
      </w:hyperlink>
    </w:p>
    <w:p>
      <w:pPr>
        <w:pStyle w:val="TOC2"/>
        <w:tabs>
          <w:tab w:val="right" w:leader="dot" w:pos="8306"/>
        </w:tabs>
      </w:pPr>
      <w:hyperlink w:anchor="_Toc25367" w:history="1">
        <w:r>
          <w:rPr>
            <w:rFonts w:ascii="仿宋" w:eastAsia="仿宋" w:hAnsi="仿宋" w:cs="仿宋" w:hint="eastAsia"/>
            <w:lang w:eastAsia="zh-CN"/>
          </w:rPr>
          <w:t>(一)、变更申请与评估</w:t>
        </w:r>
        <w:r>
          <w:tab/>
        </w:r>
        <w:r>
          <w:fldChar w:fldCharType="begin"/>
        </w:r>
        <w:r>
          <w:instrText xml:space="preserve"> PAGEREF _Toc25367 \h </w:instrText>
        </w:r>
        <w:r>
          <w:fldChar w:fldCharType="separate"/>
        </w:r>
        <w:r>
          <w:t>84</w:t>
        </w:r>
        <w:r>
          <w:fldChar w:fldCharType="end"/>
        </w:r>
      </w:hyperlink>
    </w:p>
    <w:p>
      <w:pPr>
        <w:pStyle w:val="TOC2"/>
        <w:tabs>
          <w:tab w:val="right" w:leader="dot" w:pos="8306"/>
        </w:tabs>
      </w:pPr>
      <w:hyperlink w:anchor="_Toc29926" w:history="1">
        <w:r>
          <w:rPr>
            <w:rFonts w:ascii="仿宋" w:eastAsia="仿宋" w:hAnsi="仿宋" w:cs="仿宋" w:hint="eastAsia"/>
            <w:lang w:eastAsia="zh-CN"/>
          </w:rPr>
          <w:t>(二)、变更实施与控制</w:t>
        </w:r>
        <w:r>
          <w:tab/>
        </w:r>
        <w:r>
          <w:fldChar w:fldCharType="begin"/>
        </w:r>
        <w:r>
          <w:instrText xml:space="preserve"> PAGEREF _Toc29926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46"/>
      <w:r>
        <w:rPr>
          <w:rFonts w:ascii="仿宋" w:eastAsia="仿宋" w:hAnsi="仿宋" w:cs="仿宋" w:hint="eastAsia"/>
          <w:sz w:val="28"/>
          <w:lang w:eastAsia="zh-CN"/>
        </w:rPr>
        <w:t>一、激光加工设备项目建设单位说明</w:t>
      </w:r>
      <w:bookmarkEnd w:id="2"/>
    </w:p>
    <w:p>
      <w:pPr>
        <w:pStyle w:val="Heading2"/>
        <w:rPr>
          <w:rFonts w:ascii="仿宋" w:eastAsia="仿宋" w:hAnsi="仿宋" w:cs="仿宋" w:hint="eastAsia"/>
          <w:lang w:eastAsia="zh-CN"/>
        </w:rPr>
      </w:pPr>
      <w:bookmarkStart w:id="3" w:name="_Toc29901"/>
      <w:r>
        <w:rPr>
          <w:rFonts w:ascii="仿宋" w:eastAsia="仿宋" w:hAnsi="仿宋" w:cs="仿宋" w:hint="eastAsia"/>
          <w:lang w:eastAsia="zh-CN"/>
        </w:rPr>
        <w:t>(一)、激光加工设备项目承办单位基本情况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7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加工设备项目承办单位的XXXX，我们着眼于实现可持续的经济效益。通过技术创新和解决方案的提供，公司预计在激光加工设备项目执行期间将获得可观的收入增长。这一收入来源主要包括激光加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同时，我们注重成本控制和效率提升，以确保激光加工设备项目的可持续盈利。透过精细的管理和资源优化，公司期望实现激光加工设备项目利润最大化。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加工设备项目实施进行全面的投资评估，包括激光加工设备项目启动阶段的资金投入和后续运营成本。通过对激光加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激光加工设备项目实施过程中具备足够的资金流动性，公司将进行详尽的现金流分析。这包括资金需求的合理预测、激光加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922"/>
      <w:r>
        <w:rPr>
          <w:rFonts w:ascii="仿宋" w:eastAsia="仿宋" w:hAnsi="仿宋" w:cs="仿宋" w:hint="eastAsia"/>
          <w:sz w:val="28"/>
          <w:lang w:eastAsia="zh-CN"/>
        </w:rPr>
        <w:t>二、激光加工设备项目土建工程</w:t>
      </w:r>
      <w:bookmarkEnd w:id="5"/>
    </w:p>
    <w:p>
      <w:pPr>
        <w:pStyle w:val="Heading2"/>
        <w:rPr>
          <w:rFonts w:ascii="仿宋" w:eastAsia="仿宋" w:hAnsi="仿宋" w:cs="仿宋" w:hint="eastAsia"/>
          <w:lang w:eastAsia="zh-CN"/>
        </w:rPr>
      </w:pPr>
      <w:bookmarkStart w:id="6" w:name="_Toc1838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在激光加工设备项目的建筑工程设计中，我们将秉承一系列重要的设计原则，以确保激光加工设备项目建筑在功能、美观、可持续性等方面达到最佳效果。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首要原则是确保建筑的功能性得到最大化的发挥。我们将充分理解激光加工设备项目的实际需求，合理布局各个功能区域，保证建筑在满足业务需求的同时，提供高效的工作环境。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在建筑设计中，我们将综合考虑建设和运营成本。通过精细的经济效益分析，确保设计方案在高效利用资源的同时，对激光加工设备项目的长期盈利能力有积极的贡献。</w:t>
      </w:r>
    </w:p>
    <w:p>
      <w:pPr>
        <w:pStyle w:val="Heading2"/>
        <w:ind w:firstLine="560" w:firstLineChars="200"/>
        <w:rPr>
          <w:rFonts w:ascii="仿宋" w:eastAsia="仿宋" w:hAnsi="仿宋" w:cs="仿宋" w:hint="eastAsia"/>
          <w:sz w:val="28"/>
          <w:lang w:eastAsia="zh-CN"/>
        </w:rPr>
      </w:pPr>
      <w:bookmarkStart w:id="7" w:name="_Toc1018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的土建工程设计中，我们将精准设定设计年限，结合激光加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加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31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加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加工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加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9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本期工程激光加工设备项目预计总建筑面积XXX平方米，其中：计容建筑面积XXX平方米，计划建筑工程投资XX万元，占激光加工设备项目总投资的XX%。</w:t>
      </w:r>
    </w:p>
    <w:p>
      <w:pPr>
        <w:pStyle w:val="Heading1"/>
        <w:ind w:firstLine="560" w:firstLineChars="200"/>
        <w:rPr>
          <w:rFonts w:ascii="仿宋" w:eastAsia="仿宋" w:hAnsi="仿宋" w:cs="仿宋" w:hint="eastAsia"/>
          <w:sz w:val="28"/>
          <w:lang w:eastAsia="zh-CN"/>
        </w:rPr>
      </w:pPr>
      <w:bookmarkStart w:id="10" w:name="_Toc7499"/>
      <w:r>
        <w:rPr>
          <w:rFonts w:ascii="仿宋" w:eastAsia="仿宋" w:hAnsi="仿宋" w:cs="仿宋" w:hint="eastAsia"/>
          <w:sz w:val="28"/>
          <w:lang w:eastAsia="zh-CN"/>
        </w:rPr>
        <w:t>三、激光加工设备项目可持续发展</w:t>
      </w:r>
      <w:bookmarkEnd w:id="10"/>
    </w:p>
    <w:p>
      <w:pPr>
        <w:pStyle w:val="Heading2"/>
        <w:rPr>
          <w:rFonts w:ascii="仿宋" w:eastAsia="仿宋" w:hAnsi="仿宋" w:cs="仿宋" w:hint="eastAsia"/>
          <w:lang w:eastAsia="zh-CN"/>
        </w:rPr>
      </w:pPr>
      <w:bookmarkStart w:id="11" w:name="_Toc1126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中，激光加工设备项目团队着眼于未来，明确了可持续发展的战略方向。制定的具体可持续发展目标包括降低资源使用、采用环保技术、最大化社会效益等。这一步骤不仅有助于激光加工设备项目在环保和社会责任方面达到最高标准，也为未来提供了明确的指引，确保激光加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可持续实践的融入激光加工设备项目管理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加工设备项目管理周期。从激光加工设备项目规划开始，激光加工设备项目团队就考虑了环境和社会的因素。在执行阶段，激光加工设备项目团队积极推动绿色技术的应用，优化资源利用。此外，关注员工的社会责任，通过培训和沟通活动提高员工对可持续发展的认知，使他们能够在日常工作中践行可持续实践。这些举措不仅为激光加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22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扎根于激光加工设备项目的可持续发展理念，我们深信环保与社会责任是激光加工设备项目成功的关键支柱。在激光加工设备项目的每一步，我们都致力于通过创新和实践，履行对环境和社会的坚定责任。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团队通过引入先进的环保技术、建立高效的废物处理系统以及推动能源节约措施，积极履行环保责任。定期的环保监测和评估确保激光加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不仅致力于自身可持续发展，还注重对社会的回馈。通过支持社区激光加工设备项目、参与慈善事业、提供培训机会等方式，激光加工设备项目积极履行社会责任。与当地社区建立积极互动，关注员工的工作与生活平衡，以及员工的身心健康，是激光加工设备项目在社会责任层面的关键举措。这样的实践不仅增强了激光加工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5085"/>
      <w:r>
        <w:rPr>
          <w:rFonts w:ascii="仿宋" w:eastAsia="仿宋" w:hAnsi="仿宋" w:cs="仿宋" w:hint="eastAsia"/>
          <w:sz w:val="28"/>
          <w:lang w:eastAsia="zh-CN"/>
        </w:rPr>
        <w:t>四、激光加工设备项目概论</w:t>
      </w:r>
      <w:bookmarkEnd w:id="13"/>
    </w:p>
    <w:p>
      <w:pPr>
        <w:pStyle w:val="Heading2"/>
        <w:rPr>
          <w:rFonts w:ascii="仿宋" w:eastAsia="仿宋" w:hAnsi="仿宋" w:cs="仿宋" w:hint="eastAsia"/>
          <w:lang w:eastAsia="zh-CN"/>
        </w:rPr>
      </w:pPr>
      <w:bookmarkStart w:id="14" w:name="_Toc13175"/>
      <w:r>
        <w:rPr>
          <w:rFonts w:ascii="仿宋" w:eastAsia="仿宋" w:hAnsi="仿宋" w:cs="仿宋" w:hint="eastAsia"/>
          <w:lang w:eastAsia="zh-CN"/>
        </w:rPr>
        <w:t>(一)、激光加工设备项目概况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起源追溯至对市场的深入洞察。市场的不断演变与变革为激光加工设备项目提供了难得的机遇。当前市场存在的需求缺口和变革的大环境共同构成了激光加工设备项目的背景。这个激光加工设备项目旨在充分利用市场机遇，填补行业中尚未满足的需求，为客户提供全新的解决方案。市场的变革和需求的增长使得这个激光加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激光加工设备项目名称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正式命名为激光加工设备。这个名称不仅仅是一个标识，更代表了激光加工设备项目的核心理念和愿景。它蕴含着激光加工设备项目所要解决问题的关键字，具有强烈的表达和辨识度，为激光加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激光加工设备项目目标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核心目标是提供一种全新、高效的解决方案，满足客户日益增长的需求。激光加工设备项目追求的不仅仅是满足市场需求，更是在市场中获得卓越的竞争优势。通过不断提升产品或服务的质量和创新水平，激光加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激光加工设备项目范围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全面涵盖了产品研发、制造、市场推广和售后服务，确保从产品设计到最终用户体验的全方位关注。这一全面的激光加工设备项目范围是为了确保激光加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激光加工设备项目时间表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激光加工设备项目计划在未来18个月内完成，包括研发、测试、市场试点和正式推出等不同阶段。这个时间表的合理设计是为了确保激光加工设备项目各个阶段的顺利推进，以便按时交付高质量的成果。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激光加工设备项目预算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总预算估算为XX百万美元，主要分配在研发、市场推广、人员培训和运营等方面。这一充足的预算为激光加工设备项目提供了充足的资源，确保激光加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激光加工设备项目风险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可能面临的风险包括市场接受度低、技术难题、竞争激烈等。激光加工设备项目团队已经制定了相应的风险应对计划，通过前瞻性的风险管理，确保激光加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激光加工设备项目团队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激光加工设备项目汇聚了一支经验丰富、多领域专业素养的核心团队，确保激光加工设备项目在各个方面都能拥有高水平的执行力。团队的协同作战是激光加工设备项目成功的关键因素之一。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激光加工设备项目背景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激光加工设备项目的背景根植于市场对更高效、创新产品的渴望，同时也受到科技发展对行业格局的深刻改变的影响。这为激光加工设备项目提供了广阔的发展空间和市场需求。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激光加工设备项目现状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截至目前，激光加工设备项目已完成市场调研和技术验证，取得了初步的成功。这为激光加工设备项目在未来的发展奠定了坚实的基础，为更远大的目标打下了坚实的基石。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642"/>
      <w:r>
        <w:rPr>
          <w:rFonts w:ascii="仿宋" w:eastAsia="仿宋" w:hAnsi="仿宋" w:cs="仿宋" w:hint="eastAsia"/>
          <w:sz w:val="28"/>
          <w:lang w:eastAsia="zh-CN"/>
        </w:rPr>
        <w:t>(二)、激光加工设备项目目标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keyword》激光加工设备项目首要业务目标是在市场中占据有利地位，实现产品/服务的成功推广和销售。通过不断提升产品质量、创新性，激光加工设备项目追求成为行业中的领导者，赢得更多客户的青睐。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在科技迅速发展的时代，激光加工设备项目着眼于技术创新。通过持续的研发和技术升级，激光加工设备项目旨在推出更具创新性的产品或服务，以满足市场对新鲜、先进解决方案的需求。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为了建立可持续的客户关系，激光加工设备项目设定了客户满意度目标。通过提供卓越的产品质量和优质的客户服务，激光加工设备项目追求赢得客户的信任和忠诚度，确保他们的满意度达到行业领先水平。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激光加工设备项目注重社会责任和可持续发展。通过实施环保、社会责任激光加工设备项目，激光加工设备项目致力于在经济发展的同时保护环境，促进社会公平，实现可持续经营。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激光加工设备项目的团队是实现目标的核心驱动力。因此，激光加工设备项目设定了团队发展目标，包括提升团队成员的专业技能、培养领导力，以及搭建协同高效的团队工作氛围。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965"/>
      <w:r>
        <w:rPr>
          <w:rFonts w:ascii="仿宋" w:eastAsia="仿宋" w:hAnsi="仿宋" w:cs="仿宋" w:hint="eastAsia"/>
          <w:sz w:val="28"/>
          <w:lang w:eastAsia="zh-CN"/>
        </w:rPr>
        <w:t>(三)、激光加工设备项目提出的理由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激光加工设备项目提出的理由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提出源于对市场机遇的深刻洞察。当前市场中存在的需求缺口和行业发展趋势表明，有巨大的商业机会等待被开发。通过准确捕捉市场机遇，激光加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理念基于对技术创新的信仰。通过持续的研发和技术投入，激光加工设备项目有望推出更具创新性的产品或服务。在科技飞速发展的当下，激光加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激光加工设备项目的提出是为了增强企业的行业竞争力。通过提升产品或服务的质量和独特性，激光加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响应了消费者需求的变化。随着社会和科技的不断发展，消费者对产品和服务的需求也在发生变化。通过深入了解并及时回应消费者的新需求，激光加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激光加工设备项目的提出是企业战略发展规划的一部分。在面对日益激烈的市场竞争和不断变化的商业环境中，激光加工设备项目作为企业战略的一环，旨在为企业开辟新的增长领域，巩固企业在行业中的地位。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提出不仅仅是基于商业考量，还注重社会责任。通过推出环保、社会责任等方面的激光加工设备项目，激光加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激光加工设备项目的提出反映了对利益相关者期望的关注。包括客户、员工、投资者等利益相关者在企业发展中都有着各自的期望，激光加工设备项目力求在满足这些期望的同时，取得更大的共赢。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7638"/>
      <w:r>
        <w:rPr>
          <w:rFonts w:ascii="仿宋" w:eastAsia="仿宋" w:hAnsi="仿宋" w:cs="仿宋" w:hint="eastAsia"/>
          <w:sz w:val="28"/>
          <w:lang w:eastAsia="zh-CN"/>
        </w:rPr>
        <w:t>(四)、激光加工设备项目意义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在实施激光加工设备项目的过程中，我们不仅仅是在追逐商业成功，更是为企业和社会的多个层面创造了深远的意义。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首要意义在于提升企业的市场竞争力。通过持续的创新和对产品质量的高标准要求，激光加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加工设备项目的推进将促使行业技术水平的提升。通过引入先进技术和创新性解决方案，激光加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加工设备项目不仅创造了大量就业机会，提高了就业水平，还注重社会责任和环保。通过参与社会公益事业和推动环保激光加工设备项目，激光加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综合而言，激光加工设备项目意义重大，不仅推动了企业的发展，也为行业和社会的进步贡献了积极力量。这是一个全面而深刻的影响，将在未来产生可持续的正面效应。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0725"/>
      <w:r>
        <w:rPr>
          <w:rFonts w:ascii="仿宋" w:eastAsia="仿宋" w:hAnsi="仿宋" w:cs="仿宋" w:hint="eastAsia"/>
          <w:sz w:val="28"/>
          <w:lang w:eastAsia="zh-CN"/>
        </w:rPr>
        <w:t>(五)、激光加工设备项目背景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在当今迅猛发展的商业环境中，激光加工设备项目的动因根植于对多方面因素的审慎考量。这个激光加工设备项目的提出并非孤立的决策，而是对企业所处背景深入思考的产物。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加工设备项目背后的首要原因。科技的迅速发展和全球市场的快速变化使得企业必须灵活应对。激光加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竞争的激烈程度也是激光加工设备项目背景中不可忽视的一环。企业需要在激烈竞争中脱颖而出，为此，激光加工设备项目致力于打破常规，提供独特的价值主张，以吸引客户并确保市场份额的增长。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技术的迅速发展为企业带来了机遇与挑战。作为激光加工设备项目启动的背景之一，对新兴技术的应用将有助于提升企业的技术水平，使其在不断演进的商业环境中保持竞争优势。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此外，社会对企业责任的期望也在逐渐升高。激光加工设备项目充分融入了社会责任的理念，通过可持续经营和社会公益激光加工设备项目，企图为社会贡献一份力量，在商业成功的同时关注社会价值。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668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756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激光加工设备项目的主要产品是XXXX，预计年产值为XXX万元。这一产品在市场中占据着重要的地位，其广泛的应用范围使得该激光加工设备项目的市场前景非常广阔。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https://d.book118.com/897146001014006044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A7368"/>
    <w:rsid w:val="127A73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4600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2024-02-22T21:03:00Z</dcterms:created>
  <dcterms:modified xsi:type="dcterms:W3CDTF">2024-02-22T21:04:10Z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2341DC9FB05A41419C41844CECB7DF2E_11</vt:lpwstr>
  </property>
  <property fmtid="{D5CDD505-2E9C-101B-9397-08002B2CF9AE}" pid="3" name="KSOProductBuildVer">
    <vt:lpwstr>2052-12.1.0.16250</vt:lpwstr>
  </property>
</Properties>
</file>