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干燥箱项目计划设计方案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6" w:history="1">
        <w:r>
          <w:rPr>
            <w:rFonts w:ascii="仿宋" w:eastAsia="仿宋" w:hAnsi="仿宋" w:cs="仿宋" w:hint="eastAsia"/>
            <w:lang w:eastAsia="zh-CN"/>
          </w:rPr>
          <w:t>概论</w:t>
        </w:r>
        <w:r>
          <w:tab/>
        </w:r>
        <w:r>
          <w:fldChar w:fldCharType="begin"/>
        </w:r>
        <w:r>
          <w:instrText xml:space="preserve"> PAGEREF _Toc27526 \h </w:instrText>
        </w:r>
        <w:r>
          <w:fldChar w:fldCharType="separate"/>
        </w:r>
        <w:r>
          <w:t>3</w:t>
        </w:r>
        <w:r>
          <w:fldChar w:fldCharType="end"/>
        </w:r>
      </w:hyperlink>
    </w:p>
    <w:p>
      <w:pPr>
        <w:pStyle w:val="TOC1"/>
        <w:tabs>
          <w:tab w:val="right" w:leader="dot" w:pos="8306"/>
        </w:tabs>
      </w:pPr>
      <w:hyperlink w:anchor="_Toc27805" w:history="1">
        <w:r>
          <w:rPr>
            <w:rFonts w:ascii="仿宋" w:eastAsia="仿宋" w:hAnsi="仿宋" w:cs="仿宋" w:hint="eastAsia"/>
            <w:lang w:eastAsia="zh-CN"/>
          </w:rPr>
          <w:t>一、干燥箱项目可持续发展</w:t>
        </w:r>
        <w:r>
          <w:tab/>
        </w:r>
        <w:r>
          <w:fldChar w:fldCharType="begin"/>
        </w:r>
        <w:r>
          <w:instrText xml:space="preserve"> PAGEREF _Toc27805 \h </w:instrText>
        </w:r>
        <w:r>
          <w:fldChar w:fldCharType="separate"/>
        </w:r>
        <w:r>
          <w:t>3</w:t>
        </w:r>
        <w:r>
          <w:fldChar w:fldCharType="end"/>
        </w:r>
      </w:hyperlink>
    </w:p>
    <w:p>
      <w:pPr>
        <w:pStyle w:val="TOC2"/>
        <w:tabs>
          <w:tab w:val="right" w:leader="dot" w:pos="8306"/>
        </w:tabs>
      </w:pPr>
      <w:hyperlink w:anchor="_Toc18270" w:history="1">
        <w:r>
          <w:rPr>
            <w:rFonts w:ascii="仿宋" w:eastAsia="仿宋" w:hAnsi="仿宋" w:cs="仿宋" w:hint="eastAsia"/>
            <w:lang w:eastAsia="zh-CN"/>
          </w:rPr>
          <w:t>(一)、可持续战略与实践</w:t>
        </w:r>
        <w:r>
          <w:tab/>
        </w:r>
        <w:r>
          <w:fldChar w:fldCharType="begin"/>
        </w:r>
        <w:r>
          <w:instrText xml:space="preserve"> PAGEREF _Toc18270 \h </w:instrText>
        </w:r>
        <w:r>
          <w:fldChar w:fldCharType="separate"/>
        </w:r>
        <w:r>
          <w:t>3</w:t>
        </w:r>
        <w:r>
          <w:fldChar w:fldCharType="end"/>
        </w:r>
      </w:hyperlink>
    </w:p>
    <w:p>
      <w:pPr>
        <w:pStyle w:val="TOC2"/>
        <w:tabs>
          <w:tab w:val="right" w:leader="dot" w:pos="8306"/>
        </w:tabs>
      </w:pPr>
      <w:hyperlink w:anchor="_Toc6205" w:history="1">
        <w:r>
          <w:rPr>
            <w:rFonts w:ascii="仿宋" w:eastAsia="仿宋" w:hAnsi="仿宋" w:cs="仿宋" w:hint="eastAsia"/>
            <w:lang w:eastAsia="zh-CN"/>
          </w:rPr>
          <w:t>(二)、环保与社会责任</w:t>
        </w:r>
        <w:r>
          <w:tab/>
        </w:r>
        <w:r>
          <w:fldChar w:fldCharType="begin"/>
        </w:r>
        <w:r>
          <w:instrText xml:space="preserve"> PAGEREF _Toc6205 \h </w:instrText>
        </w:r>
        <w:r>
          <w:fldChar w:fldCharType="separate"/>
        </w:r>
        <w:r>
          <w:t>4</w:t>
        </w:r>
        <w:r>
          <w:fldChar w:fldCharType="end"/>
        </w:r>
      </w:hyperlink>
    </w:p>
    <w:p>
      <w:pPr>
        <w:pStyle w:val="TOC1"/>
        <w:tabs>
          <w:tab w:val="right" w:leader="dot" w:pos="8306"/>
        </w:tabs>
      </w:pPr>
      <w:hyperlink w:anchor="_Toc20654" w:history="1">
        <w:r>
          <w:rPr>
            <w:rFonts w:ascii="仿宋" w:eastAsia="仿宋" w:hAnsi="仿宋" w:cs="仿宋" w:hint="eastAsia"/>
            <w:lang w:eastAsia="zh-CN"/>
          </w:rPr>
          <w:t>二、干燥箱项目概论</w:t>
        </w:r>
        <w:r>
          <w:tab/>
        </w:r>
        <w:r>
          <w:fldChar w:fldCharType="begin"/>
        </w:r>
        <w:r>
          <w:instrText xml:space="preserve"> PAGEREF _Toc20654 \h </w:instrText>
        </w:r>
        <w:r>
          <w:fldChar w:fldCharType="separate"/>
        </w:r>
        <w:r>
          <w:t>5</w:t>
        </w:r>
        <w:r>
          <w:fldChar w:fldCharType="end"/>
        </w:r>
      </w:hyperlink>
    </w:p>
    <w:p>
      <w:pPr>
        <w:pStyle w:val="TOC2"/>
        <w:tabs>
          <w:tab w:val="right" w:leader="dot" w:pos="8306"/>
        </w:tabs>
      </w:pPr>
      <w:hyperlink w:anchor="_Toc31458" w:history="1">
        <w:r>
          <w:rPr>
            <w:rFonts w:ascii="仿宋" w:eastAsia="仿宋" w:hAnsi="仿宋" w:cs="仿宋" w:hint="eastAsia"/>
            <w:lang w:eastAsia="zh-CN"/>
          </w:rPr>
          <w:t>(一)、干燥箱项目概况</w:t>
        </w:r>
        <w:r>
          <w:tab/>
        </w:r>
        <w:r>
          <w:fldChar w:fldCharType="begin"/>
        </w:r>
        <w:r>
          <w:instrText xml:space="preserve"> PAGEREF _Toc31458 \h </w:instrText>
        </w:r>
        <w:r>
          <w:fldChar w:fldCharType="separate"/>
        </w:r>
        <w:r>
          <w:t>5</w:t>
        </w:r>
        <w:r>
          <w:fldChar w:fldCharType="end"/>
        </w:r>
      </w:hyperlink>
    </w:p>
    <w:p>
      <w:pPr>
        <w:pStyle w:val="TOC2"/>
        <w:tabs>
          <w:tab w:val="right" w:leader="dot" w:pos="8306"/>
        </w:tabs>
      </w:pPr>
      <w:hyperlink w:anchor="_Toc17312" w:history="1">
        <w:r>
          <w:rPr>
            <w:rFonts w:ascii="仿宋" w:eastAsia="仿宋" w:hAnsi="仿宋" w:cs="仿宋" w:hint="eastAsia"/>
            <w:lang w:eastAsia="zh-CN"/>
          </w:rPr>
          <w:t>(二)、干燥箱项目目标</w:t>
        </w:r>
        <w:r>
          <w:tab/>
        </w:r>
        <w:r>
          <w:fldChar w:fldCharType="begin"/>
        </w:r>
        <w:r>
          <w:instrText xml:space="preserve"> PAGEREF _Toc17312 \h </w:instrText>
        </w:r>
        <w:r>
          <w:fldChar w:fldCharType="separate"/>
        </w:r>
        <w:r>
          <w:t>7</w:t>
        </w:r>
        <w:r>
          <w:fldChar w:fldCharType="end"/>
        </w:r>
      </w:hyperlink>
    </w:p>
    <w:p>
      <w:pPr>
        <w:pStyle w:val="TOC2"/>
        <w:tabs>
          <w:tab w:val="right" w:leader="dot" w:pos="8306"/>
        </w:tabs>
      </w:pPr>
      <w:hyperlink w:anchor="_Toc3467" w:history="1">
        <w:r>
          <w:rPr>
            <w:rFonts w:ascii="仿宋" w:eastAsia="仿宋" w:hAnsi="仿宋" w:cs="仿宋" w:hint="eastAsia"/>
            <w:lang w:eastAsia="zh-CN"/>
          </w:rPr>
          <w:t>(三)、干燥箱项目提出的理由</w:t>
        </w:r>
        <w:r>
          <w:tab/>
        </w:r>
        <w:r>
          <w:fldChar w:fldCharType="begin"/>
        </w:r>
        <w:r>
          <w:instrText xml:space="preserve"> PAGEREF _Toc3467 \h </w:instrText>
        </w:r>
        <w:r>
          <w:fldChar w:fldCharType="separate"/>
        </w:r>
        <w:r>
          <w:t>8</w:t>
        </w:r>
        <w:r>
          <w:fldChar w:fldCharType="end"/>
        </w:r>
      </w:hyperlink>
    </w:p>
    <w:p>
      <w:pPr>
        <w:pStyle w:val="TOC2"/>
        <w:tabs>
          <w:tab w:val="right" w:leader="dot" w:pos="8306"/>
        </w:tabs>
      </w:pPr>
      <w:hyperlink w:anchor="_Toc5321" w:history="1">
        <w:r>
          <w:rPr>
            <w:rFonts w:ascii="仿宋" w:eastAsia="仿宋" w:hAnsi="仿宋" w:cs="仿宋" w:hint="eastAsia"/>
            <w:lang w:eastAsia="zh-CN"/>
          </w:rPr>
          <w:t>(四)、干燥箱项目意义</w:t>
        </w:r>
        <w:r>
          <w:tab/>
        </w:r>
        <w:r>
          <w:fldChar w:fldCharType="begin"/>
        </w:r>
        <w:r>
          <w:instrText xml:space="preserve"> PAGEREF _Toc5321 \h </w:instrText>
        </w:r>
        <w:r>
          <w:fldChar w:fldCharType="separate"/>
        </w:r>
        <w:r>
          <w:t>9</w:t>
        </w:r>
        <w:r>
          <w:fldChar w:fldCharType="end"/>
        </w:r>
      </w:hyperlink>
    </w:p>
    <w:p>
      <w:pPr>
        <w:pStyle w:val="TOC2"/>
        <w:tabs>
          <w:tab w:val="right" w:leader="dot" w:pos="8306"/>
        </w:tabs>
      </w:pPr>
      <w:hyperlink w:anchor="_Toc7105" w:history="1">
        <w:r>
          <w:rPr>
            <w:rFonts w:ascii="仿宋" w:eastAsia="仿宋" w:hAnsi="仿宋" w:cs="仿宋" w:hint="eastAsia"/>
            <w:lang w:eastAsia="zh-CN"/>
          </w:rPr>
          <w:t>(五)、干燥箱项目背景</w:t>
        </w:r>
        <w:r>
          <w:tab/>
        </w:r>
        <w:r>
          <w:fldChar w:fldCharType="begin"/>
        </w:r>
        <w:r>
          <w:instrText xml:space="preserve"> PAGEREF _Toc7105 \h </w:instrText>
        </w:r>
        <w:r>
          <w:fldChar w:fldCharType="separate"/>
        </w:r>
        <w:r>
          <w:t>10</w:t>
        </w:r>
        <w:r>
          <w:fldChar w:fldCharType="end"/>
        </w:r>
      </w:hyperlink>
    </w:p>
    <w:p>
      <w:pPr>
        <w:pStyle w:val="TOC1"/>
        <w:tabs>
          <w:tab w:val="right" w:leader="dot" w:pos="8306"/>
        </w:tabs>
      </w:pPr>
      <w:hyperlink w:anchor="_Toc3506" w:history="1">
        <w:r>
          <w:rPr>
            <w:rFonts w:ascii="仿宋" w:eastAsia="仿宋" w:hAnsi="仿宋" w:cs="仿宋" w:hint="eastAsia"/>
            <w:lang w:eastAsia="zh-CN"/>
          </w:rPr>
          <w:t>三、产品规划分析</w:t>
        </w:r>
        <w:r>
          <w:tab/>
        </w:r>
        <w:r>
          <w:fldChar w:fldCharType="begin"/>
        </w:r>
        <w:r>
          <w:instrText xml:space="preserve"> PAGEREF _Toc3506 \h </w:instrText>
        </w:r>
        <w:r>
          <w:fldChar w:fldCharType="separate"/>
        </w:r>
        <w:r>
          <w:t>11</w:t>
        </w:r>
        <w:r>
          <w:fldChar w:fldCharType="end"/>
        </w:r>
      </w:hyperlink>
    </w:p>
    <w:p>
      <w:pPr>
        <w:pStyle w:val="TOC2"/>
        <w:tabs>
          <w:tab w:val="right" w:leader="dot" w:pos="8306"/>
        </w:tabs>
      </w:pPr>
      <w:hyperlink w:anchor="_Toc19589" w:history="1">
        <w:r>
          <w:rPr>
            <w:rFonts w:ascii="仿宋" w:eastAsia="仿宋" w:hAnsi="仿宋" w:cs="仿宋" w:hint="eastAsia"/>
            <w:lang w:eastAsia="zh-CN"/>
          </w:rPr>
          <w:t>(一)、产品规划</w:t>
        </w:r>
        <w:r>
          <w:tab/>
        </w:r>
        <w:r>
          <w:fldChar w:fldCharType="begin"/>
        </w:r>
        <w:r>
          <w:instrText xml:space="preserve"> PAGEREF _Toc19589 \h </w:instrText>
        </w:r>
        <w:r>
          <w:fldChar w:fldCharType="separate"/>
        </w:r>
        <w:r>
          <w:t>11</w:t>
        </w:r>
        <w:r>
          <w:fldChar w:fldCharType="end"/>
        </w:r>
      </w:hyperlink>
    </w:p>
    <w:p>
      <w:pPr>
        <w:pStyle w:val="TOC2"/>
        <w:tabs>
          <w:tab w:val="right" w:leader="dot" w:pos="8306"/>
        </w:tabs>
      </w:pPr>
      <w:hyperlink w:anchor="_Toc5767" w:history="1">
        <w:r>
          <w:rPr>
            <w:rFonts w:ascii="仿宋" w:eastAsia="仿宋" w:hAnsi="仿宋" w:cs="仿宋" w:hint="eastAsia"/>
            <w:lang w:eastAsia="zh-CN"/>
          </w:rPr>
          <w:t>(二)、建设规模</w:t>
        </w:r>
        <w:r>
          <w:tab/>
        </w:r>
        <w:r>
          <w:fldChar w:fldCharType="begin"/>
        </w:r>
        <w:r>
          <w:instrText xml:space="preserve"> PAGEREF _Toc5767 \h </w:instrText>
        </w:r>
        <w:r>
          <w:fldChar w:fldCharType="separate"/>
        </w:r>
        <w:r>
          <w:t>12</w:t>
        </w:r>
        <w:r>
          <w:fldChar w:fldCharType="end"/>
        </w:r>
      </w:hyperlink>
    </w:p>
    <w:p>
      <w:pPr>
        <w:pStyle w:val="TOC1"/>
        <w:tabs>
          <w:tab w:val="right" w:leader="dot" w:pos="8306"/>
        </w:tabs>
      </w:pPr>
      <w:hyperlink w:anchor="_Toc6075" w:history="1">
        <w:r>
          <w:rPr>
            <w:rFonts w:ascii="仿宋" w:eastAsia="仿宋" w:hAnsi="仿宋" w:cs="仿宋" w:hint="eastAsia"/>
            <w:lang w:eastAsia="zh-CN"/>
          </w:rPr>
          <w:t>四、市场分析、调研</w:t>
        </w:r>
        <w:r>
          <w:tab/>
        </w:r>
        <w:r>
          <w:fldChar w:fldCharType="begin"/>
        </w:r>
        <w:r>
          <w:instrText xml:space="preserve"> PAGEREF _Toc6075 \h </w:instrText>
        </w:r>
        <w:r>
          <w:fldChar w:fldCharType="separate"/>
        </w:r>
        <w:r>
          <w:t>13</w:t>
        </w:r>
        <w:r>
          <w:fldChar w:fldCharType="end"/>
        </w:r>
      </w:hyperlink>
    </w:p>
    <w:p>
      <w:pPr>
        <w:pStyle w:val="TOC2"/>
        <w:tabs>
          <w:tab w:val="right" w:leader="dot" w:pos="8306"/>
        </w:tabs>
      </w:pPr>
      <w:hyperlink w:anchor="_Toc24163" w:history="1">
        <w:r>
          <w:rPr>
            <w:rFonts w:ascii="仿宋" w:eastAsia="仿宋" w:hAnsi="仿宋" w:cs="仿宋" w:hint="eastAsia"/>
            <w:lang w:eastAsia="zh-CN"/>
          </w:rPr>
          <w:t>(一)、干燥箱行业分析</w:t>
        </w:r>
        <w:r>
          <w:tab/>
        </w:r>
        <w:r>
          <w:fldChar w:fldCharType="begin"/>
        </w:r>
        <w:r>
          <w:instrText xml:space="preserve"> PAGEREF _Toc24163 \h </w:instrText>
        </w:r>
        <w:r>
          <w:fldChar w:fldCharType="separate"/>
        </w:r>
        <w:r>
          <w:t>13</w:t>
        </w:r>
        <w:r>
          <w:fldChar w:fldCharType="end"/>
        </w:r>
      </w:hyperlink>
    </w:p>
    <w:p>
      <w:pPr>
        <w:pStyle w:val="TOC2"/>
        <w:tabs>
          <w:tab w:val="right" w:leader="dot" w:pos="8306"/>
        </w:tabs>
      </w:pPr>
      <w:hyperlink w:anchor="_Toc13264" w:history="1">
        <w:r>
          <w:rPr>
            <w:rFonts w:ascii="仿宋" w:eastAsia="仿宋" w:hAnsi="仿宋" w:cs="仿宋" w:hint="eastAsia"/>
            <w:lang w:eastAsia="zh-CN"/>
          </w:rPr>
          <w:t>(二)、干燥箱市场分析预测</w:t>
        </w:r>
        <w:r>
          <w:tab/>
        </w:r>
        <w:r>
          <w:fldChar w:fldCharType="begin"/>
        </w:r>
        <w:r>
          <w:instrText xml:space="preserve"> PAGEREF _Toc13264 \h </w:instrText>
        </w:r>
        <w:r>
          <w:fldChar w:fldCharType="separate"/>
        </w:r>
        <w:r>
          <w:t>14</w:t>
        </w:r>
        <w:r>
          <w:fldChar w:fldCharType="end"/>
        </w:r>
      </w:hyperlink>
    </w:p>
    <w:p>
      <w:pPr>
        <w:pStyle w:val="TOC1"/>
        <w:tabs>
          <w:tab w:val="right" w:leader="dot" w:pos="8306"/>
        </w:tabs>
      </w:pPr>
      <w:hyperlink w:anchor="_Toc24272" w:history="1">
        <w:r>
          <w:rPr>
            <w:rFonts w:ascii="仿宋" w:eastAsia="仿宋" w:hAnsi="仿宋" w:cs="仿宋" w:hint="eastAsia"/>
            <w:lang w:eastAsia="zh-CN"/>
          </w:rPr>
          <w:t>五、干燥箱项目建设背景及必要性分析</w:t>
        </w:r>
        <w:r>
          <w:tab/>
        </w:r>
        <w:r>
          <w:fldChar w:fldCharType="begin"/>
        </w:r>
        <w:r>
          <w:instrText xml:space="preserve"> PAGEREF _Toc24272 \h </w:instrText>
        </w:r>
        <w:r>
          <w:fldChar w:fldCharType="separate"/>
        </w:r>
        <w:r>
          <w:t>14</w:t>
        </w:r>
        <w:r>
          <w:fldChar w:fldCharType="end"/>
        </w:r>
      </w:hyperlink>
    </w:p>
    <w:p>
      <w:pPr>
        <w:pStyle w:val="TOC2"/>
        <w:tabs>
          <w:tab w:val="right" w:leader="dot" w:pos="8306"/>
        </w:tabs>
      </w:pPr>
      <w:hyperlink w:anchor="_Toc9644" w:history="1">
        <w:r>
          <w:rPr>
            <w:rFonts w:ascii="仿宋" w:eastAsia="仿宋" w:hAnsi="仿宋" w:cs="仿宋" w:hint="eastAsia"/>
            <w:lang w:eastAsia="zh-CN"/>
          </w:rPr>
          <w:t>(一)、干燥箱项目背景分析</w:t>
        </w:r>
        <w:r>
          <w:tab/>
        </w:r>
        <w:r>
          <w:fldChar w:fldCharType="begin"/>
        </w:r>
        <w:r>
          <w:instrText xml:space="preserve"> PAGEREF _Toc9644 \h </w:instrText>
        </w:r>
        <w:r>
          <w:fldChar w:fldCharType="separate"/>
        </w:r>
        <w:r>
          <w:t>14</w:t>
        </w:r>
        <w:r>
          <w:fldChar w:fldCharType="end"/>
        </w:r>
      </w:hyperlink>
    </w:p>
    <w:p>
      <w:pPr>
        <w:pStyle w:val="TOC2"/>
        <w:tabs>
          <w:tab w:val="right" w:leader="dot" w:pos="8306"/>
        </w:tabs>
      </w:pPr>
      <w:hyperlink w:anchor="_Toc23667" w:history="1">
        <w:r>
          <w:rPr>
            <w:rFonts w:ascii="仿宋" w:eastAsia="仿宋" w:hAnsi="仿宋" w:cs="仿宋" w:hint="eastAsia"/>
            <w:lang w:eastAsia="zh-CN"/>
          </w:rPr>
          <w:t>(二)、干燥箱项目建设必要性分析</w:t>
        </w:r>
        <w:r>
          <w:tab/>
        </w:r>
        <w:r>
          <w:fldChar w:fldCharType="begin"/>
        </w:r>
        <w:r>
          <w:instrText xml:space="preserve"> PAGEREF _Toc23667 \h </w:instrText>
        </w:r>
        <w:r>
          <w:fldChar w:fldCharType="separate"/>
        </w:r>
        <w:r>
          <w:t>16</w:t>
        </w:r>
        <w:r>
          <w:fldChar w:fldCharType="end"/>
        </w:r>
      </w:hyperlink>
    </w:p>
    <w:p>
      <w:pPr>
        <w:pStyle w:val="TOC1"/>
        <w:tabs>
          <w:tab w:val="right" w:leader="dot" w:pos="8306"/>
        </w:tabs>
      </w:pPr>
      <w:hyperlink w:anchor="_Toc11577" w:history="1">
        <w:r>
          <w:rPr>
            <w:rFonts w:ascii="仿宋" w:eastAsia="仿宋" w:hAnsi="仿宋" w:cs="仿宋" w:hint="eastAsia"/>
            <w:lang w:eastAsia="zh-CN"/>
          </w:rPr>
          <w:t>六、干燥箱项目危机管理</w:t>
        </w:r>
        <w:r>
          <w:tab/>
        </w:r>
        <w:r>
          <w:fldChar w:fldCharType="begin"/>
        </w:r>
        <w:r>
          <w:instrText xml:space="preserve"> PAGEREF _Toc11577 \h </w:instrText>
        </w:r>
        <w:r>
          <w:fldChar w:fldCharType="separate"/>
        </w:r>
        <w:r>
          <w:t>17</w:t>
        </w:r>
        <w:r>
          <w:fldChar w:fldCharType="end"/>
        </w:r>
      </w:hyperlink>
    </w:p>
    <w:p>
      <w:pPr>
        <w:pStyle w:val="TOC2"/>
        <w:tabs>
          <w:tab w:val="right" w:leader="dot" w:pos="8306"/>
        </w:tabs>
      </w:pPr>
      <w:hyperlink w:anchor="_Toc22021" w:history="1">
        <w:r>
          <w:rPr>
            <w:rFonts w:ascii="仿宋" w:eastAsia="仿宋" w:hAnsi="仿宋" w:cs="仿宋" w:hint="eastAsia"/>
            <w:lang w:eastAsia="zh-CN"/>
          </w:rPr>
          <w:t>(一)、危机预警与识别</w:t>
        </w:r>
        <w:r>
          <w:tab/>
        </w:r>
        <w:r>
          <w:fldChar w:fldCharType="begin"/>
        </w:r>
        <w:r>
          <w:instrText xml:space="preserve"> PAGEREF _Toc22021 \h </w:instrText>
        </w:r>
        <w:r>
          <w:fldChar w:fldCharType="separate"/>
        </w:r>
        <w:r>
          <w:t>17</w:t>
        </w:r>
        <w:r>
          <w:fldChar w:fldCharType="end"/>
        </w:r>
      </w:hyperlink>
    </w:p>
    <w:p>
      <w:pPr>
        <w:pStyle w:val="TOC2"/>
        <w:tabs>
          <w:tab w:val="right" w:leader="dot" w:pos="8306"/>
        </w:tabs>
      </w:pPr>
      <w:hyperlink w:anchor="_Toc23291" w:history="1">
        <w:r>
          <w:rPr>
            <w:rFonts w:ascii="仿宋" w:eastAsia="仿宋" w:hAnsi="仿宋" w:cs="仿宋" w:hint="eastAsia"/>
            <w:lang w:eastAsia="zh-CN"/>
          </w:rPr>
          <w:t>(二)、危机应对与恢复</w:t>
        </w:r>
        <w:r>
          <w:tab/>
        </w:r>
        <w:r>
          <w:fldChar w:fldCharType="begin"/>
        </w:r>
        <w:r>
          <w:instrText xml:space="preserve"> PAGEREF _Toc23291 \h </w:instrText>
        </w:r>
        <w:r>
          <w:fldChar w:fldCharType="separate"/>
        </w:r>
        <w:r>
          <w:t>18</w:t>
        </w:r>
        <w:r>
          <w:fldChar w:fldCharType="end"/>
        </w:r>
      </w:hyperlink>
    </w:p>
    <w:p>
      <w:pPr>
        <w:pStyle w:val="TOC1"/>
        <w:tabs>
          <w:tab w:val="right" w:leader="dot" w:pos="8306"/>
        </w:tabs>
      </w:pPr>
      <w:hyperlink w:anchor="_Toc7161" w:history="1">
        <w:r>
          <w:rPr>
            <w:rFonts w:ascii="仿宋" w:eastAsia="仿宋" w:hAnsi="仿宋" w:cs="仿宋" w:hint="eastAsia"/>
            <w:lang w:eastAsia="zh-CN"/>
          </w:rPr>
          <w:t>七、干燥箱项目投资规划</w:t>
        </w:r>
        <w:r>
          <w:tab/>
        </w:r>
        <w:r>
          <w:fldChar w:fldCharType="begin"/>
        </w:r>
        <w:r>
          <w:instrText xml:space="preserve"> PAGEREF _Toc7161 \h </w:instrText>
        </w:r>
        <w:r>
          <w:fldChar w:fldCharType="separate"/>
        </w:r>
        <w:r>
          <w:t>20</w:t>
        </w:r>
        <w:r>
          <w:fldChar w:fldCharType="end"/>
        </w:r>
      </w:hyperlink>
    </w:p>
    <w:p>
      <w:pPr>
        <w:pStyle w:val="TOC2"/>
        <w:tabs>
          <w:tab w:val="right" w:leader="dot" w:pos="8306"/>
        </w:tabs>
      </w:pPr>
      <w:hyperlink w:anchor="_Toc16272" w:history="1">
        <w:r>
          <w:rPr>
            <w:rFonts w:ascii="仿宋" w:eastAsia="仿宋" w:hAnsi="仿宋" w:cs="仿宋" w:hint="eastAsia"/>
            <w:lang w:eastAsia="zh-CN"/>
          </w:rPr>
          <w:t>(一)、干燥箱项目总投资估算</w:t>
        </w:r>
        <w:r>
          <w:tab/>
        </w:r>
        <w:r>
          <w:fldChar w:fldCharType="begin"/>
        </w:r>
        <w:r>
          <w:instrText xml:space="preserve"> PAGEREF _Toc16272 \h </w:instrText>
        </w:r>
        <w:r>
          <w:fldChar w:fldCharType="separate"/>
        </w:r>
        <w:r>
          <w:t>20</w:t>
        </w:r>
        <w:r>
          <w:fldChar w:fldCharType="end"/>
        </w:r>
      </w:hyperlink>
    </w:p>
    <w:p>
      <w:pPr>
        <w:pStyle w:val="TOC2"/>
        <w:tabs>
          <w:tab w:val="right" w:leader="dot" w:pos="8306"/>
        </w:tabs>
      </w:pPr>
      <w:hyperlink w:anchor="_Toc24201" w:history="1">
        <w:r>
          <w:rPr>
            <w:rFonts w:ascii="仿宋" w:eastAsia="仿宋" w:hAnsi="仿宋" w:cs="仿宋" w:hint="eastAsia"/>
            <w:lang w:eastAsia="zh-CN"/>
          </w:rPr>
          <w:t>(二)、资金筹措</w:t>
        </w:r>
        <w:r>
          <w:tab/>
        </w:r>
        <w:r>
          <w:fldChar w:fldCharType="begin"/>
        </w:r>
        <w:r>
          <w:instrText xml:space="preserve"> PAGEREF _Toc24201 \h </w:instrText>
        </w:r>
        <w:r>
          <w:fldChar w:fldCharType="separate"/>
        </w:r>
        <w:r>
          <w:t>21</w:t>
        </w:r>
        <w:r>
          <w:fldChar w:fldCharType="end"/>
        </w:r>
      </w:hyperlink>
    </w:p>
    <w:p>
      <w:pPr>
        <w:pStyle w:val="TOC1"/>
        <w:tabs>
          <w:tab w:val="right" w:leader="dot" w:pos="8306"/>
        </w:tabs>
      </w:pPr>
      <w:hyperlink w:anchor="_Toc27668" w:history="1">
        <w:r>
          <w:rPr>
            <w:rFonts w:ascii="仿宋" w:eastAsia="仿宋" w:hAnsi="仿宋" w:cs="仿宋" w:hint="eastAsia"/>
            <w:lang w:eastAsia="zh-CN"/>
          </w:rPr>
          <w:t>八、生产安全保护</w:t>
        </w:r>
        <w:r>
          <w:tab/>
        </w:r>
        <w:r>
          <w:fldChar w:fldCharType="begin"/>
        </w:r>
        <w:r>
          <w:instrText xml:space="preserve"> PAGEREF _Toc27668 \h </w:instrText>
        </w:r>
        <w:r>
          <w:fldChar w:fldCharType="separate"/>
        </w:r>
        <w:r>
          <w:t>22</w:t>
        </w:r>
        <w:r>
          <w:fldChar w:fldCharType="end"/>
        </w:r>
      </w:hyperlink>
    </w:p>
    <w:p>
      <w:pPr>
        <w:pStyle w:val="TOC2"/>
        <w:tabs>
          <w:tab w:val="right" w:leader="dot" w:pos="8306"/>
        </w:tabs>
      </w:pPr>
      <w:hyperlink w:anchor="_Toc11522" w:history="1">
        <w:r>
          <w:rPr>
            <w:rFonts w:ascii="仿宋" w:eastAsia="仿宋" w:hAnsi="仿宋" w:cs="仿宋" w:hint="eastAsia"/>
            <w:lang w:eastAsia="zh-CN"/>
          </w:rPr>
          <w:t>(一)、消防安全</w:t>
        </w:r>
        <w:r>
          <w:tab/>
        </w:r>
        <w:r>
          <w:fldChar w:fldCharType="begin"/>
        </w:r>
        <w:r>
          <w:instrText xml:space="preserve"> PAGEREF _Toc11522 \h </w:instrText>
        </w:r>
        <w:r>
          <w:fldChar w:fldCharType="separate"/>
        </w:r>
        <w:r>
          <w:t>22</w:t>
        </w:r>
        <w:r>
          <w:fldChar w:fldCharType="end"/>
        </w:r>
      </w:hyperlink>
    </w:p>
    <w:p>
      <w:pPr>
        <w:pStyle w:val="TOC2"/>
        <w:tabs>
          <w:tab w:val="right" w:leader="dot" w:pos="8306"/>
        </w:tabs>
      </w:pPr>
      <w:hyperlink w:anchor="_Toc29369" w:history="1">
        <w:r>
          <w:rPr>
            <w:rFonts w:ascii="仿宋" w:eastAsia="仿宋" w:hAnsi="仿宋" w:cs="仿宋" w:hint="eastAsia"/>
            <w:lang w:eastAsia="zh-CN"/>
          </w:rPr>
          <w:t>(二)、防火防爆总图布置措施</w:t>
        </w:r>
        <w:r>
          <w:tab/>
        </w:r>
        <w:r>
          <w:fldChar w:fldCharType="begin"/>
        </w:r>
        <w:r>
          <w:instrText xml:space="preserve"> PAGEREF _Toc29369 \h </w:instrText>
        </w:r>
        <w:r>
          <w:fldChar w:fldCharType="separate"/>
        </w:r>
        <w:r>
          <w:t>23</w:t>
        </w:r>
        <w:r>
          <w:fldChar w:fldCharType="end"/>
        </w:r>
      </w:hyperlink>
    </w:p>
    <w:p>
      <w:pPr>
        <w:pStyle w:val="TOC2"/>
        <w:tabs>
          <w:tab w:val="right" w:leader="dot" w:pos="8306"/>
        </w:tabs>
      </w:pPr>
      <w:hyperlink w:anchor="_Toc30848" w:history="1">
        <w:r>
          <w:rPr>
            <w:rFonts w:ascii="仿宋" w:eastAsia="仿宋" w:hAnsi="仿宋" w:cs="仿宋" w:hint="eastAsia"/>
            <w:lang w:eastAsia="zh-CN"/>
          </w:rPr>
          <w:t>(三)、自然灾害防范措施</w:t>
        </w:r>
        <w:r>
          <w:tab/>
        </w:r>
        <w:r>
          <w:fldChar w:fldCharType="begin"/>
        </w:r>
        <w:r>
          <w:instrText xml:space="preserve"> PAGEREF _Toc30848 \h </w:instrText>
        </w:r>
        <w:r>
          <w:fldChar w:fldCharType="separate"/>
        </w:r>
        <w:r>
          <w:t>24</w:t>
        </w:r>
        <w:r>
          <w:fldChar w:fldCharType="end"/>
        </w:r>
      </w:hyperlink>
    </w:p>
    <w:p>
      <w:pPr>
        <w:pStyle w:val="TOC2"/>
        <w:tabs>
          <w:tab w:val="right" w:leader="dot" w:pos="8306"/>
        </w:tabs>
      </w:pPr>
      <w:hyperlink w:anchor="_Toc20760" w:history="1">
        <w:r>
          <w:rPr>
            <w:rFonts w:ascii="仿宋" w:eastAsia="仿宋" w:hAnsi="仿宋" w:cs="仿宋" w:hint="eastAsia"/>
            <w:lang w:eastAsia="zh-CN"/>
          </w:rPr>
          <w:t>(四)、安全色及安全标志使用要求</w:t>
        </w:r>
        <w:r>
          <w:tab/>
        </w:r>
        <w:r>
          <w:fldChar w:fldCharType="begin"/>
        </w:r>
        <w:r>
          <w:instrText xml:space="preserve"> PAGEREF _Toc20760 \h </w:instrText>
        </w:r>
        <w:r>
          <w:fldChar w:fldCharType="separate"/>
        </w:r>
        <w:r>
          <w:t>25</w:t>
        </w:r>
        <w:r>
          <w:fldChar w:fldCharType="end"/>
        </w:r>
      </w:hyperlink>
    </w:p>
    <w:p>
      <w:pPr>
        <w:pStyle w:val="TOC2"/>
        <w:tabs>
          <w:tab w:val="right" w:leader="dot" w:pos="8306"/>
        </w:tabs>
      </w:pPr>
      <w:hyperlink w:anchor="_Toc32123" w:history="1">
        <w:r>
          <w:rPr>
            <w:rFonts w:ascii="仿宋" w:eastAsia="仿宋" w:hAnsi="仿宋" w:cs="仿宋" w:hint="eastAsia"/>
            <w:lang w:eastAsia="zh-CN"/>
          </w:rPr>
          <w:t>(五)、防尘防毒措施</w:t>
        </w:r>
        <w:r>
          <w:tab/>
        </w:r>
        <w:r>
          <w:fldChar w:fldCharType="begin"/>
        </w:r>
        <w:r>
          <w:instrText xml:space="preserve"> PAGEREF _Toc32123 \h </w:instrText>
        </w:r>
        <w:r>
          <w:fldChar w:fldCharType="separate"/>
        </w:r>
        <w:r>
          <w:t>26</w:t>
        </w:r>
        <w:r>
          <w:fldChar w:fldCharType="end"/>
        </w:r>
      </w:hyperlink>
    </w:p>
    <w:p>
      <w:pPr>
        <w:pStyle w:val="TOC2"/>
        <w:tabs>
          <w:tab w:val="right" w:leader="dot" w:pos="8306"/>
        </w:tabs>
      </w:pPr>
      <w:hyperlink w:anchor="_Toc14848" w:history="1">
        <w:r>
          <w:rPr>
            <w:rFonts w:ascii="仿宋" w:eastAsia="仿宋" w:hAnsi="仿宋" w:cs="仿宋" w:hint="eastAsia"/>
            <w:lang w:eastAsia="zh-CN"/>
          </w:rPr>
          <w:t>(六)、防静电、触电防护及防雷措施</w:t>
        </w:r>
        <w:r>
          <w:tab/>
        </w:r>
        <w:r>
          <w:fldChar w:fldCharType="begin"/>
        </w:r>
        <w:r>
          <w:instrText xml:space="preserve"> PAGEREF _Toc14848 \h </w:instrText>
        </w:r>
        <w:r>
          <w:fldChar w:fldCharType="separate"/>
        </w:r>
        <w:r>
          <w:t>27</w:t>
        </w:r>
        <w:r>
          <w:fldChar w:fldCharType="end"/>
        </w:r>
      </w:hyperlink>
    </w:p>
    <w:p>
      <w:pPr>
        <w:pStyle w:val="TOC2"/>
        <w:tabs>
          <w:tab w:val="right" w:leader="dot" w:pos="8306"/>
        </w:tabs>
      </w:pPr>
      <w:hyperlink w:anchor="_Toc21206" w:history="1">
        <w:r>
          <w:rPr>
            <w:rFonts w:ascii="仿宋" w:eastAsia="仿宋" w:hAnsi="仿宋" w:cs="仿宋" w:hint="eastAsia"/>
            <w:lang w:eastAsia="zh-CN"/>
          </w:rPr>
          <w:t>(七)、机械设备安全保障措施</w:t>
        </w:r>
        <w:r>
          <w:tab/>
        </w:r>
        <w:r>
          <w:fldChar w:fldCharType="begin"/>
        </w:r>
        <w:r>
          <w:instrText xml:space="preserve"> PAGEREF _Toc21206 \h </w:instrText>
        </w:r>
        <w:r>
          <w:fldChar w:fldCharType="separate"/>
        </w:r>
        <w:r>
          <w:t>28</w:t>
        </w:r>
        <w:r>
          <w:fldChar w:fldCharType="end"/>
        </w:r>
      </w:hyperlink>
    </w:p>
    <w:p>
      <w:pPr>
        <w:pStyle w:val="TOC1"/>
        <w:tabs>
          <w:tab w:val="right" w:leader="dot" w:pos="8306"/>
        </w:tabs>
      </w:pPr>
      <w:hyperlink w:anchor="_Toc8914" w:history="1">
        <w:r>
          <w:rPr>
            <w:rFonts w:ascii="仿宋" w:eastAsia="仿宋" w:hAnsi="仿宋" w:cs="仿宋" w:hint="eastAsia"/>
            <w:lang w:eastAsia="zh-CN"/>
          </w:rPr>
          <w:t>九、干燥箱项目财务管理</w:t>
        </w:r>
        <w:r>
          <w:tab/>
        </w:r>
        <w:r>
          <w:fldChar w:fldCharType="begin"/>
        </w:r>
        <w:r>
          <w:instrText xml:space="preserve"> PAGEREF _Toc8914 \h </w:instrText>
        </w:r>
        <w:r>
          <w:fldChar w:fldCharType="separate"/>
        </w:r>
        <w:r>
          <w:t>29</w:t>
        </w:r>
        <w:r>
          <w:fldChar w:fldCharType="end"/>
        </w:r>
      </w:hyperlink>
    </w:p>
    <w:p>
      <w:pPr>
        <w:pStyle w:val="TOC2"/>
        <w:tabs>
          <w:tab w:val="right" w:leader="dot" w:pos="8306"/>
        </w:tabs>
      </w:pPr>
      <w:hyperlink w:anchor="_Toc4689" w:history="1">
        <w:r>
          <w:rPr>
            <w:rFonts w:ascii="仿宋" w:eastAsia="仿宋" w:hAnsi="仿宋" w:cs="仿宋" w:hint="eastAsia"/>
            <w:lang w:eastAsia="zh-CN"/>
          </w:rPr>
          <w:t>(一)、资金需求大</w:t>
        </w:r>
        <w:r>
          <w:tab/>
        </w:r>
        <w:r>
          <w:fldChar w:fldCharType="begin"/>
        </w:r>
        <w:r>
          <w:instrText xml:space="preserve"> PAGEREF _Toc4689 \h </w:instrText>
        </w:r>
        <w:r>
          <w:fldChar w:fldCharType="separate"/>
        </w:r>
        <w:r>
          <w:t>29</w:t>
        </w:r>
        <w:r>
          <w:fldChar w:fldCharType="end"/>
        </w:r>
      </w:hyperlink>
    </w:p>
    <w:p>
      <w:pPr>
        <w:pStyle w:val="TOC2"/>
        <w:tabs>
          <w:tab w:val="right" w:leader="dot" w:pos="8306"/>
        </w:tabs>
      </w:pPr>
      <w:hyperlink w:anchor="_Toc22701" w:history="1">
        <w:r>
          <w:rPr>
            <w:rFonts w:ascii="仿宋" w:eastAsia="仿宋" w:hAnsi="仿宋" w:cs="仿宋" w:hint="eastAsia"/>
            <w:lang w:eastAsia="zh-CN"/>
          </w:rPr>
          <w:t>(二)、研发周期长</w:t>
        </w:r>
        <w:r>
          <w:tab/>
        </w:r>
        <w:r>
          <w:fldChar w:fldCharType="begin"/>
        </w:r>
        <w:r>
          <w:instrText xml:space="preserve"> PAGEREF _Toc22701 \h </w:instrText>
        </w:r>
        <w:r>
          <w:fldChar w:fldCharType="separate"/>
        </w:r>
        <w:r>
          <w:t>31</w:t>
        </w:r>
        <w:r>
          <w:fldChar w:fldCharType="end"/>
        </w:r>
      </w:hyperlink>
    </w:p>
    <w:p>
      <w:pPr>
        <w:pStyle w:val="TOC2"/>
        <w:tabs>
          <w:tab w:val="right" w:leader="dot" w:pos="8306"/>
        </w:tabs>
      </w:pPr>
      <w:hyperlink w:anchor="_Toc28035" w:history="1">
        <w:r>
          <w:rPr>
            <w:rFonts w:ascii="仿宋" w:eastAsia="仿宋" w:hAnsi="仿宋" w:cs="仿宋" w:hint="eastAsia"/>
            <w:lang w:eastAsia="zh-CN"/>
          </w:rPr>
          <w:t>(三)、市场风险大</w:t>
        </w:r>
        <w:r>
          <w:tab/>
        </w:r>
        <w:r>
          <w:fldChar w:fldCharType="begin"/>
        </w:r>
        <w:r>
          <w:instrText xml:space="preserve"> PAGEREF _Toc28035 \h </w:instrText>
        </w:r>
        <w:r>
          <w:fldChar w:fldCharType="separate"/>
        </w:r>
        <w:r>
          <w:t>32</w:t>
        </w:r>
        <w:r>
          <w:fldChar w:fldCharType="end"/>
        </w:r>
      </w:hyperlink>
    </w:p>
    <w:p>
      <w:pPr>
        <w:pStyle w:val="TOC2"/>
        <w:tabs>
          <w:tab w:val="right" w:leader="dot" w:pos="8306"/>
        </w:tabs>
      </w:pPr>
      <w:hyperlink w:anchor="_Toc17390" w:history="1">
        <w:r>
          <w:rPr>
            <w:rFonts w:ascii="仿宋" w:eastAsia="仿宋" w:hAnsi="仿宋" w:cs="仿宋" w:hint="eastAsia"/>
            <w:lang w:eastAsia="zh-CN"/>
          </w:rPr>
          <w:t>(四)、利润率高</w:t>
        </w:r>
        <w:r>
          <w:tab/>
        </w:r>
        <w:r>
          <w:fldChar w:fldCharType="begin"/>
        </w:r>
        <w:r>
          <w:instrText xml:space="preserve"> PAGEREF _Toc17390 \h </w:instrText>
        </w:r>
        <w:r>
          <w:fldChar w:fldCharType="separate"/>
        </w:r>
        <w:r>
          <w:t>34</w:t>
        </w:r>
        <w:r>
          <w:fldChar w:fldCharType="end"/>
        </w:r>
      </w:hyperlink>
    </w:p>
    <w:p>
      <w:pPr>
        <w:pStyle w:val="TOC1"/>
        <w:tabs>
          <w:tab w:val="right" w:leader="dot" w:pos="8306"/>
        </w:tabs>
      </w:pPr>
      <w:hyperlink w:anchor="_Toc23510" w:history="1">
        <w:r>
          <w:rPr>
            <w:rFonts w:ascii="仿宋" w:eastAsia="仿宋" w:hAnsi="仿宋" w:cs="仿宋" w:hint="eastAsia"/>
            <w:lang w:eastAsia="zh-CN"/>
          </w:rPr>
          <w:t>十、干燥箱项目风险管理</w:t>
        </w:r>
        <w:r>
          <w:tab/>
        </w:r>
        <w:r>
          <w:fldChar w:fldCharType="begin"/>
        </w:r>
        <w:r>
          <w:instrText xml:space="preserve"> PAGEREF _Toc23510 \h </w:instrText>
        </w:r>
        <w:r>
          <w:fldChar w:fldCharType="separate"/>
        </w:r>
        <w:r>
          <w:t>36</w:t>
        </w:r>
        <w:r>
          <w:fldChar w:fldCharType="end"/>
        </w:r>
      </w:hyperlink>
    </w:p>
    <w:p>
      <w:pPr>
        <w:pStyle w:val="TOC2"/>
        <w:tabs>
          <w:tab w:val="right" w:leader="dot" w:pos="8306"/>
        </w:tabs>
      </w:pPr>
      <w:hyperlink w:anchor="_Toc29912" w:history="1">
        <w:r>
          <w:rPr>
            <w:rFonts w:ascii="仿宋" w:eastAsia="仿宋" w:hAnsi="仿宋" w:cs="仿宋" w:hint="eastAsia"/>
            <w:lang w:eastAsia="zh-CN"/>
          </w:rPr>
          <w:t>(一)、风险识别与评估</w:t>
        </w:r>
        <w:r>
          <w:tab/>
        </w:r>
        <w:r>
          <w:fldChar w:fldCharType="begin"/>
        </w:r>
        <w:r>
          <w:instrText xml:space="preserve"> PAGEREF _Toc29912 \h </w:instrText>
        </w:r>
        <w:r>
          <w:fldChar w:fldCharType="separate"/>
        </w:r>
        <w:r>
          <w:t>36</w:t>
        </w:r>
        <w:r>
          <w:fldChar w:fldCharType="end"/>
        </w:r>
      </w:hyperlink>
    </w:p>
    <w:p>
      <w:pPr>
        <w:pStyle w:val="TOC2"/>
        <w:tabs>
          <w:tab w:val="right" w:leader="dot" w:pos="8306"/>
        </w:tabs>
      </w:pPr>
      <w:hyperlink w:anchor="_Toc12558" w:history="1">
        <w:r>
          <w:rPr>
            <w:rFonts w:ascii="仿宋" w:eastAsia="仿宋" w:hAnsi="仿宋" w:cs="仿宋" w:hint="eastAsia"/>
            <w:lang w:eastAsia="zh-CN"/>
          </w:rPr>
          <w:t>(二)、风险应对策略</w:t>
        </w:r>
        <w:r>
          <w:tab/>
        </w:r>
        <w:r>
          <w:fldChar w:fldCharType="begin"/>
        </w:r>
        <w:r>
          <w:instrText xml:space="preserve"> PAGEREF _Toc12558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53" w:history="1">
        <w:r>
          <w:rPr>
            <w:rFonts w:ascii="仿宋" w:eastAsia="仿宋" w:hAnsi="仿宋" w:cs="仿宋" w:hint="eastAsia"/>
            <w:lang w:eastAsia="zh-CN"/>
          </w:rPr>
          <w:t>(三)、风险监控与控制</w:t>
        </w:r>
        <w:r>
          <w:tab/>
        </w:r>
        <w:r>
          <w:fldChar w:fldCharType="begin"/>
        </w:r>
        <w:r>
          <w:instrText xml:space="preserve"> PAGEREF _Toc10853 \h </w:instrText>
        </w:r>
        <w:r>
          <w:fldChar w:fldCharType="separate"/>
        </w:r>
        <w:r>
          <w:t>39</w:t>
        </w:r>
        <w:r>
          <w:fldChar w:fldCharType="end"/>
        </w:r>
      </w:hyperlink>
    </w:p>
    <w:p>
      <w:pPr>
        <w:pStyle w:val="TOC1"/>
        <w:tabs>
          <w:tab w:val="right" w:leader="dot" w:pos="8306"/>
        </w:tabs>
      </w:pPr>
      <w:hyperlink w:anchor="_Toc10599" w:history="1">
        <w:r>
          <w:rPr>
            <w:rFonts w:ascii="仿宋" w:eastAsia="仿宋" w:hAnsi="仿宋" w:cs="仿宋" w:hint="eastAsia"/>
            <w:lang w:eastAsia="zh-CN"/>
          </w:rPr>
          <w:t>十一、干燥箱项目环境影响分析</w:t>
        </w:r>
        <w:r>
          <w:tab/>
        </w:r>
        <w:r>
          <w:fldChar w:fldCharType="begin"/>
        </w:r>
        <w:r>
          <w:instrText xml:space="preserve"> PAGEREF _Toc10599 \h </w:instrText>
        </w:r>
        <w:r>
          <w:fldChar w:fldCharType="separate"/>
        </w:r>
        <w:r>
          <w:t>40</w:t>
        </w:r>
        <w:r>
          <w:fldChar w:fldCharType="end"/>
        </w:r>
      </w:hyperlink>
    </w:p>
    <w:p>
      <w:pPr>
        <w:pStyle w:val="TOC2"/>
        <w:tabs>
          <w:tab w:val="right" w:leader="dot" w:pos="8306"/>
        </w:tabs>
      </w:pPr>
      <w:hyperlink w:anchor="_Toc19583" w:history="1">
        <w:r>
          <w:rPr>
            <w:rFonts w:ascii="仿宋" w:eastAsia="仿宋" w:hAnsi="仿宋" w:cs="仿宋" w:hint="eastAsia"/>
            <w:lang w:eastAsia="zh-CN"/>
          </w:rPr>
          <w:t>(一)、建设区域环境质量现状</w:t>
        </w:r>
        <w:r>
          <w:tab/>
        </w:r>
        <w:r>
          <w:fldChar w:fldCharType="begin"/>
        </w:r>
        <w:r>
          <w:instrText xml:space="preserve"> PAGEREF _Toc19583 \h </w:instrText>
        </w:r>
        <w:r>
          <w:fldChar w:fldCharType="separate"/>
        </w:r>
        <w:r>
          <w:t>40</w:t>
        </w:r>
        <w:r>
          <w:fldChar w:fldCharType="end"/>
        </w:r>
      </w:hyperlink>
    </w:p>
    <w:p>
      <w:pPr>
        <w:pStyle w:val="TOC2"/>
        <w:tabs>
          <w:tab w:val="right" w:leader="dot" w:pos="8306"/>
        </w:tabs>
      </w:pPr>
      <w:hyperlink w:anchor="_Toc8016" w:history="1">
        <w:r>
          <w:rPr>
            <w:rFonts w:ascii="仿宋" w:eastAsia="仿宋" w:hAnsi="仿宋" w:cs="仿宋" w:hint="eastAsia"/>
            <w:lang w:eastAsia="zh-CN"/>
          </w:rPr>
          <w:t>(二)、建设期环境保护</w:t>
        </w:r>
        <w:r>
          <w:tab/>
        </w:r>
        <w:r>
          <w:fldChar w:fldCharType="begin"/>
        </w:r>
        <w:r>
          <w:instrText xml:space="preserve"> PAGEREF _Toc8016 \h </w:instrText>
        </w:r>
        <w:r>
          <w:fldChar w:fldCharType="separate"/>
        </w:r>
        <w:r>
          <w:t>42</w:t>
        </w:r>
        <w:r>
          <w:fldChar w:fldCharType="end"/>
        </w:r>
      </w:hyperlink>
    </w:p>
    <w:p>
      <w:pPr>
        <w:pStyle w:val="TOC2"/>
        <w:tabs>
          <w:tab w:val="right" w:leader="dot" w:pos="8306"/>
        </w:tabs>
      </w:pPr>
      <w:hyperlink w:anchor="_Toc23868" w:history="1">
        <w:r>
          <w:rPr>
            <w:rFonts w:ascii="仿宋" w:eastAsia="仿宋" w:hAnsi="仿宋" w:cs="仿宋" w:hint="eastAsia"/>
            <w:lang w:eastAsia="zh-CN"/>
          </w:rPr>
          <w:t>(三)、运营期环境保护</w:t>
        </w:r>
        <w:r>
          <w:tab/>
        </w:r>
        <w:r>
          <w:fldChar w:fldCharType="begin"/>
        </w:r>
        <w:r>
          <w:instrText xml:space="preserve"> PAGEREF _Toc23868 \h </w:instrText>
        </w:r>
        <w:r>
          <w:fldChar w:fldCharType="separate"/>
        </w:r>
        <w:r>
          <w:t>43</w:t>
        </w:r>
        <w:r>
          <w:fldChar w:fldCharType="end"/>
        </w:r>
      </w:hyperlink>
    </w:p>
    <w:p>
      <w:pPr>
        <w:pStyle w:val="TOC2"/>
        <w:tabs>
          <w:tab w:val="right" w:leader="dot" w:pos="8306"/>
        </w:tabs>
      </w:pPr>
      <w:hyperlink w:anchor="_Toc76" w:history="1">
        <w:r>
          <w:rPr>
            <w:rFonts w:ascii="仿宋" w:eastAsia="仿宋" w:hAnsi="仿宋" w:cs="仿宋" w:hint="eastAsia"/>
            <w:lang w:eastAsia="zh-CN"/>
          </w:rPr>
          <w:t>(四)、干燥箱项目建设对区域经济的影响</w:t>
        </w:r>
        <w:r>
          <w:tab/>
        </w:r>
        <w:r>
          <w:fldChar w:fldCharType="begin"/>
        </w:r>
        <w:r>
          <w:instrText xml:space="preserve"> PAGEREF _Toc76 \h </w:instrText>
        </w:r>
        <w:r>
          <w:fldChar w:fldCharType="separate"/>
        </w:r>
        <w:r>
          <w:t>44</w:t>
        </w:r>
        <w:r>
          <w:fldChar w:fldCharType="end"/>
        </w:r>
      </w:hyperlink>
    </w:p>
    <w:p>
      <w:pPr>
        <w:pStyle w:val="TOC2"/>
        <w:tabs>
          <w:tab w:val="right" w:leader="dot" w:pos="8306"/>
        </w:tabs>
      </w:pPr>
      <w:hyperlink w:anchor="_Toc16598" w:history="1">
        <w:r>
          <w:rPr>
            <w:rFonts w:ascii="仿宋" w:eastAsia="仿宋" w:hAnsi="仿宋" w:cs="仿宋" w:hint="eastAsia"/>
            <w:lang w:eastAsia="zh-CN"/>
          </w:rPr>
          <w:t>(五)、废弃物处理</w:t>
        </w:r>
        <w:r>
          <w:tab/>
        </w:r>
        <w:r>
          <w:fldChar w:fldCharType="begin"/>
        </w:r>
        <w:r>
          <w:instrText xml:space="preserve"> PAGEREF _Toc16598 \h </w:instrText>
        </w:r>
        <w:r>
          <w:fldChar w:fldCharType="separate"/>
        </w:r>
        <w:r>
          <w:t>46</w:t>
        </w:r>
        <w:r>
          <w:fldChar w:fldCharType="end"/>
        </w:r>
      </w:hyperlink>
    </w:p>
    <w:p>
      <w:pPr>
        <w:pStyle w:val="TOC2"/>
        <w:tabs>
          <w:tab w:val="right" w:leader="dot" w:pos="8306"/>
        </w:tabs>
      </w:pPr>
      <w:hyperlink w:anchor="_Toc379" w:history="1">
        <w:r>
          <w:rPr>
            <w:rFonts w:ascii="仿宋" w:eastAsia="仿宋" w:hAnsi="仿宋" w:cs="仿宋" w:hint="eastAsia"/>
            <w:lang w:eastAsia="zh-CN"/>
          </w:rPr>
          <w:t>(六)、特殊环境影响分析</w:t>
        </w:r>
        <w:r>
          <w:tab/>
        </w:r>
        <w:r>
          <w:fldChar w:fldCharType="begin"/>
        </w:r>
        <w:r>
          <w:instrText xml:space="preserve"> PAGEREF _Toc379 \h </w:instrText>
        </w:r>
        <w:r>
          <w:fldChar w:fldCharType="separate"/>
        </w:r>
        <w:r>
          <w:t>47</w:t>
        </w:r>
        <w:r>
          <w:fldChar w:fldCharType="end"/>
        </w:r>
      </w:hyperlink>
    </w:p>
    <w:p>
      <w:pPr>
        <w:pStyle w:val="TOC2"/>
        <w:tabs>
          <w:tab w:val="right" w:leader="dot" w:pos="8306"/>
        </w:tabs>
      </w:pPr>
      <w:hyperlink w:anchor="_Toc31342" w:history="1">
        <w:r>
          <w:rPr>
            <w:rFonts w:ascii="仿宋" w:eastAsia="仿宋" w:hAnsi="仿宋" w:cs="仿宋" w:hint="eastAsia"/>
            <w:lang w:eastAsia="zh-CN"/>
          </w:rPr>
          <w:t>(七)、清洁生产</w:t>
        </w:r>
        <w:r>
          <w:tab/>
        </w:r>
        <w:r>
          <w:fldChar w:fldCharType="begin"/>
        </w:r>
        <w:r>
          <w:instrText xml:space="preserve"> PAGEREF _Toc31342 \h </w:instrText>
        </w:r>
        <w:r>
          <w:fldChar w:fldCharType="separate"/>
        </w:r>
        <w:r>
          <w:t>49</w:t>
        </w:r>
        <w:r>
          <w:fldChar w:fldCharType="end"/>
        </w:r>
      </w:hyperlink>
    </w:p>
    <w:p>
      <w:pPr>
        <w:pStyle w:val="TOC2"/>
        <w:tabs>
          <w:tab w:val="right" w:leader="dot" w:pos="8306"/>
        </w:tabs>
      </w:pPr>
      <w:hyperlink w:anchor="_Toc23007" w:history="1">
        <w:r>
          <w:rPr>
            <w:rFonts w:ascii="仿宋" w:eastAsia="仿宋" w:hAnsi="仿宋" w:cs="仿宋" w:hint="eastAsia"/>
            <w:lang w:eastAsia="zh-CN"/>
          </w:rPr>
          <w:t>(八)、环境保护综合评价</w:t>
        </w:r>
        <w:r>
          <w:tab/>
        </w:r>
        <w:r>
          <w:fldChar w:fldCharType="begin"/>
        </w:r>
        <w:r>
          <w:instrText xml:space="preserve"> PAGEREF _Toc23007 \h </w:instrText>
        </w:r>
        <w:r>
          <w:fldChar w:fldCharType="separate"/>
        </w:r>
        <w:r>
          <w:t>50</w:t>
        </w:r>
        <w:r>
          <w:fldChar w:fldCharType="end"/>
        </w:r>
      </w:hyperlink>
    </w:p>
    <w:p>
      <w:pPr>
        <w:pStyle w:val="TOC1"/>
        <w:tabs>
          <w:tab w:val="right" w:leader="dot" w:pos="8306"/>
        </w:tabs>
      </w:pPr>
      <w:hyperlink w:anchor="_Toc11230" w:history="1">
        <w:r>
          <w:rPr>
            <w:rFonts w:ascii="仿宋" w:eastAsia="仿宋" w:hAnsi="仿宋" w:cs="仿宋" w:hint="eastAsia"/>
            <w:lang w:eastAsia="zh-CN"/>
          </w:rPr>
          <w:t>十二、干燥箱项目人力资源培养与发展</w:t>
        </w:r>
        <w:r>
          <w:tab/>
        </w:r>
        <w:r>
          <w:fldChar w:fldCharType="begin"/>
        </w:r>
        <w:r>
          <w:instrText xml:space="preserve"> PAGEREF _Toc11230 \h </w:instrText>
        </w:r>
        <w:r>
          <w:fldChar w:fldCharType="separate"/>
        </w:r>
        <w:r>
          <w:t>51</w:t>
        </w:r>
        <w:r>
          <w:fldChar w:fldCharType="end"/>
        </w:r>
      </w:hyperlink>
    </w:p>
    <w:p>
      <w:pPr>
        <w:pStyle w:val="TOC2"/>
        <w:tabs>
          <w:tab w:val="right" w:leader="dot" w:pos="8306"/>
        </w:tabs>
      </w:pPr>
      <w:hyperlink w:anchor="_Toc14171" w:history="1">
        <w:r>
          <w:rPr>
            <w:rFonts w:ascii="仿宋" w:eastAsia="仿宋" w:hAnsi="仿宋" w:cs="仿宋" w:hint="eastAsia"/>
            <w:lang w:eastAsia="zh-CN"/>
          </w:rPr>
          <w:t>(一)、人才需求与规划</w:t>
        </w:r>
        <w:r>
          <w:tab/>
        </w:r>
        <w:r>
          <w:fldChar w:fldCharType="begin"/>
        </w:r>
        <w:r>
          <w:instrText xml:space="preserve"> PAGEREF _Toc14171 \h </w:instrText>
        </w:r>
        <w:r>
          <w:fldChar w:fldCharType="separate"/>
        </w:r>
        <w:r>
          <w:t>51</w:t>
        </w:r>
        <w:r>
          <w:fldChar w:fldCharType="end"/>
        </w:r>
      </w:hyperlink>
    </w:p>
    <w:p>
      <w:pPr>
        <w:pStyle w:val="TOC2"/>
        <w:tabs>
          <w:tab w:val="right" w:leader="dot" w:pos="8306"/>
        </w:tabs>
      </w:pPr>
      <w:hyperlink w:anchor="_Toc22823" w:history="1">
        <w:r>
          <w:rPr>
            <w:rFonts w:ascii="仿宋" w:eastAsia="仿宋" w:hAnsi="仿宋" w:cs="仿宋" w:hint="eastAsia"/>
            <w:lang w:eastAsia="zh-CN"/>
          </w:rPr>
          <w:t>(二)、培训与发展计划</w:t>
        </w:r>
        <w:r>
          <w:tab/>
        </w:r>
        <w:r>
          <w:fldChar w:fldCharType="begin"/>
        </w:r>
        <w:r>
          <w:instrText xml:space="preserve"> PAGEREF _Toc22823 \h </w:instrText>
        </w:r>
        <w:r>
          <w:fldChar w:fldCharType="separate"/>
        </w:r>
        <w:r>
          <w:t>51</w:t>
        </w:r>
        <w:r>
          <w:fldChar w:fldCharType="end"/>
        </w:r>
      </w:hyperlink>
    </w:p>
    <w:p>
      <w:pPr>
        <w:pStyle w:val="TOC1"/>
        <w:tabs>
          <w:tab w:val="right" w:leader="dot" w:pos="8306"/>
        </w:tabs>
      </w:pPr>
      <w:hyperlink w:anchor="_Toc3312" w:history="1">
        <w:r>
          <w:rPr>
            <w:rFonts w:ascii="仿宋" w:eastAsia="仿宋" w:hAnsi="仿宋" w:cs="仿宋" w:hint="eastAsia"/>
            <w:lang w:eastAsia="zh-CN"/>
          </w:rPr>
          <w:t>十三、干燥箱项目实施保障措施</w:t>
        </w:r>
        <w:r>
          <w:tab/>
        </w:r>
        <w:r>
          <w:fldChar w:fldCharType="begin"/>
        </w:r>
        <w:r>
          <w:instrText xml:space="preserve"> PAGEREF _Toc3312 \h </w:instrText>
        </w:r>
        <w:r>
          <w:fldChar w:fldCharType="separate"/>
        </w:r>
        <w:r>
          <w:t>52</w:t>
        </w:r>
        <w:r>
          <w:fldChar w:fldCharType="end"/>
        </w:r>
      </w:hyperlink>
    </w:p>
    <w:p>
      <w:pPr>
        <w:pStyle w:val="TOC2"/>
        <w:tabs>
          <w:tab w:val="right" w:leader="dot" w:pos="8306"/>
        </w:tabs>
      </w:pPr>
      <w:hyperlink w:anchor="_Toc13369" w:history="1">
        <w:r>
          <w:rPr>
            <w:rFonts w:ascii="仿宋" w:eastAsia="仿宋" w:hAnsi="仿宋" w:cs="仿宋" w:hint="eastAsia"/>
            <w:lang w:eastAsia="zh-CN"/>
          </w:rPr>
          <w:t>(一)、干燥箱项目实施保障机制</w:t>
        </w:r>
        <w:r>
          <w:tab/>
        </w:r>
        <w:r>
          <w:fldChar w:fldCharType="begin"/>
        </w:r>
        <w:r>
          <w:instrText xml:space="preserve"> PAGEREF _Toc13369 \h </w:instrText>
        </w:r>
        <w:r>
          <w:fldChar w:fldCharType="separate"/>
        </w:r>
        <w:r>
          <w:t>52</w:t>
        </w:r>
        <w:r>
          <w:fldChar w:fldCharType="end"/>
        </w:r>
      </w:hyperlink>
    </w:p>
    <w:p>
      <w:pPr>
        <w:pStyle w:val="TOC2"/>
        <w:tabs>
          <w:tab w:val="right" w:leader="dot" w:pos="8306"/>
        </w:tabs>
      </w:pPr>
      <w:hyperlink w:anchor="_Toc3035" w:history="1">
        <w:r>
          <w:rPr>
            <w:rFonts w:ascii="仿宋" w:eastAsia="仿宋" w:hAnsi="仿宋" w:cs="仿宋" w:hint="eastAsia"/>
            <w:lang w:eastAsia="zh-CN"/>
          </w:rPr>
          <w:t>(二)、干燥箱项目法律合规要求</w:t>
        </w:r>
        <w:r>
          <w:tab/>
        </w:r>
        <w:r>
          <w:fldChar w:fldCharType="begin"/>
        </w:r>
        <w:r>
          <w:instrText xml:space="preserve"> PAGEREF _Toc3035 \h </w:instrText>
        </w:r>
        <w:r>
          <w:fldChar w:fldCharType="separate"/>
        </w:r>
        <w:r>
          <w:t>55</w:t>
        </w:r>
        <w:r>
          <w:fldChar w:fldCharType="end"/>
        </w:r>
      </w:hyperlink>
    </w:p>
    <w:p>
      <w:pPr>
        <w:pStyle w:val="TOC2"/>
        <w:tabs>
          <w:tab w:val="right" w:leader="dot" w:pos="8306"/>
        </w:tabs>
      </w:pPr>
      <w:hyperlink w:anchor="_Toc7218" w:history="1">
        <w:r>
          <w:rPr>
            <w:rFonts w:ascii="仿宋" w:eastAsia="仿宋" w:hAnsi="仿宋" w:cs="仿宋" w:hint="eastAsia"/>
            <w:lang w:eastAsia="zh-CN"/>
          </w:rPr>
          <w:t>(三)、干燥箱项目合同管理与法律事务</w:t>
        </w:r>
        <w:r>
          <w:tab/>
        </w:r>
        <w:r>
          <w:fldChar w:fldCharType="begin"/>
        </w:r>
        <w:r>
          <w:instrText xml:space="preserve"> PAGEREF _Toc7218 \h </w:instrText>
        </w:r>
        <w:r>
          <w:fldChar w:fldCharType="separate"/>
        </w:r>
        <w:r>
          <w:t>59</w:t>
        </w:r>
        <w:r>
          <w:fldChar w:fldCharType="end"/>
        </w:r>
      </w:hyperlink>
    </w:p>
    <w:p>
      <w:pPr>
        <w:pStyle w:val="TOC2"/>
        <w:tabs>
          <w:tab w:val="right" w:leader="dot" w:pos="8306"/>
        </w:tabs>
      </w:pPr>
      <w:hyperlink w:anchor="_Toc26217" w:history="1">
        <w:r>
          <w:rPr>
            <w:rFonts w:ascii="仿宋" w:eastAsia="仿宋" w:hAnsi="仿宋" w:cs="仿宋" w:hint="eastAsia"/>
            <w:lang w:eastAsia="zh-CN"/>
          </w:rPr>
          <w:t>(四)、干燥箱项目知识产权保护策略</w:t>
        </w:r>
        <w:r>
          <w:tab/>
        </w:r>
        <w:r>
          <w:fldChar w:fldCharType="begin"/>
        </w:r>
        <w:r>
          <w:instrText xml:space="preserve"> PAGEREF _Toc26217 \h </w:instrText>
        </w:r>
        <w:r>
          <w:fldChar w:fldCharType="separate"/>
        </w:r>
        <w:r>
          <w:t>65</w:t>
        </w:r>
        <w:r>
          <w:fldChar w:fldCharType="end"/>
        </w:r>
      </w:hyperlink>
    </w:p>
    <w:p>
      <w:pPr>
        <w:pStyle w:val="TOC1"/>
        <w:tabs>
          <w:tab w:val="right" w:leader="dot" w:pos="8306"/>
        </w:tabs>
      </w:pPr>
      <w:hyperlink w:anchor="_Toc4925" w:history="1">
        <w:r>
          <w:rPr>
            <w:rFonts w:ascii="仿宋" w:eastAsia="仿宋" w:hAnsi="仿宋" w:cs="仿宋" w:hint="eastAsia"/>
            <w:lang w:eastAsia="zh-CN"/>
          </w:rPr>
          <w:t>十四、营销与推广策略</w:t>
        </w:r>
        <w:r>
          <w:tab/>
        </w:r>
        <w:r>
          <w:fldChar w:fldCharType="begin"/>
        </w:r>
        <w:r>
          <w:instrText xml:space="preserve"> PAGEREF _Toc4925 \h </w:instrText>
        </w:r>
        <w:r>
          <w:fldChar w:fldCharType="separate"/>
        </w:r>
        <w:r>
          <w:t>68</w:t>
        </w:r>
        <w:r>
          <w:fldChar w:fldCharType="end"/>
        </w:r>
      </w:hyperlink>
    </w:p>
    <w:p>
      <w:pPr>
        <w:pStyle w:val="TOC2"/>
        <w:tabs>
          <w:tab w:val="right" w:leader="dot" w:pos="8306"/>
        </w:tabs>
      </w:pPr>
      <w:hyperlink w:anchor="_Toc13002" w:history="1">
        <w:r>
          <w:rPr>
            <w:rFonts w:ascii="仿宋" w:eastAsia="仿宋" w:hAnsi="仿宋" w:cs="仿宋" w:hint="eastAsia"/>
            <w:lang w:eastAsia="zh-CN"/>
          </w:rPr>
          <w:t>(一)、产品/服务定位与特点</w:t>
        </w:r>
        <w:r>
          <w:tab/>
        </w:r>
        <w:r>
          <w:fldChar w:fldCharType="begin"/>
        </w:r>
        <w:r>
          <w:instrText xml:space="preserve"> PAGEREF _Toc13002 \h </w:instrText>
        </w:r>
        <w:r>
          <w:fldChar w:fldCharType="separate"/>
        </w:r>
        <w:r>
          <w:t>68</w:t>
        </w:r>
        <w:r>
          <w:fldChar w:fldCharType="end"/>
        </w:r>
      </w:hyperlink>
    </w:p>
    <w:p>
      <w:pPr>
        <w:pStyle w:val="TOC2"/>
        <w:tabs>
          <w:tab w:val="right" w:leader="dot" w:pos="8306"/>
        </w:tabs>
      </w:pPr>
      <w:hyperlink w:anchor="_Toc18613" w:history="1">
        <w:r>
          <w:rPr>
            <w:rFonts w:ascii="仿宋" w:eastAsia="仿宋" w:hAnsi="仿宋" w:cs="仿宋" w:hint="eastAsia"/>
            <w:lang w:eastAsia="zh-CN"/>
          </w:rPr>
          <w:t>(二)、市场定位与竞争分析</w:t>
        </w:r>
        <w:r>
          <w:tab/>
        </w:r>
        <w:r>
          <w:fldChar w:fldCharType="begin"/>
        </w:r>
        <w:r>
          <w:instrText xml:space="preserve"> PAGEREF _Toc18613 \h </w:instrText>
        </w:r>
        <w:r>
          <w:fldChar w:fldCharType="separate"/>
        </w:r>
        <w:r>
          <w:t>69</w:t>
        </w:r>
        <w:r>
          <w:fldChar w:fldCharType="end"/>
        </w:r>
      </w:hyperlink>
    </w:p>
    <w:p>
      <w:pPr>
        <w:pStyle w:val="TOC2"/>
        <w:tabs>
          <w:tab w:val="right" w:leader="dot" w:pos="8306"/>
        </w:tabs>
      </w:pPr>
      <w:hyperlink w:anchor="_Toc13614" w:history="1">
        <w:r>
          <w:rPr>
            <w:rFonts w:ascii="仿宋" w:eastAsia="仿宋" w:hAnsi="仿宋" w:cs="仿宋" w:hint="eastAsia"/>
            <w:lang w:eastAsia="zh-CN"/>
          </w:rPr>
          <w:t>(三)、营销渠道与策略</w:t>
        </w:r>
        <w:r>
          <w:tab/>
        </w:r>
        <w:r>
          <w:fldChar w:fldCharType="begin"/>
        </w:r>
        <w:r>
          <w:instrText xml:space="preserve"> PAGEREF _Toc13614 \h </w:instrText>
        </w:r>
        <w:r>
          <w:fldChar w:fldCharType="separate"/>
        </w:r>
        <w:r>
          <w:t>71</w:t>
        </w:r>
        <w:r>
          <w:fldChar w:fldCharType="end"/>
        </w:r>
      </w:hyperlink>
    </w:p>
    <w:p>
      <w:pPr>
        <w:pStyle w:val="TOC2"/>
        <w:tabs>
          <w:tab w:val="right" w:leader="dot" w:pos="8306"/>
        </w:tabs>
      </w:pPr>
      <w:hyperlink w:anchor="_Toc327" w:history="1">
        <w:r>
          <w:rPr>
            <w:rFonts w:ascii="仿宋" w:eastAsia="仿宋" w:hAnsi="仿宋" w:cs="仿宋" w:hint="eastAsia"/>
            <w:lang w:eastAsia="zh-CN"/>
          </w:rPr>
          <w:t>(四)、推广与宣传活动</w:t>
        </w:r>
        <w:r>
          <w:tab/>
        </w:r>
        <w:r>
          <w:fldChar w:fldCharType="begin"/>
        </w:r>
        <w:r>
          <w:instrText xml:space="preserve"> PAGEREF _Toc327 \h </w:instrText>
        </w:r>
        <w:r>
          <w:fldChar w:fldCharType="separate"/>
        </w:r>
        <w:r>
          <w:t>72</w:t>
        </w:r>
        <w:r>
          <w:fldChar w:fldCharType="end"/>
        </w:r>
      </w:hyperlink>
    </w:p>
    <w:p>
      <w:pPr>
        <w:pStyle w:val="TOC1"/>
        <w:tabs>
          <w:tab w:val="right" w:leader="dot" w:pos="8306"/>
        </w:tabs>
      </w:pPr>
      <w:hyperlink w:anchor="_Toc21471" w:history="1">
        <w:r>
          <w:rPr>
            <w:rFonts w:ascii="仿宋" w:eastAsia="仿宋" w:hAnsi="仿宋" w:cs="仿宋" w:hint="eastAsia"/>
            <w:lang w:eastAsia="zh-CN"/>
          </w:rPr>
          <w:t>十五、质量管理体系</w:t>
        </w:r>
        <w:r>
          <w:tab/>
        </w:r>
        <w:r>
          <w:fldChar w:fldCharType="begin"/>
        </w:r>
        <w:r>
          <w:instrText xml:space="preserve"> PAGEREF _Toc21471 \h </w:instrText>
        </w:r>
        <w:r>
          <w:fldChar w:fldCharType="separate"/>
        </w:r>
        <w:r>
          <w:t>77</w:t>
        </w:r>
        <w:r>
          <w:fldChar w:fldCharType="end"/>
        </w:r>
      </w:hyperlink>
    </w:p>
    <w:p>
      <w:pPr>
        <w:pStyle w:val="TOC2"/>
        <w:tabs>
          <w:tab w:val="right" w:leader="dot" w:pos="8306"/>
        </w:tabs>
      </w:pPr>
      <w:hyperlink w:anchor="_Toc13596" w:history="1">
        <w:r>
          <w:rPr>
            <w:rFonts w:ascii="仿宋" w:eastAsia="仿宋" w:hAnsi="仿宋" w:cs="仿宋" w:hint="eastAsia"/>
            <w:lang w:eastAsia="zh-CN"/>
          </w:rPr>
          <w:t>(一)、质量目标与方针</w:t>
        </w:r>
        <w:r>
          <w:tab/>
        </w:r>
        <w:r>
          <w:fldChar w:fldCharType="begin"/>
        </w:r>
        <w:r>
          <w:instrText xml:space="preserve"> PAGEREF _Toc13596 \h </w:instrText>
        </w:r>
        <w:r>
          <w:fldChar w:fldCharType="separate"/>
        </w:r>
        <w:r>
          <w:t>77</w:t>
        </w:r>
        <w:r>
          <w:fldChar w:fldCharType="end"/>
        </w:r>
      </w:hyperlink>
    </w:p>
    <w:p>
      <w:pPr>
        <w:pStyle w:val="TOC2"/>
        <w:tabs>
          <w:tab w:val="right" w:leader="dot" w:pos="8306"/>
        </w:tabs>
      </w:pPr>
      <w:hyperlink w:anchor="_Toc19783" w:history="1">
        <w:r>
          <w:rPr>
            <w:rFonts w:ascii="仿宋" w:eastAsia="仿宋" w:hAnsi="仿宋" w:cs="仿宋" w:hint="eastAsia"/>
            <w:lang w:eastAsia="zh-CN"/>
          </w:rPr>
          <w:t>(二)、质量管理责任</w:t>
        </w:r>
        <w:r>
          <w:tab/>
        </w:r>
        <w:r>
          <w:fldChar w:fldCharType="begin"/>
        </w:r>
        <w:r>
          <w:instrText xml:space="preserve"> PAGEREF _Toc19783 \h </w:instrText>
        </w:r>
        <w:r>
          <w:fldChar w:fldCharType="separate"/>
        </w:r>
        <w:r>
          <w:t>78</w:t>
        </w:r>
        <w:r>
          <w:fldChar w:fldCharType="end"/>
        </w:r>
      </w:hyperlink>
    </w:p>
    <w:p>
      <w:pPr>
        <w:pStyle w:val="TOC2"/>
        <w:tabs>
          <w:tab w:val="right" w:leader="dot" w:pos="8306"/>
        </w:tabs>
      </w:pPr>
      <w:hyperlink w:anchor="_Toc15442" w:history="1">
        <w:r>
          <w:rPr>
            <w:rFonts w:ascii="仿宋" w:eastAsia="仿宋" w:hAnsi="仿宋" w:cs="仿宋" w:hint="eastAsia"/>
            <w:lang w:eastAsia="zh-CN"/>
          </w:rPr>
          <w:t>(三)、质量管理体系文件</w:t>
        </w:r>
        <w:r>
          <w:tab/>
        </w:r>
        <w:r>
          <w:fldChar w:fldCharType="begin"/>
        </w:r>
        <w:r>
          <w:instrText xml:space="preserve"> PAGEREF _Toc15442 \h </w:instrText>
        </w:r>
        <w:r>
          <w:fldChar w:fldCharType="separate"/>
        </w:r>
        <w:r>
          <w:t>79</w:t>
        </w:r>
        <w:r>
          <w:fldChar w:fldCharType="end"/>
        </w:r>
      </w:hyperlink>
    </w:p>
    <w:p>
      <w:pPr>
        <w:pStyle w:val="TOC2"/>
        <w:tabs>
          <w:tab w:val="right" w:leader="dot" w:pos="8306"/>
        </w:tabs>
      </w:pPr>
      <w:hyperlink w:anchor="_Toc18171" w:history="1">
        <w:r>
          <w:rPr>
            <w:rFonts w:ascii="仿宋" w:eastAsia="仿宋" w:hAnsi="仿宋" w:cs="仿宋" w:hint="eastAsia"/>
            <w:lang w:eastAsia="zh-CN"/>
          </w:rPr>
          <w:t>(四)、质量培训与教育</w:t>
        </w:r>
        <w:r>
          <w:tab/>
        </w:r>
        <w:r>
          <w:fldChar w:fldCharType="begin"/>
        </w:r>
        <w:r>
          <w:instrText xml:space="preserve"> PAGEREF _Toc18171 \h </w:instrText>
        </w:r>
        <w:r>
          <w:fldChar w:fldCharType="separate"/>
        </w:r>
        <w:r>
          <w:t>81</w:t>
        </w:r>
        <w:r>
          <w:fldChar w:fldCharType="end"/>
        </w:r>
      </w:hyperlink>
    </w:p>
    <w:p>
      <w:pPr>
        <w:pStyle w:val="TOC2"/>
        <w:tabs>
          <w:tab w:val="right" w:leader="dot" w:pos="8306"/>
        </w:tabs>
      </w:pPr>
      <w:hyperlink w:anchor="_Toc25683" w:history="1">
        <w:r>
          <w:rPr>
            <w:rFonts w:ascii="仿宋" w:eastAsia="仿宋" w:hAnsi="仿宋" w:cs="仿宋" w:hint="eastAsia"/>
            <w:lang w:eastAsia="zh-CN"/>
          </w:rPr>
          <w:t>(五)、质量审核与评价</w:t>
        </w:r>
        <w:r>
          <w:tab/>
        </w:r>
        <w:r>
          <w:fldChar w:fldCharType="begin"/>
        </w:r>
        <w:r>
          <w:instrText xml:space="preserve"> PAGEREF _Toc25683 \h </w:instrText>
        </w:r>
        <w:r>
          <w:fldChar w:fldCharType="separate"/>
        </w:r>
        <w:r>
          <w:t>82</w:t>
        </w:r>
        <w:r>
          <w:fldChar w:fldCharType="end"/>
        </w:r>
      </w:hyperlink>
    </w:p>
    <w:p>
      <w:pPr>
        <w:pStyle w:val="TOC2"/>
        <w:tabs>
          <w:tab w:val="right" w:leader="dot" w:pos="8306"/>
        </w:tabs>
      </w:pPr>
      <w:hyperlink w:anchor="_Toc17985" w:history="1">
        <w:r>
          <w:rPr>
            <w:rFonts w:ascii="仿宋" w:eastAsia="仿宋" w:hAnsi="仿宋" w:cs="仿宋" w:hint="eastAsia"/>
            <w:lang w:eastAsia="zh-CN"/>
          </w:rPr>
          <w:t>(六)、不符合与纠正措施</w:t>
        </w:r>
        <w:r>
          <w:tab/>
        </w:r>
        <w:r>
          <w:fldChar w:fldCharType="begin"/>
        </w:r>
        <w:r>
          <w:instrText xml:space="preserve"> PAGEREF _Toc17985 \h </w:instrText>
        </w:r>
        <w:r>
          <w:fldChar w:fldCharType="separate"/>
        </w:r>
        <w:r>
          <w:t>84</w:t>
        </w:r>
        <w:r>
          <w:fldChar w:fldCharType="end"/>
        </w:r>
      </w:hyperlink>
    </w:p>
    <w:p>
      <w:pPr>
        <w:pStyle w:val="TOC1"/>
        <w:tabs>
          <w:tab w:val="right" w:leader="dot" w:pos="8306"/>
        </w:tabs>
      </w:pPr>
      <w:hyperlink w:anchor="_Toc23752" w:history="1">
        <w:r>
          <w:rPr>
            <w:rFonts w:ascii="仿宋" w:eastAsia="仿宋" w:hAnsi="仿宋" w:cs="仿宋" w:hint="eastAsia"/>
            <w:lang w:eastAsia="zh-CN"/>
          </w:rPr>
          <w:t>十六、风险识别与分类</w:t>
        </w:r>
        <w:r>
          <w:tab/>
        </w:r>
        <w:r>
          <w:fldChar w:fldCharType="begin"/>
        </w:r>
        <w:r>
          <w:instrText xml:space="preserve"> PAGEREF _Toc23752 \h </w:instrText>
        </w:r>
        <w:r>
          <w:fldChar w:fldCharType="separate"/>
        </w:r>
        <w:r>
          <w:t>85</w:t>
        </w:r>
        <w:r>
          <w:fldChar w:fldCharType="end"/>
        </w:r>
      </w:hyperlink>
    </w:p>
    <w:p>
      <w:pPr>
        <w:pStyle w:val="TOC2"/>
        <w:tabs>
          <w:tab w:val="right" w:leader="dot" w:pos="8306"/>
        </w:tabs>
      </w:pPr>
      <w:hyperlink w:anchor="_Toc26031" w:history="1">
        <w:r>
          <w:rPr>
            <w:rFonts w:ascii="仿宋" w:eastAsia="仿宋" w:hAnsi="仿宋" w:cs="仿宋" w:hint="eastAsia"/>
            <w:lang w:eastAsia="zh-CN"/>
          </w:rPr>
          <w:t>(一)、风险识别</w:t>
        </w:r>
        <w:r>
          <w:tab/>
        </w:r>
        <w:r>
          <w:fldChar w:fldCharType="begin"/>
        </w:r>
        <w:r>
          <w:instrText xml:space="preserve"> PAGEREF _Toc26031 \h </w:instrText>
        </w:r>
        <w:r>
          <w:fldChar w:fldCharType="separate"/>
        </w:r>
        <w:r>
          <w:t>85</w:t>
        </w:r>
        <w:r>
          <w:fldChar w:fldCharType="end"/>
        </w:r>
      </w:hyperlink>
    </w:p>
    <w:p>
      <w:pPr>
        <w:pStyle w:val="TOC2"/>
        <w:tabs>
          <w:tab w:val="right" w:leader="dot" w:pos="8306"/>
        </w:tabs>
      </w:pPr>
      <w:hyperlink w:anchor="_Toc8504" w:history="1">
        <w:r>
          <w:rPr>
            <w:rFonts w:ascii="仿宋" w:eastAsia="仿宋" w:hAnsi="仿宋" w:cs="仿宋" w:hint="eastAsia"/>
            <w:lang w:eastAsia="zh-CN"/>
          </w:rPr>
          <w:t>(二)、风险分类</w:t>
        </w:r>
        <w:r>
          <w:tab/>
        </w:r>
        <w:r>
          <w:fldChar w:fldCharType="begin"/>
        </w:r>
        <w:r>
          <w:instrText xml:space="preserve"> PAGEREF _Toc8504 \h </w:instrText>
        </w:r>
        <w:r>
          <w:fldChar w:fldCharType="separate"/>
        </w:r>
        <w:r>
          <w:t>86</w:t>
        </w:r>
        <w:r>
          <w:fldChar w:fldCharType="end"/>
        </w:r>
      </w:hyperlink>
    </w:p>
    <w:p>
      <w:pPr>
        <w:pStyle w:val="TOC1"/>
        <w:tabs>
          <w:tab w:val="right" w:leader="dot" w:pos="8306"/>
        </w:tabs>
      </w:pPr>
      <w:hyperlink w:anchor="_Toc30929" w:history="1">
        <w:r>
          <w:rPr>
            <w:rFonts w:ascii="仿宋" w:eastAsia="仿宋" w:hAnsi="仿宋" w:cs="仿宋" w:hint="eastAsia"/>
            <w:lang w:eastAsia="zh-CN"/>
          </w:rPr>
          <w:t>十七、干燥箱项目工程方案分析</w:t>
        </w:r>
        <w:r>
          <w:tab/>
        </w:r>
        <w:r>
          <w:fldChar w:fldCharType="begin"/>
        </w:r>
        <w:r>
          <w:instrText xml:space="preserve"> PAGEREF _Toc30929 \h </w:instrText>
        </w:r>
        <w:r>
          <w:fldChar w:fldCharType="separate"/>
        </w:r>
        <w:r>
          <w:t>88</w:t>
        </w:r>
        <w:r>
          <w:fldChar w:fldCharType="end"/>
        </w:r>
      </w:hyperlink>
    </w:p>
    <w:p>
      <w:pPr>
        <w:pStyle w:val="TOC2"/>
        <w:tabs>
          <w:tab w:val="right" w:leader="dot" w:pos="8306"/>
        </w:tabs>
      </w:pPr>
      <w:hyperlink w:anchor="_Toc27799" w:history="1">
        <w:r>
          <w:rPr>
            <w:rFonts w:ascii="仿宋" w:eastAsia="仿宋" w:hAnsi="仿宋" w:cs="仿宋" w:hint="eastAsia"/>
            <w:lang w:eastAsia="zh-CN"/>
          </w:rPr>
          <w:t>(一)、建筑工程设计原则</w:t>
        </w:r>
        <w:r>
          <w:tab/>
        </w:r>
        <w:r>
          <w:fldChar w:fldCharType="begin"/>
        </w:r>
        <w:r>
          <w:instrText xml:space="preserve"> PAGEREF _Toc27799 \h </w:instrText>
        </w:r>
        <w:r>
          <w:fldChar w:fldCharType="separate"/>
        </w:r>
        <w:r>
          <w:t>88</w:t>
        </w:r>
        <w:r>
          <w:fldChar w:fldCharType="end"/>
        </w:r>
      </w:hyperlink>
    </w:p>
    <w:p>
      <w:pPr>
        <w:pStyle w:val="TOC2"/>
        <w:tabs>
          <w:tab w:val="right" w:leader="dot" w:pos="8306"/>
        </w:tabs>
      </w:pPr>
      <w:hyperlink w:anchor="_Toc5630" w:history="1">
        <w:r>
          <w:rPr>
            <w:rFonts w:ascii="仿宋" w:eastAsia="仿宋" w:hAnsi="仿宋" w:cs="仿宋" w:hint="eastAsia"/>
            <w:lang w:eastAsia="zh-CN"/>
          </w:rPr>
          <w:t>(二)、土建工程建设指标</w:t>
        </w:r>
        <w:r>
          <w:tab/>
        </w:r>
        <w:r>
          <w:fldChar w:fldCharType="begin"/>
        </w:r>
        <w:r>
          <w:instrText xml:space="preserve"> PAGEREF _Toc5630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05"/>
      <w:r>
        <w:rPr>
          <w:rFonts w:ascii="仿宋" w:eastAsia="仿宋" w:hAnsi="仿宋" w:cs="仿宋" w:hint="eastAsia"/>
          <w:sz w:val="28"/>
          <w:lang w:eastAsia="zh-CN"/>
        </w:rPr>
        <w:t>一、干燥箱项目可持续发展</w:t>
      </w:r>
      <w:bookmarkEnd w:id="2"/>
    </w:p>
    <w:p>
      <w:pPr>
        <w:pStyle w:val="Heading2"/>
        <w:rPr>
          <w:rFonts w:ascii="仿宋" w:eastAsia="仿宋" w:hAnsi="仿宋" w:cs="仿宋" w:hint="eastAsia"/>
          <w:lang w:eastAsia="zh-CN"/>
        </w:rPr>
      </w:pPr>
      <w:bookmarkStart w:id="3" w:name="_Toc182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箱项目中，干燥箱项目团队着眼于未来，明确了可持续发展的战略方向。制定的具体可持续发展目标包括降低资源使用、采用环保技术、最大化社会效益等。这一步骤不仅有助于干燥箱项目在环保和社会责任方面达到最高标准，也为未来提供了明确的指引，确保干燥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可持续实践的融入干燥箱项目管理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干燥箱项目管理周期。从干燥箱项目规划开始，干燥箱项目团队就考虑了环境和社会的因素。在执行阶段，干燥箱项目团队积极推动绿色技术的应用，优化资源利用。此外，关注员工的社会责任，通过培训和沟通活动提高员工对可持续发展的认知，使他们能够在日常工作中践行可持续实践。这些举措不仅为干燥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扎根于干燥箱项目的可持续发展理念，我们深信环保与社会责任是干燥箱项目成功的关键支柱。在干燥箱项目的每一步，我们都致力于通过创新和实践，履行对环境和社会的坚定责任。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团队通过引入先进的环保技术、建立高效的废物处理系统以及推动能源节约措施，积极履行环保责任。定期的环保监测和评估确保干燥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不仅致力于自身可持续发展，还注重对社会的回馈。通过支持社区干燥箱项目、参与慈善事业、提供培训机会等方式，干燥箱项目积极履行社会责任。与当地社区建立积极互动，关注员工的工作与生活平衡，以及员工的身心健康，是干燥箱项目在社会责任层面的关键举措。这样的实践不仅增强了干燥箱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654"/>
      <w:r>
        <w:rPr>
          <w:rFonts w:ascii="仿宋" w:eastAsia="仿宋" w:hAnsi="仿宋" w:cs="仿宋" w:hint="eastAsia"/>
          <w:sz w:val="28"/>
          <w:lang w:eastAsia="zh-CN"/>
        </w:rPr>
        <w:t>二、干燥箱项目概论</w:t>
      </w:r>
      <w:bookmarkEnd w:id="5"/>
    </w:p>
    <w:p>
      <w:pPr>
        <w:pStyle w:val="Heading2"/>
        <w:rPr>
          <w:rFonts w:ascii="仿宋" w:eastAsia="仿宋" w:hAnsi="仿宋" w:cs="仿宋" w:hint="eastAsia"/>
          <w:lang w:eastAsia="zh-CN"/>
        </w:rPr>
      </w:pPr>
      <w:bookmarkStart w:id="6" w:name="_Toc31458"/>
      <w:r>
        <w:rPr>
          <w:rFonts w:ascii="仿宋" w:eastAsia="仿宋" w:hAnsi="仿宋" w:cs="仿宋" w:hint="eastAsia"/>
          <w:lang w:eastAsia="zh-CN"/>
        </w:rPr>
        <w:t>(一)、干燥箱项目概况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起源追溯至对市场的深入洞察。市场的不断演变与变革为干燥箱项目提供了难得的机遇。当前市场存在的需求缺口和变革的大环境共同构成了干燥箱项目的背景。这个干燥箱项目旨在充分利用市场机遇，填补行业中尚未满足的需求，为客户提供全新的解决方案。市场的变革和需求的增长使得这个干燥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干燥箱项目名称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正式命名为干燥箱。这个名称不仅仅是一个标识，更代表了干燥箱项目的核心理念和愿景。它蕴含着干燥箱项目所要解决问题的关键字，具有强烈的表达和辨识度，为干燥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干燥箱项目目标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核心目标是提供一种全新、高效的解决方案，满足客户日益增长的需求。干燥箱项目追求的不仅仅是满足市场需求，更是在市场中获得卓越的竞争优势。通过不断提升产品或服务的质量和创新水平，干燥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干燥箱项目范围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全面涵盖了产品研发、制造、市场推广和售后服务，确保从产品设计到最终用户体验的全方位关注。这一全面的干燥箱项目范围是为了确保干燥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干燥箱项目时间表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干燥箱项目计划在未来18个月内完成，包括研发、测试、市场试点和正式推出等不同阶段。这个时间表的合理设计是为了确保干燥箱项目各个阶段的顺利推进，以便按时交付高质量的成果。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干燥箱项目预算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干燥箱项目总预算估算为XX百万美元，主要分配在研发、市场推广、人员培训和运营等方面。这一充足的预算为干燥箱项目提供了充足的资源，确保干燥箱项目在各个方面都能取得优异的表现。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干燥箱项目风险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干燥箱项目可能面临的风险包括市场接受度低、技术难题、竞争激烈等。干燥箱项目团队已经制定了相应的风险应对计划，通过前瞻性的风险管理，确保干燥箱项目在面对不确定性时能够迅速做出应对。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干燥箱项目团队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干燥箱项目汇聚了一支经验丰富、多领域专业素养的核心团队，确保干燥箱项目在各个方面都能拥有高水平的执行力。团队的协同作战是干燥箱项目成功的关键因素之一。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干燥箱项目背景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干燥箱项目的背景根植于市场对更高效、创新产品的渴望，同时也受到科技发展对行业格局的深刻改变的影响。这为干燥箱项目提供了广阔的发展空间和市场需求。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干燥箱项目现状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截至目前，干燥箱项目已完成市场调研和技术验证，取得了初步的成功。这为干燥箱项目在未来的发展奠定了坚实的基础，为更远大的目标打下了坚实的基石。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312"/>
      <w:r>
        <w:rPr>
          <w:rFonts w:ascii="仿宋" w:eastAsia="仿宋" w:hAnsi="仿宋" w:cs="仿宋" w:hint="eastAsia"/>
          <w:sz w:val="28"/>
          <w:lang w:eastAsia="zh-CN"/>
        </w:rPr>
        <w:t>(二)、干燥箱项目目标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keyword》干燥箱项目首要业务目标是在市场中占据有利地位，实现产品/服务的成功推广和销售。通过不断提升产品质量、创新性，干燥箱项目追求成为行业中的领导者，赢得更多客户的青睐。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在科技迅速发展的时代，干燥箱项目着眼于技术创新。通过持续的研发和技术升级，干燥箱项目旨在推出更具创新性的产品或服务，以满足市场对新鲜、先进解决方案的需求。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为了建立可持续的客户关系，干燥箱项目设定了客户满意度目标。通过提供卓越的产品质量和优质的客户服务，干燥箱项目追求赢得客户的信任和忠诚度，确保他们的满意度达到行业领先水平。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干燥箱项目注重社会责任和可持续发展。通过实施环保、社会责任干燥箱项目，干燥箱项目致力于在经济发展的同时保护环境，促进社会公平，实现可持续经营。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干燥箱项目的团队是实现目标的核心驱动力。因此，干燥箱项目设定了团队发展目标，包括提升团队成员的专业技能、培养领导力，以及搭建协同高效的团队工作氛围。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467"/>
      <w:r>
        <w:rPr>
          <w:rFonts w:ascii="仿宋" w:eastAsia="仿宋" w:hAnsi="仿宋" w:cs="仿宋" w:hint="eastAsia"/>
          <w:sz w:val="28"/>
          <w:lang w:eastAsia="zh-CN"/>
        </w:rPr>
        <w:t>(三)、干燥箱项目提出的理由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干燥箱项目提出的理由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源于对市场机遇的深刻洞察。当前市场中存在的需求缺口和行业发展趋势表明，有巨大的商业机会等待被开发。通过准确捕捉市场机遇，干燥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理念基于对技术创新的信仰。通过持续的研发和技术投入，干燥箱项目有望推出更具创新性的产品或服务。在科技飞速发展的当下，干燥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是为了增强企业的行业竞争力。通过提升产品或服务的质量和独特性，干燥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干燥箱项目响应了消费者需求的变化。随着社会和科技的不断发展，消费者对产品和服务的需求也在发生变化。通过深入了解并及时回应消费者的新需求，干燥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干燥箱项目的提出是企业战略发展规划的一部分。在面对日益激烈的市场竞争和不断变化的商业环境中，干燥箱项目作为企业战略的一环，旨在为企业开辟新的增长领域，巩固企业在行业中的地位。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干燥箱项目的提出不仅仅是基于商业考量，还注重社会责任。通过推出环保、社会责任等方面的干燥箱项目，干燥箱企业可以在社会中树立积极形象，为社会做出积极贡献，实现经济效益和社会效益的双赢。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干燥箱项目的提出反映了对利益相关者期望的关注。包括客户、员工、投资者等利益相关者在企业发展中都有着各自的期望，干燥箱项目力求在满足这些期望的同时，取得更大的共赢。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321"/>
      <w:r>
        <w:rPr>
          <w:rFonts w:ascii="仿宋" w:eastAsia="仿宋" w:hAnsi="仿宋" w:cs="仿宋" w:hint="eastAsia"/>
          <w:sz w:val="28"/>
          <w:lang w:eastAsia="zh-CN"/>
        </w:rPr>
        <w:t>(四)、干燥箱项目意义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在实施干燥箱项目的过程中，我们不仅仅是在追逐商业成功，更是为企业和社会的多个层面创造了深远的意义。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干燥箱项目的首要意义在于提升企业的市场竞争力。通过持续的创新和对产品质量的高标准要求，干燥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燥箱项目的推进将促使行业技术水平的提升。通过引入先进技术和创新性解决方案，干燥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在社会层面，干燥箱项目不仅创造了大量就业机会，提高了就业水平，还注重社会责任和环保。通过参与社会公益事业和推动环保干燥箱项目，干燥箱项目为社会贡献了一份力量，体现了企业对社会的积极回馈。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综合而言，干燥箱项目意义重大，不仅推动了企业的发展，也为行业和社会的进步贡献了积极力量。这是一个全面而深刻的影响，将在未来产生可持续的正面效应。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105"/>
      <w:r>
        <w:rPr>
          <w:rFonts w:ascii="仿宋" w:eastAsia="仿宋" w:hAnsi="仿宋" w:cs="仿宋" w:hint="eastAsia"/>
          <w:sz w:val="28"/>
          <w:lang w:eastAsia="zh-CN"/>
        </w:rPr>
        <w:t>(五)、干燥箱项目背景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在当今迅猛发展的商业环境中，干燥箱项目的动因根植于对多方面因素的审慎考量。这个干燥箱项目的提出并非孤立的决策，而是对企业所处背景深入思考的产物。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市场的不断演变是干燥箱项目背后的首要原因。科技的迅速发展和全球市场的快速变化使得企业必须灵活应对。干燥箱项目应运而生，旨在通过创新性的解决方案迎合市场的多变需求，赢得竞争中的先机。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竞争的激烈程度也是干燥箱项目背景中不可忽视的一环。企业需要在激烈竞争中脱颖而出，为此，干燥箱项目致力于打破常规，提供独特的价值主张，以吸引客户并确保市场份额的增长。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技术的迅速发展为企业带来了机遇与挑战。作为干燥箱项目启动的背景之一，对新兴技术的应用将有助于提升企业的技术水平，使其在不断演进的商业环境中保持竞争优势。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此外，社会对企业责任的期望也在逐渐升高。干燥箱项目充分融入了社会责任的理念，通过可持续经营和社会公益干燥箱项目，企图为社会贡献一份力量，在商业成功的同时关注社会价值。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50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58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干燥箱项目的主要产品是XXXX，预计年产值为XXX万元。这一产品在市场中占据着重要的地位，其广泛的应用范围使得该干燥箱项目的市场前景非常广阔。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燥箱项目的xxx产品作为重要的原材料之一，将在多个领域发挥关键作用。其在建筑、交通、能源等方面的广泛应用将为整个产业链提供强大的支持，形成产业协同效应。干燥箱项目的年产值XXX万XXX万XXX万万元不仅反映了其在市场上的巨大潜力，更预示着它对国民经济的积极贡献。这种关联度高、涉及面广的产业关系，使得该干燥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76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总征地面积为XXXX平方米，相当于约XX.XX亩，其中净用地面积为XXXX平方米，红线范围内相当于约XX.XX亩。这一用地规模充分考虑了干燥箱项目的建设需求，保障了干燥箱项目在合适的空间内得以充分发展。干燥箱项目规划的总建筑面积为XXXX平方米，其中主体工程建设占XXXX平方米，计容建筑面积达XXXX平方米。预计建筑工程的投资将达到XXXX万元，为干燥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计划购置的设备共计XXXX台（套），设备购置费用为XXXX万元。这一设备购置计划充分考虑到干燥箱项目的生产需求和技术要求，确保了干燥箱项目在生产运营中具备先进的技术装备和高效的生产能力。设备的合理配置将为干燥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计划总投资为XXXX万元，预计年实现营业收入为XXXX万元。这一产能规模的设定旨在确保干燥箱项目能够在投资与回报之间取得平衡，实现长期可持续的发展。干燥箱项目的总投资充分考虑到各个方面的需求，包括用地建设、设备购置等多个环节，以确保干燥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07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163"/>
      <w:r>
        <w:rPr>
          <w:rFonts w:ascii="仿宋" w:eastAsia="仿宋" w:hAnsi="仿宋" w:cs="仿宋" w:hint="eastAsia"/>
          <w:lang w:eastAsia="zh-CN"/>
        </w:rPr>
        <w:t>(一)、干燥箱行业分析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干燥箱行业一直以来都是市场的关注焦点。行业内的发展趋势、竞争态势以及潜在机会都对干燥箱项目的推进产生深远的影响。通过深入研究行业的整体概貌，我们将更好地理解行业的核心特征，为干燥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箱行业，技术一直是推动创新和发展的关键因素。我们将对当前技术趋势进行详尽分析，包括但不限于人工智能、大数据应用、先进制造技术等。这有助于干燥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干燥箱项目成功的基础。我们将对主要竞争对手进行深入研究，包括其市场份额、产品特点、市场定位等。通过全面了解竞争对手的优势和劣势，干燥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264"/>
      <w:r>
        <w:rPr>
          <w:rFonts w:ascii="仿宋" w:eastAsia="仿宋" w:hAnsi="仿宋" w:cs="仿宋" w:hint="eastAsia"/>
          <w:sz w:val="28"/>
          <w:lang w:eastAsia="zh-CN"/>
        </w:rPr>
        <w:t>(二)、干燥箱市场分析预测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通过对市场规模的深入调研，我们将预测干燥箱市场未来的增长趋势。这包括市场的整体规模、各细分领域的发展趋势等。干燥箱项目可以根据市场的扩张速度和潜在机会，制定更符合市场需求的发展策略。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了解消费者的需求是市场分析的核心。我们将通过调查研究，深入挖掘目标消费者的需求特点、购买习惯以及对产品和服务的期望。这有助于干燥箱项目更好地定位目标市场，提供更符合消费者期待的解决方案。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燥箱项目实施过程中需要充分考虑的因素。我们将对市场风险进行全面评估，包括但不限于政策法规风险、市场竞争风险、技术变革风险等。通过对潜在风险的深入分析，干燥箱项目可以制定相应的风险缓解策略，降低不确定性对干燥箱项目的影响。</w:t>
      </w:r>
    </w:p>
    <w:p>
      <w:pPr>
        <w:pStyle w:val="Heading1"/>
        <w:ind w:firstLine="560" w:firstLineChars="200"/>
        <w:rPr>
          <w:rFonts w:ascii="仿宋" w:eastAsia="仿宋" w:hAnsi="仿宋" w:cs="仿宋" w:hint="eastAsia"/>
          <w:sz w:val="28"/>
          <w:lang w:eastAsia="zh-CN"/>
        </w:rPr>
      </w:pPr>
      <w:bookmarkStart w:id="17" w:name="_Toc24272"/>
      <w:r>
        <w:rPr>
          <w:rFonts w:ascii="仿宋" w:eastAsia="仿宋" w:hAnsi="仿宋" w:cs="仿宋" w:hint="eastAsia"/>
          <w:sz w:val="28"/>
          <w:lang w:eastAsia="zh-CN"/>
        </w:rPr>
        <w:t>五、干燥箱项目建设背景及必要性分析</w:t>
      </w:r>
      <w:bookmarkEnd w:id="17"/>
    </w:p>
    <w:p>
      <w:pPr>
        <w:pStyle w:val="Heading2"/>
        <w:rPr>
          <w:rFonts w:ascii="仿宋" w:eastAsia="仿宋" w:hAnsi="仿宋" w:cs="仿宋" w:hint="eastAsia"/>
          <w:lang w:eastAsia="zh-CN"/>
        </w:rPr>
      </w:pPr>
      <w:bookmarkStart w:id="18" w:name="_Toc9644"/>
      <w:r>
        <w:rPr>
          <w:rFonts w:ascii="仿宋" w:eastAsia="仿宋" w:hAnsi="仿宋" w:cs="仿宋" w:hint="eastAsia"/>
          <w:lang w:eastAsia="zh-CN"/>
        </w:rPr>
        <w:t>(一)、干燥箱项目背景分析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燥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我们的背景分析将深入挖掘当前行业的发展趋势，通过对竞争态势的全面审视，找到干燥箱项目在这个潮流中的定位。同时，我们将关注行业内涌现的新兴机遇，以便干燥箱项目更好地融入行业发展的潮流中。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燥箱项目提供了强大的发展动力。我们将聚焦于行业内最新的技术发展趋势，包括但不限于人工智能、大数据分析、物联网等领域。通过深度的技术研究，我们将确保干燥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燥箱项目发展的源泉。我们将投入更多的精力对市场需求进行深入剖析，超越表面的需求，深入挖掘潜在的市场痛点和机遇。通过对市场需求的细致了解，干燥箱项目将更有针对性地设计解决方案，满足市场的多样化需求，从而更好地促进干燥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燥箱项目战略至关重要。我们将对竞争态势进行更为深入的分析，包括但不限于市场份额、产品特点、客户满意度等多个维度。通过深度的竞争分析，干燥箱项目将能够更准确地把握市场脉搏，制定具有竞争力的干燥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干燥箱项目的发展具有直接的影响。我们将进行更为全面的法规和政策分析，了解行业发展中的潜在法律风险和合规挑战。通过充分了解和遵守相关法规，干燥箱项目将确保在法律框架内合法合规运营，为干燥箱项目的稳健发展提供有力支持。</w:t>
      </w:r>
    </w:p>
    <w:p>
      <w:pPr>
        <w:pStyle w:val="Heading2"/>
        <w:ind w:firstLine="560" w:firstLineChars="200"/>
        <w:rPr>
          <w:rFonts w:ascii="仿宋" w:eastAsia="仿宋" w:hAnsi="仿宋" w:cs="仿宋" w:hint="eastAsia"/>
          <w:sz w:val="28"/>
          <w:lang w:eastAsia="zh-CN"/>
        </w:rPr>
      </w:pPr>
      <w:bookmarkStart w:id="19" w:name="_Toc23667"/>
      <w:r>
        <w:rPr>
          <w:rFonts w:ascii="仿宋" w:eastAsia="仿宋" w:hAnsi="仿宋" w:cs="仿宋" w:hint="eastAsia"/>
          <w:sz w:val="28"/>
          <w:lang w:eastAsia="zh-CN"/>
        </w:rPr>
        <w:t>(二)、干燥箱项目建设必要性分析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建设的迫切性源于对行业发展趋势的深刻洞察。我们正处于一个行业变革的时代，科技创新、数字化转型成为企业发展的关键动力。干燥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箱项目建设不仅仅是为了跟上潮流，更是为了通过技术创新推动企业的持续发展。通过引入先进的技术和解决方案，干燥箱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https://d.book118.com/897152062126006024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22298"/>
    <w:rsid w:val="153222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52062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2023-12-31T03:29:00Z</dcterms:created>
  <dcterms:modified xsi:type="dcterms:W3CDTF">2023-12-31T03:30:11Z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384D513367454FAD9346B7AF4B35A3E0_11</vt:lpwstr>
  </property>
  <property fmtid="{D5CDD505-2E9C-101B-9397-08002B2CF9AE}" pid="3" name="KSOProductBuildVer">
    <vt:lpwstr>2052-12.1.0.16120</vt:lpwstr>
  </property>
</Properties>
</file>