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化学纤维用浆粕资金需求报告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597" w:history="1">
        <w:r>
          <w:rPr>
            <w:rFonts w:ascii="仿宋" w:eastAsia="仿宋" w:hAnsi="仿宋" w:cs="仿宋" w:hint="eastAsia"/>
            <w:lang w:eastAsia="zh-CN"/>
          </w:rPr>
          <w:t>前言</w:t>
        </w:r>
        <w:r>
          <w:tab/>
        </w:r>
        <w:r>
          <w:fldChar w:fldCharType="begin"/>
        </w:r>
        <w:r>
          <w:instrText xml:space="preserve"> PAGEREF _Toc9597 \h </w:instrText>
        </w:r>
        <w:r>
          <w:fldChar w:fldCharType="separate"/>
        </w:r>
        <w:r>
          <w:t>3</w:t>
        </w:r>
        <w:r>
          <w:fldChar w:fldCharType="end"/>
        </w:r>
      </w:hyperlink>
    </w:p>
    <w:p>
      <w:pPr>
        <w:pStyle w:val="TOC1"/>
        <w:tabs>
          <w:tab w:val="right" w:leader="dot" w:pos="8306"/>
        </w:tabs>
      </w:pPr>
      <w:hyperlink w:anchor="_Toc19164" w:history="1">
        <w:r>
          <w:rPr>
            <w:rFonts w:ascii="仿宋" w:eastAsia="仿宋" w:hAnsi="仿宋" w:cs="仿宋" w:hint="eastAsia"/>
            <w:lang w:eastAsia="zh-CN"/>
          </w:rPr>
          <w:t>一、法人治理</w:t>
        </w:r>
        <w:r>
          <w:tab/>
        </w:r>
        <w:r>
          <w:fldChar w:fldCharType="begin"/>
        </w:r>
        <w:r>
          <w:instrText xml:space="preserve"> PAGEREF _Toc19164 \h </w:instrText>
        </w:r>
        <w:r>
          <w:fldChar w:fldCharType="separate"/>
        </w:r>
        <w:r>
          <w:t>3</w:t>
        </w:r>
        <w:r>
          <w:fldChar w:fldCharType="end"/>
        </w:r>
      </w:hyperlink>
    </w:p>
    <w:p>
      <w:pPr>
        <w:pStyle w:val="TOC2"/>
        <w:tabs>
          <w:tab w:val="right" w:leader="dot" w:pos="8306"/>
        </w:tabs>
      </w:pPr>
      <w:hyperlink w:anchor="_Toc21560" w:history="1">
        <w:r>
          <w:rPr>
            <w:rFonts w:ascii="仿宋" w:eastAsia="仿宋" w:hAnsi="仿宋" w:cs="仿宋" w:hint="eastAsia"/>
            <w:lang w:eastAsia="zh-CN"/>
          </w:rPr>
          <w:t>(一)、股东权利及义务</w:t>
        </w:r>
        <w:r>
          <w:tab/>
        </w:r>
        <w:r>
          <w:fldChar w:fldCharType="begin"/>
        </w:r>
        <w:r>
          <w:instrText xml:space="preserve"> PAGEREF _Toc21560 \h </w:instrText>
        </w:r>
        <w:r>
          <w:fldChar w:fldCharType="separate"/>
        </w:r>
        <w:r>
          <w:t>3</w:t>
        </w:r>
        <w:r>
          <w:fldChar w:fldCharType="end"/>
        </w:r>
      </w:hyperlink>
    </w:p>
    <w:p>
      <w:pPr>
        <w:pStyle w:val="TOC2"/>
        <w:tabs>
          <w:tab w:val="right" w:leader="dot" w:pos="8306"/>
        </w:tabs>
      </w:pPr>
      <w:hyperlink w:anchor="_Toc5865" w:history="1">
        <w:r>
          <w:rPr>
            <w:rFonts w:ascii="仿宋" w:eastAsia="仿宋" w:hAnsi="仿宋" w:cs="仿宋" w:hint="eastAsia"/>
            <w:lang w:eastAsia="zh-CN"/>
          </w:rPr>
          <w:t>(二)、董事</w:t>
        </w:r>
        <w:r>
          <w:tab/>
        </w:r>
        <w:r>
          <w:fldChar w:fldCharType="begin"/>
        </w:r>
        <w:r>
          <w:instrText xml:space="preserve"> PAGEREF _Toc5865 \h </w:instrText>
        </w:r>
        <w:r>
          <w:fldChar w:fldCharType="separate"/>
        </w:r>
        <w:r>
          <w:t>6</w:t>
        </w:r>
        <w:r>
          <w:fldChar w:fldCharType="end"/>
        </w:r>
      </w:hyperlink>
    </w:p>
    <w:p>
      <w:pPr>
        <w:pStyle w:val="TOC2"/>
        <w:tabs>
          <w:tab w:val="right" w:leader="dot" w:pos="8306"/>
        </w:tabs>
      </w:pPr>
      <w:hyperlink w:anchor="_Toc4343" w:history="1">
        <w:r>
          <w:rPr>
            <w:rFonts w:ascii="仿宋" w:eastAsia="仿宋" w:hAnsi="仿宋" w:cs="仿宋" w:hint="eastAsia"/>
            <w:lang w:eastAsia="zh-CN"/>
          </w:rPr>
          <w:t>(三)、高级管理人员</w:t>
        </w:r>
        <w:r>
          <w:tab/>
        </w:r>
        <w:r>
          <w:fldChar w:fldCharType="begin"/>
        </w:r>
        <w:r>
          <w:instrText xml:space="preserve"> PAGEREF _Toc4343 \h </w:instrText>
        </w:r>
        <w:r>
          <w:fldChar w:fldCharType="separate"/>
        </w:r>
        <w:r>
          <w:t>9</w:t>
        </w:r>
        <w:r>
          <w:fldChar w:fldCharType="end"/>
        </w:r>
      </w:hyperlink>
    </w:p>
    <w:p>
      <w:pPr>
        <w:pStyle w:val="TOC2"/>
        <w:tabs>
          <w:tab w:val="right" w:leader="dot" w:pos="8306"/>
        </w:tabs>
      </w:pPr>
      <w:hyperlink w:anchor="_Toc283" w:history="1">
        <w:r>
          <w:rPr>
            <w:rFonts w:ascii="仿宋" w:eastAsia="仿宋" w:hAnsi="仿宋" w:cs="仿宋" w:hint="eastAsia"/>
            <w:lang w:eastAsia="zh-CN"/>
          </w:rPr>
          <w:t>(四)、监事</w:t>
        </w:r>
        <w:r>
          <w:tab/>
        </w:r>
        <w:r>
          <w:fldChar w:fldCharType="begin"/>
        </w:r>
        <w:r>
          <w:instrText xml:space="preserve"> PAGEREF _Toc283 \h </w:instrText>
        </w:r>
        <w:r>
          <w:fldChar w:fldCharType="separate"/>
        </w:r>
        <w:r>
          <w:t>11</w:t>
        </w:r>
        <w:r>
          <w:fldChar w:fldCharType="end"/>
        </w:r>
      </w:hyperlink>
    </w:p>
    <w:p>
      <w:pPr>
        <w:pStyle w:val="TOC1"/>
        <w:tabs>
          <w:tab w:val="right" w:leader="dot" w:pos="8306"/>
        </w:tabs>
      </w:pPr>
      <w:hyperlink w:anchor="_Toc26556" w:history="1">
        <w:r>
          <w:rPr>
            <w:rFonts w:ascii="仿宋" w:eastAsia="仿宋" w:hAnsi="仿宋" w:cs="仿宋" w:hint="eastAsia"/>
            <w:lang w:eastAsia="zh-CN"/>
          </w:rPr>
          <w:t>二、运营管理</w:t>
        </w:r>
        <w:r>
          <w:tab/>
        </w:r>
        <w:r>
          <w:fldChar w:fldCharType="begin"/>
        </w:r>
        <w:r>
          <w:instrText xml:space="preserve"> PAGEREF _Toc26556 \h </w:instrText>
        </w:r>
        <w:r>
          <w:fldChar w:fldCharType="separate"/>
        </w:r>
        <w:r>
          <w:t>12</w:t>
        </w:r>
        <w:r>
          <w:fldChar w:fldCharType="end"/>
        </w:r>
      </w:hyperlink>
    </w:p>
    <w:p>
      <w:pPr>
        <w:pStyle w:val="TOC2"/>
        <w:tabs>
          <w:tab w:val="right" w:leader="dot" w:pos="8306"/>
        </w:tabs>
      </w:pPr>
      <w:hyperlink w:anchor="_Toc22754" w:history="1">
        <w:r>
          <w:rPr>
            <w:rFonts w:ascii="仿宋" w:eastAsia="仿宋" w:hAnsi="仿宋" w:cs="仿宋" w:hint="eastAsia"/>
            <w:lang w:eastAsia="zh-CN"/>
          </w:rPr>
          <w:t>(一)、公司经营宗旨</w:t>
        </w:r>
        <w:r>
          <w:tab/>
        </w:r>
        <w:r>
          <w:fldChar w:fldCharType="begin"/>
        </w:r>
        <w:r>
          <w:instrText xml:space="preserve"> PAGEREF _Toc22754 \h </w:instrText>
        </w:r>
        <w:r>
          <w:fldChar w:fldCharType="separate"/>
        </w:r>
        <w:r>
          <w:t>12</w:t>
        </w:r>
        <w:r>
          <w:fldChar w:fldCharType="end"/>
        </w:r>
      </w:hyperlink>
    </w:p>
    <w:p>
      <w:pPr>
        <w:pStyle w:val="TOC2"/>
        <w:tabs>
          <w:tab w:val="right" w:leader="dot" w:pos="8306"/>
        </w:tabs>
      </w:pPr>
      <w:hyperlink w:anchor="_Toc30658" w:history="1">
        <w:r>
          <w:rPr>
            <w:rFonts w:ascii="仿宋" w:eastAsia="仿宋" w:hAnsi="仿宋" w:cs="仿宋" w:hint="eastAsia"/>
            <w:lang w:eastAsia="zh-CN"/>
          </w:rPr>
          <w:t>(二)、公司目标与主职责</w:t>
        </w:r>
        <w:r>
          <w:tab/>
        </w:r>
        <w:r>
          <w:fldChar w:fldCharType="begin"/>
        </w:r>
        <w:r>
          <w:instrText xml:space="preserve"> PAGEREF _Toc30658 \h </w:instrText>
        </w:r>
        <w:r>
          <w:fldChar w:fldCharType="separate"/>
        </w:r>
        <w:r>
          <w:t>12</w:t>
        </w:r>
        <w:r>
          <w:fldChar w:fldCharType="end"/>
        </w:r>
      </w:hyperlink>
    </w:p>
    <w:p>
      <w:pPr>
        <w:pStyle w:val="TOC2"/>
        <w:tabs>
          <w:tab w:val="right" w:leader="dot" w:pos="8306"/>
        </w:tabs>
      </w:pPr>
      <w:hyperlink w:anchor="_Toc24536" w:history="1">
        <w:r>
          <w:rPr>
            <w:rFonts w:ascii="仿宋" w:eastAsia="仿宋" w:hAnsi="仿宋" w:cs="仿宋" w:hint="eastAsia"/>
            <w:lang w:eastAsia="zh-CN"/>
          </w:rPr>
          <w:t>(三)、各部门职责及权限</w:t>
        </w:r>
        <w:r>
          <w:tab/>
        </w:r>
        <w:r>
          <w:fldChar w:fldCharType="begin"/>
        </w:r>
        <w:r>
          <w:instrText xml:space="preserve"> PAGEREF _Toc24536 \h </w:instrText>
        </w:r>
        <w:r>
          <w:fldChar w:fldCharType="separate"/>
        </w:r>
        <w:r>
          <w:t>13</w:t>
        </w:r>
        <w:r>
          <w:fldChar w:fldCharType="end"/>
        </w:r>
      </w:hyperlink>
    </w:p>
    <w:p>
      <w:pPr>
        <w:pStyle w:val="TOC2"/>
        <w:tabs>
          <w:tab w:val="right" w:leader="dot" w:pos="8306"/>
        </w:tabs>
      </w:pPr>
      <w:hyperlink w:anchor="_Toc18020" w:history="1">
        <w:r>
          <w:rPr>
            <w:rFonts w:ascii="仿宋" w:eastAsia="仿宋" w:hAnsi="仿宋" w:cs="仿宋" w:hint="eastAsia"/>
            <w:lang w:eastAsia="zh-CN"/>
          </w:rPr>
          <w:t>(四)、财务会计制度</w:t>
        </w:r>
        <w:r>
          <w:tab/>
        </w:r>
        <w:r>
          <w:fldChar w:fldCharType="begin"/>
        </w:r>
        <w:r>
          <w:instrText xml:space="preserve"> PAGEREF _Toc18020 \h </w:instrText>
        </w:r>
        <w:r>
          <w:fldChar w:fldCharType="separate"/>
        </w:r>
        <w:r>
          <w:t>17</w:t>
        </w:r>
        <w:r>
          <w:fldChar w:fldCharType="end"/>
        </w:r>
      </w:hyperlink>
    </w:p>
    <w:p>
      <w:pPr>
        <w:pStyle w:val="TOC1"/>
        <w:tabs>
          <w:tab w:val="right" w:leader="dot" w:pos="8306"/>
        </w:tabs>
      </w:pPr>
      <w:hyperlink w:anchor="_Toc12169" w:history="1">
        <w:r>
          <w:rPr>
            <w:rFonts w:ascii="仿宋" w:eastAsia="仿宋" w:hAnsi="仿宋" w:cs="仿宋" w:hint="eastAsia"/>
            <w:lang w:eastAsia="zh-CN"/>
          </w:rPr>
          <w:t>三、化学纤维用浆粕行业发展分析</w:t>
        </w:r>
        <w:r>
          <w:tab/>
        </w:r>
        <w:r>
          <w:fldChar w:fldCharType="begin"/>
        </w:r>
        <w:r>
          <w:instrText xml:space="preserve"> PAGEREF _Toc12169 \h </w:instrText>
        </w:r>
        <w:r>
          <w:fldChar w:fldCharType="separate"/>
        </w:r>
        <w:r>
          <w:t>19</w:t>
        </w:r>
        <w:r>
          <w:fldChar w:fldCharType="end"/>
        </w:r>
      </w:hyperlink>
    </w:p>
    <w:p>
      <w:pPr>
        <w:pStyle w:val="TOC2"/>
        <w:tabs>
          <w:tab w:val="right" w:leader="dot" w:pos="8306"/>
        </w:tabs>
      </w:pPr>
      <w:hyperlink w:anchor="_Toc29228" w:history="1">
        <w:r>
          <w:rPr>
            <w:rFonts w:ascii="仿宋" w:eastAsia="仿宋" w:hAnsi="仿宋" w:cs="仿宋" w:hint="eastAsia"/>
            <w:lang w:eastAsia="zh-CN"/>
          </w:rPr>
          <w:t>(一)、化学纤维用浆粕行业发展总体概况</w:t>
        </w:r>
        <w:r>
          <w:tab/>
        </w:r>
        <w:r>
          <w:fldChar w:fldCharType="begin"/>
        </w:r>
        <w:r>
          <w:instrText xml:space="preserve"> PAGEREF _Toc29228 \h </w:instrText>
        </w:r>
        <w:r>
          <w:fldChar w:fldCharType="separate"/>
        </w:r>
        <w:r>
          <w:t>19</w:t>
        </w:r>
        <w:r>
          <w:fldChar w:fldCharType="end"/>
        </w:r>
      </w:hyperlink>
    </w:p>
    <w:p>
      <w:pPr>
        <w:pStyle w:val="TOC2"/>
        <w:tabs>
          <w:tab w:val="right" w:leader="dot" w:pos="8306"/>
        </w:tabs>
      </w:pPr>
      <w:hyperlink w:anchor="_Toc29376" w:history="1">
        <w:r>
          <w:rPr>
            <w:rFonts w:ascii="仿宋" w:eastAsia="仿宋" w:hAnsi="仿宋" w:cs="仿宋" w:hint="eastAsia"/>
            <w:lang w:eastAsia="zh-CN"/>
          </w:rPr>
          <w:t>(二)、化学纤维用浆粕行业发展背景</w:t>
        </w:r>
        <w:r>
          <w:tab/>
        </w:r>
        <w:r>
          <w:fldChar w:fldCharType="begin"/>
        </w:r>
        <w:r>
          <w:instrText xml:space="preserve"> PAGEREF _Toc29376 \h </w:instrText>
        </w:r>
        <w:r>
          <w:fldChar w:fldCharType="separate"/>
        </w:r>
        <w:r>
          <w:t>19</w:t>
        </w:r>
        <w:r>
          <w:fldChar w:fldCharType="end"/>
        </w:r>
      </w:hyperlink>
    </w:p>
    <w:p>
      <w:pPr>
        <w:pStyle w:val="TOC2"/>
        <w:tabs>
          <w:tab w:val="right" w:leader="dot" w:pos="8306"/>
        </w:tabs>
      </w:pPr>
      <w:hyperlink w:anchor="_Toc3965" w:history="1">
        <w:r>
          <w:rPr>
            <w:rFonts w:ascii="仿宋" w:eastAsia="仿宋" w:hAnsi="仿宋" w:cs="仿宋" w:hint="eastAsia"/>
            <w:lang w:eastAsia="zh-CN"/>
          </w:rPr>
          <w:t>(三)、化学纤维用浆粕行业发展前景</w:t>
        </w:r>
        <w:r>
          <w:tab/>
        </w:r>
        <w:r>
          <w:fldChar w:fldCharType="begin"/>
        </w:r>
        <w:r>
          <w:instrText xml:space="preserve"> PAGEREF _Toc3965 \h </w:instrText>
        </w:r>
        <w:r>
          <w:fldChar w:fldCharType="separate"/>
        </w:r>
        <w:r>
          <w:t>19</w:t>
        </w:r>
        <w:r>
          <w:fldChar w:fldCharType="end"/>
        </w:r>
      </w:hyperlink>
    </w:p>
    <w:p>
      <w:pPr>
        <w:pStyle w:val="TOC1"/>
        <w:tabs>
          <w:tab w:val="right" w:leader="dot" w:pos="8306"/>
        </w:tabs>
      </w:pPr>
      <w:hyperlink w:anchor="_Toc13837" w:history="1">
        <w:r>
          <w:rPr>
            <w:rFonts w:ascii="仿宋" w:eastAsia="仿宋" w:hAnsi="仿宋" w:cs="仿宋" w:hint="eastAsia"/>
            <w:lang w:eastAsia="zh-CN"/>
          </w:rPr>
          <w:t>四、化学纤维用浆粕企业概貌</w:t>
        </w:r>
        <w:r>
          <w:tab/>
        </w:r>
        <w:r>
          <w:fldChar w:fldCharType="begin"/>
        </w:r>
        <w:r>
          <w:instrText xml:space="preserve"> PAGEREF _Toc13837 \h </w:instrText>
        </w:r>
        <w:r>
          <w:fldChar w:fldCharType="separate"/>
        </w:r>
        <w:r>
          <w:t>20</w:t>
        </w:r>
        <w:r>
          <w:fldChar w:fldCharType="end"/>
        </w:r>
      </w:hyperlink>
    </w:p>
    <w:p>
      <w:pPr>
        <w:pStyle w:val="TOC2"/>
        <w:tabs>
          <w:tab w:val="right" w:leader="dot" w:pos="8306"/>
        </w:tabs>
      </w:pPr>
      <w:hyperlink w:anchor="_Toc887" w:history="1">
        <w:r>
          <w:rPr>
            <w:rFonts w:ascii="仿宋" w:eastAsia="仿宋" w:hAnsi="仿宋" w:cs="仿宋" w:hint="eastAsia"/>
            <w:lang w:eastAsia="zh-CN"/>
          </w:rPr>
          <w:t>(一)、化学纤维用浆粕企业基础信息</w:t>
        </w:r>
        <w:r>
          <w:tab/>
        </w:r>
        <w:r>
          <w:fldChar w:fldCharType="begin"/>
        </w:r>
        <w:r>
          <w:instrText xml:space="preserve"> PAGEREF _Toc887 \h </w:instrText>
        </w:r>
        <w:r>
          <w:fldChar w:fldCharType="separate"/>
        </w:r>
        <w:r>
          <w:t>20</w:t>
        </w:r>
        <w:r>
          <w:fldChar w:fldCharType="end"/>
        </w:r>
      </w:hyperlink>
    </w:p>
    <w:p>
      <w:pPr>
        <w:pStyle w:val="TOC2"/>
        <w:tabs>
          <w:tab w:val="right" w:leader="dot" w:pos="8306"/>
        </w:tabs>
      </w:pPr>
      <w:hyperlink w:anchor="_Toc29082" w:history="1">
        <w:r>
          <w:rPr>
            <w:rFonts w:ascii="仿宋" w:eastAsia="仿宋" w:hAnsi="仿宋" w:cs="仿宋" w:hint="eastAsia"/>
            <w:lang w:eastAsia="zh-CN"/>
          </w:rPr>
          <w:t>(二)、化学纤维用浆粕企业简要介绍</w:t>
        </w:r>
        <w:r>
          <w:tab/>
        </w:r>
        <w:r>
          <w:fldChar w:fldCharType="begin"/>
        </w:r>
        <w:r>
          <w:instrText xml:space="preserve"> PAGEREF _Toc29082 \h </w:instrText>
        </w:r>
        <w:r>
          <w:fldChar w:fldCharType="separate"/>
        </w:r>
        <w:r>
          <w:t>20</w:t>
        </w:r>
        <w:r>
          <w:fldChar w:fldCharType="end"/>
        </w:r>
      </w:hyperlink>
    </w:p>
    <w:p>
      <w:pPr>
        <w:pStyle w:val="TOC2"/>
        <w:tabs>
          <w:tab w:val="right" w:leader="dot" w:pos="8306"/>
        </w:tabs>
      </w:pPr>
      <w:hyperlink w:anchor="_Toc5889" w:history="1">
        <w:r>
          <w:rPr>
            <w:rFonts w:ascii="仿宋" w:eastAsia="仿宋" w:hAnsi="仿宋" w:cs="仿宋" w:hint="eastAsia"/>
            <w:lang w:eastAsia="zh-CN"/>
          </w:rPr>
          <w:t>(三)、企业竞争优势概览</w:t>
        </w:r>
        <w:r>
          <w:tab/>
        </w:r>
        <w:r>
          <w:fldChar w:fldCharType="begin"/>
        </w:r>
        <w:r>
          <w:instrText xml:space="preserve"> PAGEREF _Toc5889 \h </w:instrText>
        </w:r>
        <w:r>
          <w:fldChar w:fldCharType="separate"/>
        </w:r>
        <w:r>
          <w:t>21</w:t>
        </w:r>
        <w:r>
          <w:fldChar w:fldCharType="end"/>
        </w:r>
      </w:hyperlink>
    </w:p>
    <w:p>
      <w:pPr>
        <w:pStyle w:val="TOC2"/>
        <w:tabs>
          <w:tab w:val="right" w:leader="dot" w:pos="8306"/>
        </w:tabs>
      </w:pPr>
      <w:hyperlink w:anchor="_Toc16010" w:history="1">
        <w:r>
          <w:rPr>
            <w:rFonts w:ascii="仿宋" w:eastAsia="仿宋" w:hAnsi="仿宋" w:cs="仿宋" w:hint="eastAsia"/>
            <w:lang w:eastAsia="zh-CN"/>
          </w:rPr>
          <w:t>(四)、化学纤维用浆粕企业财务数据要略</w:t>
        </w:r>
        <w:r>
          <w:tab/>
        </w:r>
        <w:r>
          <w:fldChar w:fldCharType="begin"/>
        </w:r>
        <w:r>
          <w:instrText xml:space="preserve"> PAGEREF _Toc16010 \h </w:instrText>
        </w:r>
        <w:r>
          <w:fldChar w:fldCharType="separate"/>
        </w:r>
        <w:r>
          <w:t>22</w:t>
        </w:r>
        <w:r>
          <w:fldChar w:fldCharType="end"/>
        </w:r>
      </w:hyperlink>
    </w:p>
    <w:p>
      <w:pPr>
        <w:pStyle w:val="TOC2"/>
        <w:tabs>
          <w:tab w:val="right" w:leader="dot" w:pos="8306"/>
        </w:tabs>
      </w:pPr>
      <w:hyperlink w:anchor="_Toc2849" w:history="1">
        <w:r>
          <w:rPr>
            <w:rFonts w:ascii="仿宋" w:eastAsia="仿宋" w:hAnsi="仿宋" w:cs="仿宋" w:hint="eastAsia"/>
            <w:lang w:eastAsia="zh-CN"/>
          </w:rPr>
          <w:t>(五)、核心团队成员简述</w:t>
        </w:r>
        <w:r>
          <w:tab/>
        </w:r>
        <w:r>
          <w:fldChar w:fldCharType="begin"/>
        </w:r>
        <w:r>
          <w:instrText xml:space="preserve"> PAGEREF _Toc2849 \h </w:instrText>
        </w:r>
        <w:r>
          <w:fldChar w:fldCharType="separate"/>
        </w:r>
        <w:r>
          <w:t>23</w:t>
        </w:r>
        <w:r>
          <w:fldChar w:fldCharType="end"/>
        </w:r>
      </w:hyperlink>
    </w:p>
    <w:p>
      <w:pPr>
        <w:pStyle w:val="TOC2"/>
        <w:tabs>
          <w:tab w:val="right" w:leader="dot" w:pos="8306"/>
        </w:tabs>
      </w:pPr>
      <w:hyperlink w:anchor="_Toc31866" w:history="1">
        <w:r>
          <w:rPr>
            <w:rFonts w:ascii="仿宋" w:eastAsia="仿宋" w:hAnsi="仿宋" w:cs="仿宋" w:hint="eastAsia"/>
            <w:lang w:eastAsia="zh-CN"/>
          </w:rPr>
          <w:t>(六)、化学纤维用浆粕企业经营宗旨阐述</w:t>
        </w:r>
        <w:r>
          <w:tab/>
        </w:r>
        <w:r>
          <w:fldChar w:fldCharType="begin"/>
        </w:r>
        <w:r>
          <w:instrText xml:space="preserve"> PAGEREF _Toc31866 \h </w:instrText>
        </w:r>
        <w:r>
          <w:fldChar w:fldCharType="separate"/>
        </w:r>
        <w:r>
          <w:t>24</w:t>
        </w:r>
        <w:r>
          <w:fldChar w:fldCharType="end"/>
        </w:r>
      </w:hyperlink>
    </w:p>
    <w:p>
      <w:pPr>
        <w:pStyle w:val="TOC2"/>
        <w:tabs>
          <w:tab w:val="right" w:leader="dot" w:pos="8306"/>
        </w:tabs>
      </w:pPr>
      <w:hyperlink w:anchor="_Toc260" w:history="1">
        <w:r>
          <w:rPr>
            <w:rFonts w:ascii="仿宋" w:eastAsia="仿宋" w:hAnsi="仿宋" w:cs="仿宋" w:hint="eastAsia"/>
            <w:lang w:eastAsia="zh-CN"/>
          </w:rPr>
          <w:t>(七)、化学纤维用浆粕企业未来发展规划</w:t>
        </w:r>
        <w:r>
          <w:tab/>
        </w:r>
        <w:r>
          <w:fldChar w:fldCharType="begin"/>
        </w:r>
        <w:r>
          <w:instrText xml:space="preserve"> PAGEREF _Toc260 \h </w:instrText>
        </w:r>
        <w:r>
          <w:fldChar w:fldCharType="separate"/>
        </w:r>
        <w:r>
          <w:t>24</w:t>
        </w:r>
        <w:r>
          <w:fldChar w:fldCharType="end"/>
        </w:r>
      </w:hyperlink>
    </w:p>
    <w:p>
      <w:pPr>
        <w:pStyle w:val="TOC1"/>
        <w:tabs>
          <w:tab w:val="right" w:leader="dot" w:pos="8306"/>
        </w:tabs>
      </w:pPr>
      <w:hyperlink w:anchor="_Toc4058" w:history="1">
        <w:r>
          <w:rPr>
            <w:rFonts w:ascii="仿宋" w:eastAsia="仿宋" w:hAnsi="仿宋" w:cs="仿宋" w:hint="eastAsia"/>
            <w:lang w:eastAsia="zh-CN"/>
          </w:rPr>
          <w:t>五、SWOT分析</w:t>
        </w:r>
        <w:r>
          <w:tab/>
        </w:r>
        <w:r>
          <w:fldChar w:fldCharType="begin"/>
        </w:r>
        <w:r>
          <w:instrText xml:space="preserve"> PAGEREF _Toc4058 \h </w:instrText>
        </w:r>
        <w:r>
          <w:fldChar w:fldCharType="separate"/>
        </w:r>
        <w:r>
          <w:t>26</w:t>
        </w:r>
        <w:r>
          <w:fldChar w:fldCharType="end"/>
        </w:r>
      </w:hyperlink>
    </w:p>
    <w:p>
      <w:pPr>
        <w:pStyle w:val="TOC2"/>
        <w:tabs>
          <w:tab w:val="right" w:leader="dot" w:pos="8306"/>
        </w:tabs>
      </w:pPr>
      <w:hyperlink w:anchor="_Toc23401" w:history="1">
        <w:r>
          <w:rPr>
            <w:rFonts w:ascii="仿宋" w:eastAsia="仿宋" w:hAnsi="仿宋" w:cs="仿宋" w:hint="eastAsia"/>
            <w:lang w:eastAsia="zh-CN"/>
          </w:rPr>
          <w:t>(一)、优势分析(S)</w:t>
        </w:r>
        <w:r>
          <w:tab/>
        </w:r>
        <w:r>
          <w:fldChar w:fldCharType="begin"/>
        </w:r>
        <w:r>
          <w:instrText xml:space="preserve"> PAGEREF _Toc23401 \h </w:instrText>
        </w:r>
        <w:r>
          <w:fldChar w:fldCharType="separate"/>
        </w:r>
        <w:r>
          <w:t>26</w:t>
        </w:r>
        <w:r>
          <w:fldChar w:fldCharType="end"/>
        </w:r>
      </w:hyperlink>
    </w:p>
    <w:p>
      <w:pPr>
        <w:pStyle w:val="TOC2"/>
        <w:tabs>
          <w:tab w:val="right" w:leader="dot" w:pos="8306"/>
        </w:tabs>
      </w:pPr>
      <w:hyperlink w:anchor="_Toc26679" w:history="1">
        <w:r>
          <w:rPr>
            <w:rFonts w:ascii="仿宋" w:eastAsia="仿宋" w:hAnsi="仿宋" w:cs="仿宋" w:hint="eastAsia"/>
            <w:lang w:eastAsia="zh-CN"/>
          </w:rPr>
          <w:t>(二)、劣势分析(W)</w:t>
        </w:r>
        <w:r>
          <w:tab/>
        </w:r>
        <w:r>
          <w:fldChar w:fldCharType="begin"/>
        </w:r>
        <w:r>
          <w:instrText xml:space="preserve"> PAGEREF _Toc26679 \h </w:instrText>
        </w:r>
        <w:r>
          <w:fldChar w:fldCharType="separate"/>
        </w:r>
        <w:r>
          <w:t>27</w:t>
        </w:r>
        <w:r>
          <w:fldChar w:fldCharType="end"/>
        </w:r>
      </w:hyperlink>
    </w:p>
    <w:p>
      <w:pPr>
        <w:pStyle w:val="TOC2"/>
        <w:tabs>
          <w:tab w:val="right" w:leader="dot" w:pos="8306"/>
        </w:tabs>
      </w:pPr>
      <w:hyperlink w:anchor="_Toc11342" w:history="1">
        <w:r>
          <w:rPr>
            <w:rFonts w:ascii="仿宋" w:eastAsia="仿宋" w:hAnsi="仿宋" w:cs="仿宋" w:hint="eastAsia"/>
            <w:lang w:eastAsia="zh-CN"/>
          </w:rPr>
          <w:t>(三)、机会分析(O)</w:t>
        </w:r>
        <w:r>
          <w:tab/>
        </w:r>
        <w:r>
          <w:fldChar w:fldCharType="begin"/>
        </w:r>
        <w:r>
          <w:instrText xml:space="preserve"> PAGEREF _Toc11342 \h </w:instrText>
        </w:r>
        <w:r>
          <w:fldChar w:fldCharType="separate"/>
        </w:r>
        <w:r>
          <w:t>28</w:t>
        </w:r>
        <w:r>
          <w:fldChar w:fldCharType="end"/>
        </w:r>
      </w:hyperlink>
    </w:p>
    <w:p>
      <w:pPr>
        <w:pStyle w:val="TOC2"/>
        <w:tabs>
          <w:tab w:val="right" w:leader="dot" w:pos="8306"/>
        </w:tabs>
      </w:pPr>
      <w:hyperlink w:anchor="_Toc13743" w:history="1">
        <w:r>
          <w:rPr>
            <w:rFonts w:ascii="仿宋" w:eastAsia="仿宋" w:hAnsi="仿宋" w:cs="仿宋" w:hint="eastAsia"/>
            <w:lang w:eastAsia="zh-CN"/>
          </w:rPr>
          <w:t>(四)、威胁分析(T)</w:t>
        </w:r>
        <w:r>
          <w:tab/>
        </w:r>
        <w:r>
          <w:fldChar w:fldCharType="begin"/>
        </w:r>
        <w:r>
          <w:instrText xml:space="preserve"> PAGEREF _Toc13743 \h </w:instrText>
        </w:r>
        <w:r>
          <w:fldChar w:fldCharType="separate"/>
        </w:r>
        <w:r>
          <w:t>31</w:t>
        </w:r>
        <w:r>
          <w:fldChar w:fldCharType="end"/>
        </w:r>
      </w:hyperlink>
    </w:p>
    <w:p>
      <w:pPr>
        <w:pStyle w:val="TOC1"/>
        <w:tabs>
          <w:tab w:val="right" w:leader="dot" w:pos="8306"/>
        </w:tabs>
      </w:pPr>
      <w:hyperlink w:anchor="_Toc6414" w:history="1">
        <w:r>
          <w:rPr>
            <w:rFonts w:ascii="仿宋" w:eastAsia="仿宋" w:hAnsi="仿宋" w:cs="仿宋" w:hint="eastAsia"/>
            <w:lang w:eastAsia="zh-CN"/>
          </w:rPr>
          <w:t>六、项目招标方案及组织管理</w:t>
        </w:r>
        <w:r>
          <w:tab/>
        </w:r>
        <w:r>
          <w:fldChar w:fldCharType="begin"/>
        </w:r>
        <w:r>
          <w:instrText xml:space="preserve"> PAGEREF _Toc6414 \h </w:instrText>
        </w:r>
        <w:r>
          <w:fldChar w:fldCharType="separate"/>
        </w:r>
        <w:r>
          <w:t>34</w:t>
        </w:r>
        <w:r>
          <w:fldChar w:fldCharType="end"/>
        </w:r>
      </w:hyperlink>
    </w:p>
    <w:p>
      <w:pPr>
        <w:pStyle w:val="TOC2"/>
        <w:tabs>
          <w:tab w:val="right" w:leader="dot" w:pos="8306"/>
        </w:tabs>
      </w:pPr>
      <w:hyperlink w:anchor="_Toc12064" w:history="1">
        <w:r>
          <w:rPr>
            <w:rFonts w:ascii="仿宋" w:eastAsia="仿宋" w:hAnsi="仿宋" w:cs="仿宋" w:hint="eastAsia"/>
            <w:lang w:eastAsia="zh-CN"/>
          </w:rPr>
          <w:t>(一)、项目建设管理</w:t>
        </w:r>
        <w:r>
          <w:tab/>
        </w:r>
        <w:r>
          <w:fldChar w:fldCharType="begin"/>
        </w:r>
        <w:r>
          <w:instrText xml:space="preserve"> PAGEREF _Toc12064 \h </w:instrText>
        </w:r>
        <w:r>
          <w:fldChar w:fldCharType="separate"/>
        </w:r>
        <w:r>
          <w:t>34</w:t>
        </w:r>
        <w:r>
          <w:fldChar w:fldCharType="end"/>
        </w:r>
      </w:hyperlink>
    </w:p>
    <w:p>
      <w:pPr>
        <w:pStyle w:val="TOC2"/>
        <w:tabs>
          <w:tab w:val="right" w:leader="dot" w:pos="8306"/>
        </w:tabs>
      </w:pPr>
      <w:hyperlink w:anchor="_Toc12362" w:history="1">
        <w:r>
          <w:rPr>
            <w:rFonts w:ascii="仿宋" w:eastAsia="仿宋" w:hAnsi="仿宋" w:cs="仿宋" w:hint="eastAsia"/>
            <w:lang w:eastAsia="zh-CN"/>
          </w:rPr>
          <w:t>(二)、招投标初步方案</w:t>
        </w:r>
        <w:r>
          <w:tab/>
        </w:r>
        <w:r>
          <w:fldChar w:fldCharType="begin"/>
        </w:r>
        <w:r>
          <w:instrText xml:space="preserve"> PAGEREF _Toc12362 \h </w:instrText>
        </w:r>
        <w:r>
          <w:fldChar w:fldCharType="separate"/>
        </w:r>
        <w:r>
          <w:t>35</w:t>
        </w:r>
        <w:r>
          <w:fldChar w:fldCharType="end"/>
        </w:r>
      </w:hyperlink>
    </w:p>
    <w:p>
      <w:pPr>
        <w:pStyle w:val="TOC2"/>
        <w:tabs>
          <w:tab w:val="right" w:leader="dot" w:pos="8306"/>
        </w:tabs>
      </w:pPr>
      <w:hyperlink w:anchor="_Toc5854" w:history="1">
        <w:r>
          <w:rPr>
            <w:rFonts w:ascii="仿宋" w:eastAsia="仿宋" w:hAnsi="仿宋" w:cs="仿宋" w:hint="eastAsia"/>
            <w:lang w:eastAsia="zh-CN"/>
          </w:rPr>
          <w:t>(三)、工程评标</w:t>
        </w:r>
        <w:r>
          <w:tab/>
        </w:r>
        <w:r>
          <w:fldChar w:fldCharType="begin"/>
        </w:r>
        <w:r>
          <w:instrText xml:space="preserve"> PAGEREF _Toc5854 \h </w:instrText>
        </w:r>
        <w:r>
          <w:fldChar w:fldCharType="separate"/>
        </w:r>
        <w:r>
          <w:t>37</w:t>
        </w:r>
        <w:r>
          <w:fldChar w:fldCharType="end"/>
        </w:r>
      </w:hyperlink>
    </w:p>
    <w:p>
      <w:pPr>
        <w:pStyle w:val="TOC2"/>
        <w:tabs>
          <w:tab w:val="right" w:leader="dot" w:pos="8306"/>
        </w:tabs>
      </w:pPr>
      <w:hyperlink w:anchor="_Toc18522" w:history="1">
        <w:r>
          <w:rPr>
            <w:rFonts w:ascii="仿宋" w:eastAsia="仿宋" w:hAnsi="仿宋" w:cs="仿宋" w:hint="eastAsia"/>
            <w:lang w:eastAsia="zh-CN"/>
          </w:rPr>
          <w:t>(四)、项目组织机构与人力资源配置</w:t>
        </w:r>
        <w:r>
          <w:tab/>
        </w:r>
        <w:r>
          <w:fldChar w:fldCharType="begin"/>
        </w:r>
        <w:r>
          <w:instrText xml:space="preserve"> PAGEREF _Toc18522 \h </w:instrText>
        </w:r>
        <w:r>
          <w:fldChar w:fldCharType="separate"/>
        </w:r>
        <w:r>
          <w:t>38</w:t>
        </w:r>
        <w:r>
          <w:fldChar w:fldCharType="end"/>
        </w:r>
      </w:hyperlink>
    </w:p>
    <w:p>
      <w:pPr>
        <w:pStyle w:val="TOC1"/>
        <w:tabs>
          <w:tab w:val="right" w:leader="dot" w:pos="8306"/>
        </w:tabs>
      </w:pPr>
      <w:hyperlink w:anchor="_Toc23019" w:history="1">
        <w:r>
          <w:rPr>
            <w:rFonts w:ascii="仿宋" w:eastAsia="仿宋" w:hAnsi="仿宋" w:cs="仿宋" w:hint="eastAsia"/>
            <w:lang w:eastAsia="zh-CN"/>
          </w:rPr>
          <w:t>七、法规合规与审计</w:t>
        </w:r>
        <w:r>
          <w:tab/>
        </w:r>
        <w:r>
          <w:fldChar w:fldCharType="begin"/>
        </w:r>
        <w:r>
          <w:instrText xml:space="preserve"> PAGEREF _Toc23019 \h </w:instrText>
        </w:r>
        <w:r>
          <w:fldChar w:fldCharType="separate"/>
        </w:r>
        <w:r>
          <w:t>39</w:t>
        </w:r>
        <w:r>
          <w:fldChar w:fldCharType="end"/>
        </w:r>
      </w:hyperlink>
    </w:p>
    <w:p>
      <w:pPr>
        <w:pStyle w:val="TOC2"/>
        <w:tabs>
          <w:tab w:val="right" w:leader="dot" w:pos="8306"/>
        </w:tabs>
      </w:pPr>
      <w:hyperlink w:anchor="_Toc29215" w:history="1">
        <w:r>
          <w:rPr>
            <w:rFonts w:ascii="仿宋" w:eastAsia="仿宋" w:hAnsi="仿宋" w:cs="仿宋" w:hint="eastAsia"/>
            <w:lang w:eastAsia="zh-CN"/>
          </w:rPr>
          <w:t>(一)、法规遵从与合规性</w:t>
        </w:r>
        <w:r>
          <w:tab/>
        </w:r>
        <w:r>
          <w:fldChar w:fldCharType="begin"/>
        </w:r>
        <w:r>
          <w:instrText xml:space="preserve"> PAGEREF _Toc29215 \h </w:instrText>
        </w:r>
        <w:r>
          <w:fldChar w:fldCharType="separate"/>
        </w:r>
        <w:r>
          <w:t>39</w:t>
        </w:r>
        <w:r>
          <w:fldChar w:fldCharType="end"/>
        </w:r>
      </w:hyperlink>
    </w:p>
    <w:p>
      <w:pPr>
        <w:pStyle w:val="TOC2"/>
        <w:tabs>
          <w:tab w:val="right" w:leader="dot" w:pos="8306"/>
        </w:tabs>
      </w:pPr>
      <w:hyperlink w:anchor="_Toc17918" w:history="1">
        <w:r>
          <w:rPr>
            <w:rFonts w:ascii="仿宋" w:eastAsia="仿宋" w:hAnsi="仿宋" w:cs="仿宋" w:hint="eastAsia"/>
            <w:lang w:eastAsia="zh-CN"/>
          </w:rPr>
          <w:t>(二)、内部审计计划</w:t>
        </w:r>
        <w:r>
          <w:tab/>
        </w:r>
        <w:r>
          <w:fldChar w:fldCharType="begin"/>
        </w:r>
        <w:r>
          <w:instrText xml:space="preserve"> PAGEREF _Toc17918 \h </w:instrText>
        </w:r>
        <w:r>
          <w:fldChar w:fldCharType="separate"/>
        </w:r>
        <w:r>
          <w:t>40</w:t>
        </w:r>
        <w:r>
          <w:fldChar w:fldCharType="end"/>
        </w:r>
      </w:hyperlink>
    </w:p>
    <w:p>
      <w:pPr>
        <w:pStyle w:val="TOC2"/>
        <w:tabs>
          <w:tab w:val="right" w:leader="dot" w:pos="8306"/>
        </w:tabs>
      </w:pPr>
      <w:hyperlink w:anchor="_Toc11103" w:history="1">
        <w:r>
          <w:rPr>
            <w:rFonts w:ascii="仿宋" w:eastAsia="仿宋" w:hAnsi="仿宋" w:cs="仿宋" w:hint="eastAsia"/>
            <w:lang w:eastAsia="zh-CN"/>
          </w:rPr>
          <w:t>(三)、外部审计准备</w:t>
        </w:r>
        <w:r>
          <w:tab/>
        </w:r>
        <w:r>
          <w:fldChar w:fldCharType="begin"/>
        </w:r>
        <w:r>
          <w:instrText xml:space="preserve"> PAGEREF _Toc11103 \h </w:instrText>
        </w:r>
        <w:r>
          <w:fldChar w:fldCharType="separate"/>
        </w:r>
        <w:r>
          <w:t>40</w:t>
        </w:r>
        <w:r>
          <w:fldChar w:fldCharType="end"/>
        </w:r>
      </w:hyperlink>
    </w:p>
    <w:p>
      <w:pPr>
        <w:pStyle w:val="TOC2"/>
        <w:tabs>
          <w:tab w:val="right" w:leader="dot" w:pos="8306"/>
        </w:tabs>
      </w:pPr>
      <w:hyperlink w:anchor="_Toc29934" w:history="1">
        <w:r>
          <w:rPr>
            <w:rFonts w:ascii="仿宋" w:eastAsia="仿宋" w:hAnsi="仿宋" w:cs="仿宋" w:hint="eastAsia"/>
            <w:lang w:eastAsia="zh-CN"/>
          </w:rPr>
          <w:t>(四)、审计结果整改</w:t>
        </w:r>
        <w:r>
          <w:tab/>
        </w:r>
        <w:r>
          <w:fldChar w:fldCharType="begin"/>
        </w:r>
        <w:r>
          <w:instrText xml:space="preserve"> PAGEREF _Toc29934 \h </w:instrText>
        </w:r>
        <w:r>
          <w:fldChar w:fldCharType="separate"/>
        </w:r>
        <w:r>
          <w:t>41</w:t>
        </w:r>
        <w:r>
          <w:fldChar w:fldCharType="end"/>
        </w:r>
      </w:hyperlink>
    </w:p>
    <w:p>
      <w:pPr>
        <w:pStyle w:val="TOC1"/>
        <w:tabs>
          <w:tab w:val="right" w:leader="dot" w:pos="8306"/>
        </w:tabs>
      </w:pPr>
      <w:hyperlink w:anchor="_Toc5404" w:history="1">
        <w:r>
          <w:rPr>
            <w:rFonts w:ascii="仿宋" w:eastAsia="仿宋" w:hAnsi="仿宋" w:cs="仿宋" w:hint="eastAsia"/>
            <w:lang w:eastAsia="zh-CN"/>
          </w:rPr>
          <w:t>八、环境可持续性管理</w:t>
        </w:r>
        <w:r>
          <w:tab/>
        </w:r>
        <w:r>
          <w:fldChar w:fldCharType="begin"/>
        </w:r>
        <w:r>
          <w:instrText xml:space="preserve"> PAGEREF _Toc5404 \h </w:instrText>
        </w:r>
        <w:r>
          <w:fldChar w:fldCharType="separate"/>
        </w:r>
        <w:r>
          <w:t>41</w:t>
        </w:r>
        <w:r>
          <w:fldChar w:fldCharType="end"/>
        </w:r>
      </w:hyperlink>
    </w:p>
    <w:p>
      <w:pPr>
        <w:pStyle w:val="TOC2"/>
        <w:tabs>
          <w:tab w:val="right" w:leader="dot" w:pos="8306"/>
        </w:tabs>
      </w:pPr>
      <w:hyperlink w:anchor="_Toc16434" w:history="1">
        <w:r>
          <w:rPr>
            <w:rFonts w:ascii="仿宋" w:eastAsia="仿宋" w:hAnsi="仿宋" w:cs="仿宋" w:hint="eastAsia"/>
            <w:lang w:eastAsia="zh-CN"/>
          </w:rPr>
          <w:t>(一)、环境友好型生产策略</w:t>
        </w:r>
        <w:r>
          <w:tab/>
        </w:r>
        <w:r>
          <w:fldChar w:fldCharType="begin"/>
        </w:r>
        <w:r>
          <w:instrText xml:space="preserve"> PAGEREF _Toc16434 \h </w:instrText>
        </w:r>
        <w:r>
          <w:fldChar w:fldCharType="separate"/>
        </w:r>
        <w:r>
          <w:t>41</w:t>
        </w:r>
        <w:r>
          <w:fldChar w:fldCharType="end"/>
        </w:r>
      </w:hyperlink>
    </w:p>
    <w:p>
      <w:pPr>
        <w:pStyle w:val="TOC2"/>
        <w:tabs>
          <w:tab w:val="right" w:leader="dot" w:pos="8306"/>
        </w:tabs>
      </w:pPr>
      <w:hyperlink w:anchor="_Toc21889" w:history="1">
        <w:r>
          <w:rPr>
            <w:rFonts w:ascii="仿宋" w:eastAsia="仿宋" w:hAnsi="仿宋" w:cs="仿宋" w:hint="eastAsia"/>
            <w:lang w:eastAsia="zh-CN"/>
          </w:rPr>
          <w:t>(二)、绿色供应链管理</w:t>
        </w:r>
        <w:r>
          <w:tab/>
        </w:r>
        <w:r>
          <w:fldChar w:fldCharType="begin"/>
        </w:r>
        <w:r>
          <w:instrText xml:space="preserve"> PAGEREF _Toc21889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02" w:history="1">
        <w:r>
          <w:rPr>
            <w:rFonts w:ascii="仿宋" w:eastAsia="仿宋" w:hAnsi="仿宋" w:cs="仿宋" w:hint="eastAsia"/>
            <w:lang w:eastAsia="zh-CN"/>
          </w:rPr>
          <w:t>(三)、能源与资源节约计划</w:t>
        </w:r>
        <w:r>
          <w:tab/>
        </w:r>
        <w:r>
          <w:fldChar w:fldCharType="begin"/>
        </w:r>
        <w:r>
          <w:instrText xml:space="preserve"> PAGEREF _Toc26002 \h </w:instrText>
        </w:r>
        <w:r>
          <w:fldChar w:fldCharType="separate"/>
        </w:r>
        <w:r>
          <w:t>43</w:t>
        </w:r>
        <w:r>
          <w:fldChar w:fldCharType="end"/>
        </w:r>
      </w:hyperlink>
    </w:p>
    <w:p>
      <w:pPr>
        <w:pStyle w:val="TOC2"/>
        <w:tabs>
          <w:tab w:val="right" w:leader="dot" w:pos="8306"/>
        </w:tabs>
      </w:pPr>
      <w:hyperlink w:anchor="_Toc19033" w:history="1">
        <w:r>
          <w:rPr>
            <w:rFonts w:ascii="仿宋" w:eastAsia="仿宋" w:hAnsi="仿宋" w:cs="仿宋" w:hint="eastAsia"/>
            <w:lang w:eastAsia="zh-CN"/>
          </w:rPr>
          <w:t>(四)、企业社会责任履行</w:t>
        </w:r>
        <w:r>
          <w:tab/>
        </w:r>
        <w:r>
          <w:fldChar w:fldCharType="begin"/>
        </w:r>
        <w:r>
          <w:instrText xml:space="preserve"> PAGEREF _Toc19033 \h </w:instrText>
        </w:r>
        <w:r>
          <w:fldChar w:fldCharType="separate"/>
        </w:r>
        <w:r>
          <w:t>44</w:t>
        </w:r>
        <w:r>
          <w:fldChar w:fldCharType="end"/>
        </w:r>
      </w:hyperlink>
    </w:p>
    <w:p>
      <w:pPr>
        <w:pStyle w:val="TOC1"/>
        <w:tabs>
          <w:tab w:val="right" w:leader="dot" w:pos="8306"/>
        </w:tabs>
      </w:pPr>
      <w:hyperlink w:anchor="_Toc3651" w:history="1">
        <w:r>
          <w:rPr>
            <w:rFonts w:ascii="仿宋" w:eastAsia="仿宋" w:hAnsi="仿宋" w:cs="仿宋" w:hint="eastAsia"/>
            <w:lang w:eastAsia="zh-CN"/>
          </w:rPr>
          <w:t>九、风险评估</w:t>
        </w:r>
        <w:r>
          <w:tab/>
        </w:r>
        <w:r>
          <w:fldChar w:fldCharType="begin"/>
        </w:r>
        <w:r>
          <w:instrText xml:space="preserve"> PAGEREF _Toc3651 \h </w:instrText>
        </w:r>
        <w:r>
          <w:fldChar w:fldCharType="separate"/>
        </w:r>
        <w:r>
          <w:t>45</w:t>
        </w:r>
        <w:r>
          <w:fldChar w:fldCharType="end"/>
        </w:r>
      </w:hyperlink>
    </w:p>
    <w:p>
      <w:pPr>
        <w:pStyle w:val="TOC2"/>
        <w:tabs>
          <w:tab w:val="right" w:leader="dot" w:pos="8306"/>
        </w:tabs>
      </w:pPr>
      <w:hyperlink w:anchor="_Toc6196" w:history="1">
        <w:r>
          <w:rPr>
            <w:rFonts w:ascii="仿宋" w:eastAsia="仿宋" w:hAnsi="仿宋" w:cs="仿宋" w:hint="eastAsia"/>
            <w:lang w:eastAsia="zh-CN"/>
          </w:rPr>
          <w:t>(一)、项目风险分析</w:t>
        </w:r>
        <w:r>
          <w:tab/>
        </w:r>
        <w:r>
          <w:fldChar w:fldCharType="begin"/>
        </w:r>
        <w:r>
          <w:instrText xml:space="preserve"> PAGEREF _Toc6196 \h </w:instrText>
        </w:r>
        <w:r>
          <w:fldChar w:fldCharType="separate"/>
        </w:r>
        <w:r>
          <w:t>45</w:t>
        </w:r>
        <w:r>
          <w:fldChar w:fldCharType="end"/>
        </w:r>
      </w:hyperlink>
    </w:p>
    <w:p>
      <w:pPr>
        <w:pStyle w:val="TOC2"/>
        <w:tabs>
          <w:tab w:val="right" w:leader="dot" w:pos="8306"/>
        </w:tabs>
      </w:pPr>
      <w:hyperlink w:anchor="_Toc13316" w:history="1">
        <w:r>
          <w:rPr>
            <w:rFonts w:ascii="仿宋" w:eastAsia="仿宋" w:hAnsi="仿宋" w:cs="仿宋" w:hint="eastAsia"/>
            <w:lang w:eastAsia="zh-CN"/>
          </w:rPr>
          <w:t>(二)、项目风险对策</w:t>
        </w:r>
        <w:r>
          <w:tab/>
        </w:r>
        <w:r>
          <w:fldChar w:fldCharType="begin"/>
        </w:r>
        <w:r>
          <w:instrText xml:space="preserve"> PAGEREF _Toc13316 \h </w:instrText>
        </w:r>
        <w:r>
          <w:fldChar w:fldCharType="separate"/>
        </w:r>
        <w:r>
          <w:t>47</w:t>
        </w:r>
        <w:r>
          <w:fldChar w:fldCharType="end"/>
        </w:r>
      </w:hyperlink>
    </w:p>
    <w:p>
      <w:pPr>
        <w:pStyle w:val="TOC1"/>
        <w:tabs>
          <w:tab w:val="right" w:leader="dot" w:pos="8306"/>
        </w:tabs>
      </w:pPr>
      <w:hyperlink w:anchor="_Toc17307" w:history="1">
        <w:r>
          <w:rPr>
            <w:rFonts w:ascii="仿宋" w:eastAsia="仿宋" w:hAnsi="仿宋" w:cs="仿宋" w:hint="eastAsia"/>
            <w:lang w:eastAsia="zh-CN"/>
          </w:rPr>
          <w:t>十、项目风险分析及防范措施</w:t>
        </w:r>
        <w:r>
          <w:tab/>
        </w:r>
        <w:r>
          <w:fldChar w:fldCharType="begin"/>
        </w:r>
        <w:r>
          <w:instrText xml:space="preserve"> PAGEREF _Toc17307 \h </w:instrText>
        </w:r>
        <w:r>
          <w:fldChar w:fldCharType="separate"/>
        </w:r>
        <w:r>
          <w:t>49</w:t>
        </w:r>
        <w:r>
          <w:fldChar w:fldCharType="end"/>
        </w:r>
      </w:hyperlink>
    </w:p>
    <w:p>
      <w:pPr>
        <w:pStyle w:val="TOC2"/>
        <w:tabs>
          <w:tab w:val="right" w:leader="dot" w:pos="8306"/>
        </w:tabs>
      </w:pPr>
      <w:hyperlink w:anchor="_Toc31730" w:history="1">
        <w:r>
          <w:rPr>
            <w:rFonts w:ascii="仿宋" w:eastAsia="仿宋" w:hAnsi="仿宋" w:cs="仿宋" w:hint="eastAsia"/>
            <w:lang w:eastAsia="zh-CN"/>
          </w:rPr>
          <w:t>(一)、项目的要紧风险因素识别</w:t>
        </w:r>
        <w:r>
          <w:tab/>
        </w:r>
        <w:r>
          <w:fldChar w:fldCharType="begin"/>
        </w:r>
        <w:r>
          <w:instrText xml:space="preserve"> PAGEREF _Toc31730 \h </w:instrText>
        </w:r>
        <w:r>
          <w:fldChar w:fldCharType="separate"/>
        </w:r>
        <w:r>
          <w:t>49</w:t>
        </w:r>
        <w:r>
          <w:fldChar w:fldCharType="end"/>
        </w:r>
      </w:hyperlink>
    </w:p>
    <w:p>
      <w:pPr>
        <w:pStyle w:val="TOC2"/>
        <w:tabs>
          <w:tab w:val="right" w:leader="dot" w:pos="8306"/>
        </w:tabs>
      </w:pPr>
      <w:hyperlink w:anchor="_Toc11527" w:history="1">
        <w:r>
          <w:rPr>
            <w:rFonts w:ascii="仿宋" w:eastAsia="仿宋" w:hAnsi="仿宋" w:cs="仿宋" w:hint="eastAsia"/>
            <w:lang w:eastAsia="zh-CN"/>
          </w:rPr>
          <w:t>(二)、风险程度分析</w:t>
        </w:r>
        <w:r>
          <w:tab/>
        </w:r>
        <w:r>
          <w:fldChar w:fldCharType="begin"/>
        </w:r>
        <w:r>
          <w:instrText xml:space="preserve"> PAGEREF _Toc11527 \h </w:instrText>
        </w:r>
        <w:r>
          <w:fldChar w:fldCharType="separate"/>
        </w:r>
        <w:r>
          <w:t>50</w:t>
        </w:r>
        <w:r>
          <w:fldChar w:fldCharType="end"/>
        </w:r>
      </w:hyperlink>
    </w:p>
    <w:p>
      <w:pPr>
        <w:pStyle w:val="TOC2"/>
        <w:tabs>
          <w:tab w:val="right" w:leader="dot" w:pos="8306"/>
        </w:tabs>
      </w:pPr>
      <w:hyperlink w:anchor="_Toc7469" w:history="1">
        <w:r>
          <w:rPr>
            <w:rFonts w:ascii="仿宋" w:eastAsia="仿宋" w:hAnsi="仿宋" w:cs="仿宋" w:hint="eastAsia"/>
            <w:lang w:eastAsia="zh-CN"/>
          </w:rPr>
          <w:t>(三)、防范与降低风险的计策</w:t>
        </w:r>
        <w:r>
          <w:tab/>
        </w:r>
        <w:r>
          <w:fldChar w:fldCharType="begin"/>
        </w:r>
        <w:r>
          <w:instrText xml:space="preserve"> PAGEREF _Toc7469 \h </w:instrText>
        </w:r>
        <w:r>
          <w:fldChar w:fldCharType="separate"/>
        </w:r>
        <w:r>
          <w:t>51</w:t>
        </w:r>
        <w:r>
          <w:fldChar w:fldCharType="end"/>
        </w:r>
      </w:hyperlink>
    </w:p>
    <w:p>
      <w:pPr>
        <w:pStyle w:val="TOC1"/>
        <w:tabs>
          <w:tab w:val="right" w:leader="dot" w:pos="8306"/>
        </w:tabs>
      </w:pPr>
      <w:hyperlink w:anchor="_Toc19833" w:history="1">
        <w:r>
          <w:rPr>
            <w:rFonts w:ascii="仿宋" w:eastAsia="仿宋" w:hAnsi="仿宋" w:cs="仿宋" w:hint="eastAsia"/>
            <w:lang w:eastAsia="zh-CN"/>
          </w:rPr>
          <w:t>十一、信息化建设</w:t>
        </w:r>
        <w:r>
          <w:tab/>
        </w:r>
        <w:r>
          <w:fldChar w:fldCharType="begin"/>
        </w:r>
        <w:r>
          <w:instrText xml:space="preserve"> PAGEREF _Toc19833 \h </w:instrText>
        </w:r>
        <w:r>
          <w:fldChar w:fldCharType="separate"/>
        </w:r>
        <w:r>
          <w:t>53</w:t>
        </w:r>
        <w:r>
          <w:fldChar w:fldCharType="end"/>
        </w:r>
      </w:hyperlink>
    </w:p>
    <w:p>
      <w:pPr>
        <w:pStyle w:val="TOC2"/>
        <w:tabs>
          <w:tab w:val="right" w:leader="dot" w:pos="8306"/>
        </w:tabs>
      </w:pPr>
      <w:hyperlink w:anchor="_Toc22924" w:history="1">
        <w:r>
          <w:rPr>
            <w:rFonts w:ascii="仿宋" w:eastAsia="仿宋" w:hAnsi="仿宋" w:cs="仿宋" w:hint="eastAsia"/>
            <w:lang w:eastAsia="zh-CN"/>
          </w:rPr>
          <w:t>(一)、信息化规划</w:t>
        </w:r>
        <w:r>
          <w:tab/>
        </w:r>
        <w:r>
          <w:fldChar w:fldCharType="begin"/>
        </w:r>
        <w:r>
          <w:instrText xml:space="preserve"> PAGEREF _Toc22924 \h </w:instrText>
        </w:r>
        <w:r>
          <w:fldChar w:fldCharType="separate"/>
        </w:r>
        <w:r>
          <w:t>53</w:t>
        </w:r>
        <w:r>
          <w:fldChar w:fldCharType="end"/>
        </w:r>
      </w:hyperlink>
    </w:p>
    <w:p>
      <w:pPr>
        <w:pStyle w:val="TOC2"/>
        <w:tabs>
          <w:tab w:val="right" w:leader="dot" w:pos="8306"/>
        </w:tabs>
      </w:pPr>
      <w:hyperlink w:anchor="_Toc16610" w:history="1">
        <w:r>
          <w:rPr>
            <w:rFonts w:ascii="仿宋" w:eastAsia="仿宋" w:hAnsi="仿宋" w:cs="仿宋" w:hint="eastAsia"/>
            <w:lang w:eastAsia="zh-CN"/>
          </w:rPr>
          <w:t>(二)、信息系统建设</w:t>
        </w:r>
        <w:r>
          <w:tab/>
        </w:r>
        <w:r>
          <w:fldChar w:fldCharType="begin"/>
        </w:r>
        <w:r>
          <w:instrText xml:space="preserve"> PAGEREF _Toc16610 \h </w:instrText>
        </w:r>
        <w:r>
          <w:fldChar w:fldCharType="separate"/>
        </w:r>
        <w:r>
          <w:t>54</w:t>
        </w:r>
        <w:r>
          <w:fldChar w:fldCharType="end"/>
        </w:r>
      </w:hyperlink>
    </w:p>
    <w:p>
      <w:pPr>
        <w:pStyle w:val="TOC2"/>
        <w:tabs>
          <w:tab w:val="right" w:leader="dot" w:pos="8306"/>
        </w:tabs>
      </w:pPr>
      <w:hyperlink w:anchor="_Toc229" w:history="1">
        <w:r>
          <w:rPr>
            <w:rFonts w:ascii="仿宋" w:eastAsia="仿宋" w:hAnsi="仿宋" w:cs="仿宋" w:hint="eastAsia"/>
            <w:lang w:eastAsia="zh-CN"/>
          </w:rPr>
          <w:t>(三)、数据保护与隐私保护</w:t>
        </w:r>
        <w:r>
          <w:tab/>
        </w:r>
        <w:r>
          <w:fldChar w:fldCharType="begin"/>
        </w:r>
        <w:r>
          <w:instrText xml:space="preserve"> PAGEREF _Toc229 \h </w:instrText>
        </w:r>
        <w:r>
          <w:fldChar w:fldCharType="separate"/>
        </w:r>
        <w:r>
          <w:t>55</w:t>
        </w:r>
        <w:r>
          <w:fldChar w:fldCharType="end"/>
        </w:r>
      </w:hyperlink>
    </w:p>
    <w:p>
      <w:pPr>
        <w:pStyle w:val="TOC1"/>
        <w:tabs>
          <w:tab w:val="right" w:leader="dot" w:pos="8306"/>
        </w:tabs>
      </w:pPr>
      <w:hyperlink w:anchor="_Toc21693" w:history="1">
        <w:r>
          <w:rPr>
            <w:rFonts w:ascii="仿宋" w:eastAsia="仿宋" w:hAnsi="仿宋" w:cs="仿宋" w:hint="eastAsia"/>
            <w:lang w:eastAsia="zh-CN"/>
          </w:rPr>
          <w:t>十二、项目运营管理</w:t>
        </w:r>
        <w:r>
          <w:tab/>
        </w:r>
        <w:r>
          <w:fldChar w:fldCharType="begin"/>
        </w:r>
        <w:r>
          <w:instrText xml:space="preserve"> PAGEREF _Toc21693 \h </w:instrText>
        </w:r>
        <w:r>
          <w:fldChar w:fldCharType="separate"/>
        </w:r>
        <w:r>
          <w:t>56</w:t>
        </w:r>
        <w:r>
          <w:fldChar w:fldCharType="end"/>
        </w:r>
      </w:hyperlink>
    </w:p>
    <w:p>
      <w:pPr>
        <w:pStyle w:val="TOC2"/>
        <w:tabs>
          <w:tab w:val="right" w:leader="dot" w:pos="8306"/>
        </w:tabs>
      </w:pPr>
      <w:hyperlink w:anchor="_Toc31678" w:history="1">
        <w:r>
          <w:rPr>
            <w:rFonts w:ascii="仿宋" w:eastAsia="仿宋" w:hAnsi="仿宋" w:cs="仿宋" w:hint="eastAsia"/>
            <w:lang w:eastAsia="zh-CN"/>
          </w:rPr>
          <w:t>(一)、项目管理体系建设</w:t>
        </w:r>
        <w:r>
          <w:tab/>
        </w:r>
        <w:r>
          <w:fldChar w:fldCharType="begin"/>
        </w:r>
        <w:r>
          <w:instrText xml:space="preserve"> PAGEREF _Toc31678 \h </w:instrText>
        </w:r>
        <w:r>
          <w:fldChar w:fldCharType="separate"/>
        </w:r>
        <w:r>
          <w:t>56</w:t>
        </w:r>
        <w:r>
          <w:fldChar w:fldCharType="end"/>
        </w:r>
      </w:hyperlink>
    </w:p>
    <w:p>
      <w:pPr>
        <w:pStyle w:val="TOC2"/>
        <w:tabs>
          <w:tab w:val="right" w:leader="dot" w:pos="8306"/>
        </w:tabs>
      </w:pPr>
      <w:hyperlink w:anchor="_Toc17547" w:history="1">
        <w:r>
          <w:rPr>
            <w:rFonts w:ascii="仿宋" w:eastAsia="仿宋" w:hAnsi="仿宋" w:cs="仿宋" w:hint="eastAsia"/>
            <w:lang w:eastAsia="zh-CN"/>
          </w:rPr>
          <w:t>(二)、运营计划</w:t>
        </w:r>
        <w:r>
          <w:tab/>
        </w:r>
        <w:r>
          <w:fldChar w:fldCharType="begin"/>
        </w:r>
        <w:r>
          <w:instrText xml:space="preserve"> PAGEREF _Toc17547 \h </w:instrText>
        </w:r>
        <w:r>
          <w:fldChar w:fldCharType="separate"/>
        </w:r>
        <w:r>
          <w:t>57</w:t>
        </w:r>
        <w:r>
          <w:fldChar w:fldCharType="end"/>
        </w:r>
      </w:hyperlink>
    </w:p>
    <w:p>
      <w:pPr>
        <w:pStyle w:val="TOC2"/>
        <w:tabs>
          <w:tab w:val="right" w:leader="dot" w:pos="8306"/>
        </w:tabs>
      </w:pPr>
      <w:hyperlink w:anchor="_Toc99" w:history="1">
        <w:r>
          <w:rPr>
            <w:rFonts w:ascii="仿宋" w:eastAsia="仿宋" w:hAnsi="仿宋" w:cs="仿宋" w:hint="eastAsia"/>
            <w:lang w:eastAsia="zh-CN"/>
          </w:rPr>
          <w:t>(三)、运营管理措施</w:t>
        </w:r>
        <w:r>
          <w:tab/>
        </w:r>
        <w:r>
          <w:fldChar w:fldCharType="begin"/>
        </w:r>
        <w:r>
          <w:instrText xml:space="preserve"> PAGEREF _Toc99 \h </w:instrText>
        </w:r>
        <w:r>
          <w:fldChar w:fldCharType="separate"/>
        </w:r>
        <w:r>
          <w:t>58</w:t>
        </w:r>
        <w:r>
          <w:fldChar w:fldCharType="end"/>
        </w:r>
      </w:hyperlink>
    </w:p>
    <w:p>
      <w:pPr>
        <w:pStyle w:val="TOC2"/>
        <w:tabs>
          <w:tab w:val="right" w:leader="dot" w:pos="8306"/>
        </w:tabs>
      </w:pPr>
      <w:hyperlink w:anchor="_Toc23309" w:history="1">
        <w:r>
          <w:rPr>
            <w:rFonts w:ascii="仿宋" w:eastAsia="仿宋" w:hAnsi="仿宋" w:cs="仿宋" w:hint="eastAsia"/>
            <w:lang w:eastAsia="zh-CN"/>
          </w:rPr>
          <w:t>(四)、项目监测与改进</w:t>
        </w:r>
        <w:r>
          <w:tab/>
        </w:r>
        <w:r>
          <w:fldChar w:fldCharType="begin"/>
        </w:r>
        <w:r>
          <w:instrText xml:space="preserve"> PAGEREF _Toc23309 \h </w:instrText>
        </w:r>
        <w:r>
          <w:fldChar w:fldCharType="separate"/>
        </w:r>
        <w:r>
          <w:t>59</w:t>
        </w:r>
        <w:r>
          <w:fldChar w:fldCharType="end"/>
        </w:r>
      </w:hyperlink>
    </w:p>
    <w:p>
      <w:pPr>
        <w:pStyle w:val="TOC1"/>
        <w:tabs>
          <w:tab w:val="right" w:leader="dot" w:pos="8306"/>
        </w:tabs>
      </w:pPr>
      <w:hyperlink w:anchor="_Toc28075" w:history="1">
        <w:r>
          <w:rPr>
            <w:rFonts w:ascii="仿宋" w:eastAsia="仿宋" w:hAnsi="仿宋" w:cs="仿宋" w:hint="eastAsia"/>
            <w:lang w:eastAsia="zh-CN"/>
          </w:rPr>
          <w:t>十三、法律法规及环境影响评价</w:t>
        </w:r>
        <w:r>
          <w:tab/>
        </w:r>
        <w:r>
          <w:fldChar w:fldCharType="begin"/>
        </w:r>
        <w:r>
          <w:instrText xml:space="preserve"> PAGEREF _Toc28075 \h </w:instrText>
        </w:r>
        <w:r>
          <w:fldChar w:fldCharType="separate"/>
        </w:r>
        <w:r>
          <w:t>60</w:t>
        </w:r>
        <w:r>
          <w:fldChar w:fldCharType="end"/>
        </w:r>
      </w:hyperlink>
    </w:p>
    <w:p>
      <w:pPr>
        <w:pStyle w:val="TOC2"/>
        <w:tabs>
          <w:tab w:val="right" w:leader="dot" w:pos="8306"/>
        </w:tabs>
      </w:pPr>
      <w:hyperlink w:anchor="_Toc9839" w:history="1">
        <w:r>
          <w:rPr>
            <w:rFonts w:ascii="仿宋" w:eastAsia="仿宋" w:hAnsi="仿宋" w:cs="仿宋" w:hint="eastAsia"/>
            <w:lang w:eastAsia="zh-CN"/>
          </w:rPr>
          <w:t>(一)、法律法规的遵守</w:t>
        </w:r>
        <w:r>
          <w:tab/>
        </w:r>
        <w:r>
          <w:fldChar w:fldCharType="begin"/>
        </w:r>
        <w:r>
          <w:instrText xml:space="preserve"> PAGEREF _Toc9839 \h </w:instrText>
        </w:r>
        <w:r>
          <w:fldChar w:fldCharType="separate"/>
        </w:r>
        <w:r>
          <w:t>60</w:t>
        </w:r>
        <w:r>
          <w:fldChar w:fldCharType="end"/>
        </w:r>
      </w:hyperlink>
    </w:p>
    <w:p>
      <w:pPr>
        <w:pStyle w:val="TOC2"/>
        <w:tabs>
          <w:tab w:val="right" w:leader="dot" w:pos="8306"/>
        </w:tabs>
      </w:pPr>
      <w:hyperlink w:anchor="_Toc24824" w:history="1">
        <w:r>
          <w:rPr>
            <w:rFonts w:ascii="仿宋" w:eastAsia="仿宋" w:hAnsi="仿宋" w:cs="仿宋" w:hint="eastAsia"/>
            <w:lang w:eastAsia="zh-CN"/>
          </w:rPr>
          <w:t>(二)、环境影响评价</w:t>
        </w:r>
        <w:r>
          <w:tab/>
        </w:r>
        <w:r>
          <w:fldChar w:fldCharType="begin"/>
        </w:r>
        <w:r>
          <w:instrText xml:space="preserve"> PAGEREF _Toc24824 \h </w:instrText>
        </w:r>
        <w:r>
          <w:fldChar w:fldCharType="separate"/>
        </w:r>
        <w:r>
          <w:t>61</w:t>
        </w:r>
        <w:r>
          <w:fldChar w:fldCharType="end"/>
        </w:r>
      </w:hyperlink>
    </w:p>
    <w:p>
      <w:pPr>
        <w:pStyle w:val="TOC2"/>
        <w:tabs>
          <w:tab w:val="right" w:leader="dot" w:pos="8306"/>
        </w:tabs>
      </w:pPr>
      <w:hyperlink w:anchor="_Toc7883" w:history="1">
        <w:r>
          <w:rPr>
            <w:rFonts w:ascii="仿宋" w:eastAsia="仿宋" w:hAnsi="仿宋" w:cs="仿宋" w:hint="eastAsia"/>
            <w:lang w:eastAsia="zh-CN"/>
          </w:rPr>
          <w:t>(三)、环保手续办理</w:t>
        </w:r>
        <w:r>
          <w:tab/>
        </w:r>
        <w:r>
          <w:fldChar w:fldCharType="begin"/>
        </w:r>
        <w:r>
          <w:instrText xml:space="preserve"> PAGEREF _Toc7883 \h </w:instrText>
        </w:r>
        <w:r>
          <w:fldChar w:fldCharType="separate"/>
        </w:r>
        <w:r>
          <w:t>62</w:t>
        </w:r>
        <w:r>
          <w:fldChar w:fldCharType="end"/>
        </w:r>
      </w:hyperlink>
    </w:p>
    <w:p>
      <w:pPr>
        <w:pStyle w:val="TOC1"/>
        <w:tabs>
          <w:tab w:val="right" w:leader="dot" w:pos="8306"/>
        </w:tabs>
      </w:pPr>
      <w:hyperlink w:anchor="_Toc2364" w:history="1">
        <w:r>
          <w:rPr>
            <w:rFonts w:ascii="仿宋" w:eastAsia="仿宋" w:hAnsi="仿宋" w:cs="仿宋" w:hint="eastAsia"/>
            <w:lang w:eastAsia="zh-CN"/>
          </w:rPr>
          <w:t>十四、合同与法务管理</w:t>
        </w:r>
        <w:r>
          <w:tab/>
        </w:r>
        <w:r>
          <w:fldChar w:fldCharType="begin"/>
        </w:r>
        <w:r>
          <w:instrText xml:space="preserve"> PAGEREF _Toc2364 \h </w:instrText>
        </w:r>
        <w:r>
          <w:fldChar w:fldCharType="separate"/>
        </w:r>
        <w:r>
          <w:t>63</w:t>
        </w:r>
        <w:r>
          <w:fldChar w:fldCharType="end"/>
        </w:r>
      </w:hyperlink>
    </w:p>
    <w:p>
      <w:pPr>
        <w:pStyle w:val="TOC2"/>
        <w:tabs>
          <w:tab w:val="right" w:leader="dot" w:pos="8306"/>
        </w:tabs>
      </w:pPr>
      <w:hyperlink w:anchor="_Toc22944" w:history="1">
        <w:r>
          <w:rPr>
            <w:rFonts w:ascii="仿宋" w:eastAsia="仿宋" w:hAnsi="仿宋" w:cs="仿宋" w:hint="eastAsia"/>
            <w:lang w:eastAsia="zh-CN"/>
          </w:rPr>
          <w:t>(一)、合同管理</w:t>
        </w:r>
        <w:r>
          <w:tab/>
        </w:r>
        <w:r>
          <w:fldChar w:fldCharType="begin"/>
        </w:r>
        <w:r>
          <w:instrText xml:space="preserve"> PAGEREF _Toc22944 \h </w:instrText>
        </w:r>
        <w:r>
          <w:fldChar w:fldCharType="separate"/>
        </w:r>
        <w:r>
          <w:t>63</w:t>
        </w:r>
        <w:r>
          <w:fldChar w:fldCharType="end"/>
        </w:r>
      </w:hyperlink>
    </w:p>
    <w:p>
      <w:pPr>
        <w:pStyle w:val="TOC2"/>
        <w:tabs>
          <w:tab w:val="right" w:leader="dot" w:pos="8306"/>
        </w:tabs>
      </w:pPr>
      <w:hyperlink w:anchor="_Toc1790" w:history="1">
        <w:r>
          <w:rPr>
            <w:rFonts w:ascii="仿宋" w:eastAsia="仿宋" w:hAnsi="仿宋" w:cs="仿宋" w:hint="eastAsia"/>
            <w:lang w:eastAsia="zh-CN"/>
          </w:rPr>
          <w:t>(二)、法务风险分析</w:t>
        </w:r>
        <w:r>
          <w:tab/>
        </w:r>
        <w:r>
          <w:fldChar w:fldCharType="begin"/>
        </w:r>
        <w:r>
          <w:instrText xml:space="preserve"> PAGEREF _Toc1790 \h </w:instrText>
        </w:r>
        <w:r>
          <w:fldChar w:fldCharType="separate"/>
        </w:r>
        <w:r>
          <w:t>64</w:t>
        </w:r>
        <w:r>
          <w:fldChar w:fldCharType="end"/>
        </w:r>
      </w:hyperlink>
    </w:p>
    <w:p>
      <w:pPr>
        <w:pStyle w:val="TOC2"/>
        <w:tabs>
          <w:tab w:val="right" w:leader="dot" w:pos="8306"/>
        </w:tabs>
      </w:pPr>
      <w:hyperlink w:anchor="_Toc31289" w:history="1">
        <w:r>
          <w:rPr>
            <w:rFonts w:ascii="仿宋" w:eastAsia="仿宋" w:hAnsi="仿宋" w:cs="仿宋" w:hint="eastAsia"/>
            <w:lang w:eastAsia="zh-CN"/>
          </w:rPr>
          <w:t>(三)、合同纠纷解决机制</w:t>
        </w:r>
        <w:r>
          <w:tab/>
        </w:r>
        <w:r>
          <w:fldChar w:fldCharType="begin"/>
        </w:r>
        <w:r>
          <w:instrText xml:space="preserve"> PAGEREF _Toc31289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59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化学纤维用浆粕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19164"/>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21560"/>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5865"/>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4343"/>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283"/>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26556"/>
      <w:r>
        <w:rPr>
          <w:rFonts w:ascii="仿宋" w:eastAsia="仿宋" w:hAnsi="仿宋" w:cs="仿宋" w:hint="eastAsia"/>
          <w:sz w:val="28"/>
          <w:lang w:eastAsia="zh-CN"/>
        </w:rPr>
        <w:t>二、运营管理</w:t>
      </w:r>
      <w:bookmarkEnd w:id="7"/>
    </w:p>
    <w:p>
      <w:pPr>
        <w:pStyle w:val="Heading2"/>
        <w:rPr>
          <w:rFonts w:ascii="仿宋" w:eastAsia="仿宋" w:hAnsi="仿宋" w:cs="仿宋" w:hint="eastAsia"/>
          <w:lang w:eastAsia="zh-CN"/>
        </w:rPr>
      </w:pPr>
      <w:bookmarkStart w:id="8" w:name="_Toc22754"/>
      <w:r>
        <w:rPr>
          <w:rFonts w:ascii="仿宋" w:eastAsia="仿宋" w:hAnsi="仿宋" w:cs="仿宋" w:hint="eastAsia"/>
          <w:lang w:eastAsia="zh-CN"/>
        </w:rPr>
        <w:t>(一)、公司经营宗旨</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9" w:name="_Toc30658"/>
      <w:r>
        <w:rPr>
          <w:rFonts w:ascii="仿宋" w:eastAsia="仿宋" w:hAnsi="仿宋" w:cs="仿宋" w:hint="eastAsia"/>
          <w:sz w:val="28"/>
          <w:lang w:eastAsia="zh-CN"/>
        </w:rPr>
        <w:t>(二)、公司目标与主职责</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公司的核心目标是在化学纤维用浆粕行业内取得领先地位，实现可持续增长。为实现这一目标，公司将不断提升产品质量、拓展市场份额、加强研发创新，并致力于提高客户满意度。主要职责包括：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0" w:name="_Toc24536"/>
      <w:r>
        <w:rPr>
          <w:rFonts w:ascii="仿宋" w:eastAsia="仿宋" w:hAnsi="仿宋" w:cs="仿宋" w:hint="eastAsia"/>
          <w:sz w:val="28"/>
          <w:lang w:eastAsia="zh-CN"/>
        </w:rPr>
        <w:t>(三)、各部门职责及权限</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化学纤维用浆粕市场信息收集与分析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对化学纤维用浆粕行业销售部门员工进化学纤维用浆粕行业务素质、产品知识培训和考核等工作，不断培养、挖掘、引进销售人才，建设高素质的销售队伍。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https://d.book118.com/897201053125006050</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化学纤维用浆粕资金需求报告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914DF"/>
    <w:rsid w:val="282E6701"/>
    <w:rsid w:val="2EC914DF"/>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97201053125006050"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2024-02-11T16:55:00Z</dcterms:created>
  <dcterms:modified xsi:type="dcterms:W3CDTF">2024-02-11T16:55:23Z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1BD1FD9E23D942A89DF30AC6C7E11CAB_11</vt:lpwstr>
  </property>
  <property fmtid="{D5CDD505-2E9C-101B-9397-08002B2CF9AE}" pid="3" name="KSOProductBuildVer">
    <vt:lpwstr>2052-12.1.0.16250</vt:lpwstr>
  </property>
</Properties>
</file>