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数字式复印机项目计划设计方案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99" w:history="1">
        <w:r>
          <w:rPr>
            <w:rFonts w:ascii="仿宋" w:eastAsia="仿宋" w:hAnsi="仿宋" w:cs="仿宋" w:hint="eastAsia"/>
            <w:lang w:eastAsia="zh-CN"/>
          </w:rPr>
          <w:t>序言</w:t>
        </w:r>
        <w:r>
          <w:tab/>
        </w:r>
        <w:r>
          <w:fldChar w:fldCharType="begin"/>
        </w:r>
        <w:r>
          <w:instrText xml:space="preserve"> PAGEREF _Toc28499 \h </w:instrText>
        </w:r>
        <w:r>
          <w:fldChar w:fldCharType="separate"/>
        </w:r>
        <w:r>
          <w:t>3</w:t>
        </w:r>
        <w:r>
          <w:fldChar w:fldCharType="end"/>
        </w:r>
      </w:hyperlink>
    </w:p>
    <w:p>
      <w:pPr>
        <w:pStyle w:val="TOC1"/>
        <w:tabs>
          <w:tab w:val="right" w:leader="dot" w:pos="8306"/>
        </w:tabs>
      </w:pPr>
      <w:hyperlink w:anchor="_Toc15072" w:history="1">
        <w:r>
          <w:rPr>
            <w:rFonts w:ascii="仿宋" w:eastAsia="仿宋" w:hAnsi="仿宋" w:cs="仿宋" w:hint="eastAsia"/>
            <w:lang w:eastAsia="zh-CN"/>
          </w:rPr>
          <w:t>一、数字式复印机项目可持续发展</w:t>
        </w:r>
        <w:r>
          <w:tab/>
        </w:r>
        <w:r>
          <w:fldChar w:fldCharType="begin"/>
        </w:r>
        <w:r>
          <w:instrText xml:space="preserve"> PAGEREF _Toc15072 \h </w:instrText>
        </w:r>
        <w:r>
          <w:fldChar w:fldCharType="separate"/>
        </w:r>
        <w:r>
          <w:t>3</w:t>
        </w:r>
        <w:r>
          <w:fldChar w:fldCharType="end"/>
        </w:r>
      </w:hyperlink>
    </w:p>
    <w:p>
      <w:pPr>
        <w:pStyle w:val="TOC2"/>
        <w:tabs>
          <w:tab w:val="right" w:leader="dot" w:pos="8306"/>
        </w:tabs>
      </w:pPr>
      <w:hyperlink w:anchor="_Toc23914" w:history="1">
        <w:r>
          <w:rPr>
            <w:rFonts w:ascii="仿宋" w:eastAsia="仿宋" w:hAnsi="仿宋" w:cs="仿宋" w:hint="eastAsia"/>
            <w:lang w:eastAsia="zh-CN"/>
          </w:rPr>
          <w:t>(一)、可持续战略与实践</w:t>
        </w:r>
        <w:r>
          <w:tab/>
        </w:r>
        <w:r>
          <w:fldChar w:fldCharType="begin"/>
        </w:r>
        <w:r>
          <w:instrText xml:space="preserve"> PAGEREF _Toc23914 \h </w:instrText>
        </w:r>
        <w:r>
          <w:fldChar w:fldCharType="separate"/>
        </w:r>
        <w:r>
          <w:t>3</w:t>
        </w:r>
        <w:r>
          <w:fldChar w:fldCharType="end"/>
        </w:r>
      </w:hyperlink>
    </w:p>
    <w:p>
      <w:pPr>
        <w:pStyle w:val="TOC2"/>
        <w:tabs>
          <w:tab w:val="right" w:leader="dot" w:pos="8306"/>
        </w:tabs>
      </w:pPr>
      <w:hyperlink w:anchor="_Toc27179" w:history="1">
        <w:r>
          <w:rPr>
            <w:rFonts w:ascii="仿宋" w:eastAsia="仿宋" w:hAnsi="仿宋" w:cs="仿宋" w:hint="eastAsia"/>
            <w:lang w:eastAsia="zh-CN"/>
          </w:rPr>
          <w:t>(二)、环保与社会责任</w:t>
        </w:r>
        <w:r>
          <w:tab/>
        </w:r>
        <w:r>
          <w:fldChar w:fldCharType="begin"/>
        </w:r>
        <w:r>
          <w:instrText xml:space="preserve"> PAGEREF _Toc27179 \h </w:instrText>
        </w:r>
        <w:r>
          <w:fldChar w:fldCharType="separate"/>
        </w:r>
        <w:r>
          <w:t>4</w:t>
        </w:r>
        <w:r>
          <w:fldChar w:fldCharType="end"/>
        </w:r>
      </w:hyperlink>
    </w:p>
    <w:p>
      <w:pPr>
        <w:pStyle w:val="TOC1"/>
        <w:tabs>
          <w:tab w:val="right" w:leader="dot" w:pos="8306"/>
        </w:tabs>
      </w:pPr>
      <w:hyperlink w:anchor="_Toc6906" w:history="1">
        <w:r>
          <w:rPr>
            <w:rFonts w:ascii="仿宋" w:eastAsia="仿宋" w:hAnsi="仿宋" w:cs="仿宋" w:hint="eastAsia"/>
            <w:lang w:eastAsia="zh-CN"/>
          </w:rPr>
          <w:t>二、产品规划分析</w:t>
        </w:r>
        <w:r>
          <w:tab/>
        </w:r>
        <w:r>
          <w:fldChar w:fldCharType="begin"/>
        </w:r>
        <w:r>
          <w:instrText xml:space="preserve"> PAGEREF _Toc6906 \h </w:instrText>
        </w:r>
        <w:r>
          <w:fldChar w:fldCharType="separate"/>
        </w:r>
        <w:r>
          <w:t>5</w:t>
        </w:r>
        <w:r>
          <w:fldChar w:fldCharType="end"/>
        </w:r>
      </w:hyperlink>
    </w:p>
    <w:p>
      <w:pPr>
        <w:pStyle w:val="TOC2"/>
        <w:tabs>
          <w:tab w:val="right" w:leader="dot" w:pos="8306"/>
        </w:tabs>
      </w:pPr>
      <w:hyperlink w:anchor="_Toc9927" w:history="1">
        <w:r>
          <w:rPr>
            <w:rFonts w:ascii="仿宋" w:eastAsia="仿宋" w:hAnsi="仿宋" w:cs="仿宋" w:hint="eastAsia"/>
            <w:lang w:eastAsia="zh-CN"/>
          </w:rPr>
          <w:t>(一)、产品规划</w:t>
        </w:r>
        <w:r>
          <w:tab/>
        </w:r>
        <w:r>
          <w:fldChar w:fldCharType="begin"/>
        </w:r>
        <w:r>
          <w:instrText xml:space="preserve"> PAGEREF _Toc9927 \h </w:instrText>
        </w:r>
        <w:r>
          <w:fldChar w:fldCharType="separate"/>
        </w:r>
        <w:r>
          <w:t>5</w:t>
        </w:r>
        <w:r>
          <w:fldChar w:fldCharType="end"/>
        </w:r>
      </w:hyperlink>
    </w:p>
    <w:p>
      <w:pPr>
        <w:pStyle w:val="TOC2"/>
        <w:tabs>
          <w:tab w:val="right" w:leader="dot" w:pos="8306"/>
        </w:tabs>
      </w:pPr>
      <w:hyperlink w:anchor="_Toc32356" w:history="1">
        <w:r>
          <w:rPr>
            <w:rFonts w:ascii="仿宋" w:eastAsia="仿宋" w:hAnsi="仿宋" w:cs="仿宋" w:hint="eastAsia"/>
            <w:lang w:eastAsia="zh-CN"/>
          </w:rPr>
          <w:t>(二)、建设规模</w:t>
        </w:r>
        <w:r>
          <w:tab/>
        </w:r>
        <w:r>
          <w:fldChar w:fldCharType="begin"/>
        </w:r>
        <w:r>
          <w:instrText xml:space="preserve"> PAGEREF _Toc32356 \h </w:instrText>
        </w:r>
        <w:r>
          <w:fldChar w:fldCharType="separate"/>
        </w:r>
        <w:r>
          <w:t>5</w:t>
        </w:r>
        <w:r>
          <w:fldChar w:fldCharType="end"/>
        </w:r>
      </w:hyperlink>
    </w:p>
    <w:p>
      <w:pPr>
        <w:pStyle w:val="TOC1"/>
        <w:tabs>
          <w:tab w:val="right" w:leader="dot" w:pos="8306"/>
        </w:tabs>
      </w:pPr>
      <w:hyperlink w:anchor="_Toc17779" w:history="1">
        <w:r>
          <w:rPr>
            <w:rFonts w:ascii="仿宋" w:eastAsia="仿宋" w:hAnsi="仿宋" w:cs="仿宋" w:hint="eastAsia"/>
            <w:lang w:eastAsia="zh-CN"/>
          </w:rPr>
          <w:t>三、数字式复印机项目建设单位说明</w:t>
        </w:r>
        <w:r>
          <w:tab/>
        </w:r>
        <w:r>
          <w:fldChar w:fldCharType="begin"/>
        </w:r>
        <w:r>
          <w:instrText xml:space="preserve"> PAGEREF _Toc17779 \h </w:instrText>
        </w:r>
        <w:r>
          <w:fldChar w:fldCharType="separate"/>
        </w:r>
        <w:r>
          <w:t>7</w:t>
        </w:r>
        <w:r>
          <w:fldChar w:fldCharType="end"/>
        </w:r>
      </w:hyperlink>
    </w:p>
    <w:p>
      <w:pPr>
        <w:pStyle w:val="TOC2"/>
        <w:tabs>
          <w:tab w:val="right" w:leader="dot" w:pos="8306"/>
        </w:tabs>
      </w:pPr>
      <w:hyperlink w:anchor="_Toc2497" w:history="1">
        <w:r>
          <w:rPr>
            <w:rFonts w:ascii="仿宋" w:eastAsia="仿宋" w:hAnsi="仿宋" w:cs="仿宋" w:hint="eastAsia"/>
            <w:lang w:eastAsia="zh-CN"/>
          </w:rPr>
          <w:t>(一)、数字式复印机项目承办单位基本情况</w:t>
        </w:r>
        <w:r>
          <w:tab/>
        </w:r>
        <w:r>
          <w:fldChar w:fldCharType="begin"/>
        </w:r>
        <w:r>
          <w:instrText xml:space="preserve"> PAGEREF _Toc2497 \h </w:instrText>
        </w:r>
        <w:r>
          <w:fldChar w:fldCharType="separate"/>
        </w:r>
        <w:r>
          <w:t>7</w:t>
        </w:r>
        <w:r>
          <w:fldChar w:fldCharType="end"/>
        </w:r>
      </w:hyperlink>
    </w:p>
    <w:p>
      <w:pPr>
        <w:pStyle w:val="TOC2"/>
        <w:tabs>
          <w:tab w:val="right" w:leader="dot" w:pos="8306"/>
        </w:tabs>
      </w:pPr>
      <w:hyperlink w:anchor="_Toc9943" w:history="1">
        <w:r>
          <w:rPr>
            <w:rFonts w:ascii="仿宋" w:eastAsia="仿宋" w:hAnsi="仿宋" w:cs="仿宋" w:hint="eastAsia"/>
            <w:lang w:eastAsia="zh-CN"/>
          </w:rPr>
          <w:t>(二)、公司经济效益分析</w:t>
        </w:r>
        <w:r>
          <w:tab/>
        </w:r>
        <w:r>
          <w:fldChar w:fldCharType="begin"/>
        </w:r>
        <w:r>
          <w:instrText xml:space="preserve"> PAGEREF _Toc9943 \h </w:instrText>
        </w:r>
        <w:r>
          <w:fldChar w:fldCharType="separate"/>
        </w:r>
        <w:r>
          <w:t>7</w:t>
        </w:r>
        <w:r>
          <w:fldChar w:fldCharType="end"/>
        </w:r>
      </w:hyperlink>
    </w:p>
    <w:p>
      <w:pPr>
        <w:pStyle w:val="TOC1"/>
        <w:tabs>
          <w:tab w:val="right" w:leader="dot" w:pos="8306"/>
        </w:tabs>
      </w:pPr>
      <w:hyperlink w:anchor="_Toc11846" w:history="1">
        <w:r>
          <w:rPr>
            <w:rFonts w:ascii="仿宋" w:eastAsia="仿宋" w:hAnsi="仿宋" w:cs="仿宋" w:hint="eastAsia"/>
            <w:lang w:eastAsia="zh-CN"/>
          </w:rPr>
          <w:t>四、数字式复印机项目文档管理</w:t>
        </w:r>
        <w:r>
          <w:tab/>
        </w:r>
        <w:r>
          <w:fldChar w:fldCharType="begin"/>
        </w:r>
        <w:r>
          <w:instrText xml:space="preserve"> PAGEREF _Toc11846 \h </w:instrText>
        </w:r>
        <w:r>
          <w:fldChar w:fldCharType="separate"/>
        </w:r>
        <w:r>
          <w:t>8</w:t>
        </w:r>
        <w:r>
          <w:fldChar w:fldCharType="end"/>
        </w:r>
      </w:hyperlink>
    </w:p>
    <w:p>
      <w:pPr>
        <w:pStyle w:val="TOC2"/>
        <w:tabs>
          <w:tab w:val="right" w:leader="dot" w:pos="8306"/>
        </w:tabs>
      </w:pPr>
      <w:hyperlink w:anchor="_Toc26067" w:history="1">
        <w:r>
          <w:rPr>
            <w:rFonts w:ascii="仿宋" w:eastAsia="仿宋" w:hAnsi="仿宋" w:cs="仿宋" w:hint="eastAsia"/>
            <w:lang w:eastAsia="zh-CN"/>
          </w:rPr>
          <w:t>(一)、文档编制与审查</w:t>
        </w:r>
        <w:r>
          <w:tab/>
        </w:r>
        <w:r>
          <w:fldChar w:fldCharType="begin"/>
        </w:r>
        <w:r>
          <w:instrText xml:space="preserve"> PAGEREF _Toc26067 \h </w:instrText>
        </w:r>
        <w:r>
          <w:fldChar w:fldCharType="separate"/>
        </w:r>
        <w:r>
          <w:t>8</w:t>
        </w:r>
        <w:r>
          <w:fldChar w:fldCharType="end"/>
        </w:r>
      </w:hyperlink>
    </w:p>
    <w:p>
      <w:pPr>
        <w:pStyle w:val="TOC2"/>
        <w:tabs>
          <w:tab w:val="right" w:leader="dot" w:pos="8306"/>
        </w:tabs>
      </w:pPr>
      <w:hyperlink w:anchor="_Toc22476" w:history="1">
        <w:r>
          <w:rPr>
            <w:rFonts w:ascii="仿宋" w:eastAsia="仿宋" w:hAnsi="仿宋" w:cs="仿宋" w:hint="eastAsia"/>
            <w:lang w:eastAsia="zh-CN"/>
          </w:rPr>
          <w:t>(二)、文档发布与分发</w:t>
        </w:r>
        <w:r>
          <w:tab/>
        </w:r>
        <w:r>
          <w:fldChar w:fldCharType="begin"/>
        </w:r>
        <w:r>
          <w:instrText xml:space="preserve"> PAGEREF _Toc22476 \h </w:instrText>
        </w:r>
        <w:r>
          <w:fldChar w:fldCharType="separate"/>
        </w:r>
        <w:r>
          <w:t>10</w:t>
        </w:r>
        <w:r>
          <w:fldChar w:fldCharType="end"/>
        </w:r>
      </w:hyperlink>
    </w:p>
    <w:p>
      <w:pPr>
        <w:pStyle w:val="TOC2"/>
        <w:tabs>
          <w:tab w:val="right" w:leader="dot" w:pos="8306"/>
        </w:tabs>
      </w:pPr>
      <w:hyperlink w:anchor="_Toc29043" w:history="1">
        <w:r>
          <w:rPr>
            <w:rFonts w:ascii="仿宋" w:eastAsia="仿宋" w:hAnsi="仿宋" w:cs="仿宋" w:hint="eastAsia"/>
            <w:lang w:eastAsia="zh-CN"/>
          </w:rPr>
          <w:t>(三)、文档存档与归档</w:t>
        </w:r>
        <w:r>
          <w:tab/>
        </w:r>
        <w:r>
          <w:fldChar w:fldCharType="begin"/>
        </w:r>
        <w:r>
          <w:instrText xml:space="preserve"> PAGEREF _Toc29043 \h </w:instrText>
        </w:r>
        <w:r>
          <w:fldChar w:fldCharType="separate"/>
        </w:r>
        <w:r>
          <w:t>10</w:t>
        </w:r>
        <w:r>
          <w:fldChar w:fldCharType="end"/>
        </w:r>
      </w:hyperlink>
    </w:p>
    <w:p>
      <w:pPr>
        <w:pStyle w:val="TOC1"/>
        <w:tabs>
          <w:tab w:val="right" w:leader="dot" w:pos="8306"/>
        </w:tabs>
      </w:pPr>
      <w:hyperlink w:anchor="_Toc27001" w:history="1">
        <w:r>
          <w:rPr>
            <w:rFonts w:ascii="仿宋" w:eastAsia="仿宋" w:hAnsi="仿宋" w:cs="仿宋" w:hint="eastAsia"/>
            <w:lang w:eastAsia="zh-CN"/>
          </w:rPr>
          <w:t>五、数字式复印机项目绩效评估</w:t>
        </w:r>
        <w:r>
          <w:tab/>
        </w:r>
        <w:r>
          <w:fldChar w:fldCharType="begin"/>
        </w:r>
        <w:r>
          <w:instrText xml:space="preserve"> PAGEREF _Toc27001 \h </w:instrText>
        </w:r>
        <w:r>
          <w:fldChar w:fldCharType="separate"/>
        </w:r>
        <w:r>
          <w:t>12</w:t>
        </w:r>
        <w:r>
          <w:fldChar w:fldCharType="end"/>
        </w:r>
      </w:hyperlink>
    </w:p>
    <w:p>
      <w:pPr>
        <w:pStyle w:val="TOC2"/>
        <w:tabs>
          <w:tab w:val="right" w:leader="dot" w:pos="8306"/>
        </w:tabs>
      </w:pPr>
      <w:hyperlink w:anchor="_Toc14179" w:history="1">
        <w:r>
          <w:rPr>
            <w:rFonts w:ascii="仿宋" w:eastAsia="仿宋" w:hAnsi="仿宋" w:cs="仿宋" w:hint="eastAsia"/>
            <w:lang w:eastAsia="zh-CN"/>
          </w:rPr>
          <w:t>(一)、绩效评估指标</w:t>
        </w:r>
        <w:r>
          <w:tab/>
        </w:r>
        <w:r>
          <w:fldChar w:fldCharType="begin"/>
        </w:r>
        <w:r>
          <w:instrText xml:space="preserve"> PAGEREF _Toc14179 \h </w:instrText>
        </w:r>
        <w:r>
          <w:fldChar w:fldCharType="separate"/>
        </w:r>
        <w:r>
          <w:t>12</w:t>
        </w:r>
        <w:r>
          <w:fldChar w:fldCharType="end"/>
        </w:r>
      </w:hyperlink>
    </w:p>
    <w:p>
      <w:pPr>
        <w:pStyle w:val="TOC2"/>
        <w:tabs>
          <w:tab w:val="right" w:leader="dot" w:pos="8306"/>
        </w:tabs>
      </w:pPr>
      <w:hyperlink w:anchor="_Toc23780" w:history="1">
        <w:r>
          <w:rPr>
            <w:rFonts w:ascii="仿宋" w:eastAsia="仿宋" w:hAnsi="仿宋" w:cs="仿宋" w:hint="eastAsia"/>
            <w:lang w:eastAsia="zh-CN"/>
          </w:rPr>
          <w:t>(二)、绩效评估方法</w:t>
        </w:r>
        <w:r>
          <w:tab/>
        </w:r>
        <w:r>
          <w:fldChar w:fldCharType="begin"/>
        </w:r>
        <w:r>
          <w:instrText xml:space="preserve"> PAGEREF _Toc23780 \h </w:instrText>
        </w:r>
        <w:r>
          <w:fldChar w:fldCharType="separate"/>
        </w:r>
        <w:r>
          <w:t>13</w:t>
        </w:r>
        <w:r>
          <w:fldChar w:fldCharType="end"/>
        </w:r>
      </w:hyperlink>
    </w:p>
    <w:p>
      <w:pPr>
        <w:pStyle w:val="TOC2"/>
        <w:tabs>
          <w:tab w:val="right" w:leader="dot" w:pos="8306"/>
        </w:tabs>
      </w:pPr>
      <w:hyperlink w:anchor="_Toc27410" w:history="1">
        <w:r>
          <w:rPr>
            <w:rFonts w:ascii="仿宋" w:eastAsia="仿宋" w:hAnsi="仿宋" w:cs="仿宋" w:hint="eastAsia"/>
            <w:lang w:eastAsia="zh-CN"/>
          </w:rPr>
          <w:t>(三)、绩效评估周期</w:t>
        </w:r>
        <w:r>
          <w:tab/>
        </w:r>
        <w:r>
          <w:fldChar w:fldCharType="begin"/>
        </w:r>
        <w:r>
          <w:instrText xml:space="preserve"> PAGEREF _Toc27410 \h </w:instrText>
        </w:r>
        <w:r>
          <w:fldChar w:fldCharType="separate"/>
        </w:r>
        <w:r>
          <w:t>14</w:t>
        </w:r>
        <w:r>
          <w:fldChar w:fldCharType="end"/>
        </w:r>
      </w:hyperlink>
    </w:p>
    <w:p>
      <w:pPr>
        <w:pStyle w:val="TOC1"/>
        <w:tabs>
          <w:tab w:val="right" w:leader="dot" w:pos="8306"/>
        </w:tabs>
      </w:pPr>
      <w:hyperlink w:anchor="_Toc32554" w:history="1">
        <w:r>
          <w:rPr>
            <w:rFonts w:ascii="仿宋" w:eastAsia="仿宋" w:hAnsi="仿宋" w:cs="仿宋" w:hint="eastAsia"/>
            <w:lang w:eastAsia="zh-CN"/>
          </w:rPr>
          <w:t>六、数字式复印机项目概论</w:t>
        </w:r>
        <w:r>
          <w:tab/>
        </w:r>
        <w:r>
          <w:fldChar w:fldCharType="begin"/>
        </w:r>
        <w:r>
          <w:instrText xml:space="preserve"> PAGEREF _Toc32554 \h </w:instrText>
        </w:r>
        <w:r>
          <w:fldChar w:fldCharType="separate"/>
        </w:r>
        <w:r>
          <w:t>15</w:t>
        </w:r>
        <w:r>
          <w:fldChar w:fldCharType="end"/>
        </w:r>
      </w:hyperlink>
    </w:p>
    <w:p>
      <w:pPr>
        <w:pStyle w:val="TOC2"/>
        <w:tabs>
          <w:tab w:val="right" w:leader="dot" w:pos="8306"/>
        </w:tabs>
      </w:pPr>
      <w:hyperlink w:anchor="_Toc5865" w:history="1">
        <w:r>
          <w:rPr>
            <w:rFonts w:ascii="仿宋" w:eastAsia="仿宋" w:hAnsi="仿宋" w:cs="仿宋" w:hint="eastAsia"/>
            <w:lang w:eastAsia="zh-CN"/>
          </w:rPr>
          <w:t>(一)、数字式复印机项目概况</w:t>
        </w:r>
        <w:r>
          <w:tab/>
        </w:r>
        <w:r>
          <w:fldChar w:fldCharType="begin"/>
        </w:r>
        <w:r>
          <w:instrText xml:space="preserve"> PAGEREF _Toc5865 \h </w:instrText>
        </w:r>
        <w:r>
          <w:fldChar w:fldCharType="separate"/>
        </w:r>
        <w:r>
          <w:t>15</w:t>
        </w:r>
        <w:r>
          <w:fldChar w:fldCharType="end"/>
        </w:r>
      </w:hyperlink>
    </w:p>
    <w:p>
      <w:pPr>
        <w:pStyle w:val="TOC2"/>
        <w:tabs>
          <w:tab w:val="right" w:leader="dot" w:pos="8306"/>
        </w:tabs>
      </w:pPr>
      <w:hyperlink w:anchor="_Toc25545" w:history="1">
        <w:r>
          <w:rPr>
            <w:rFonts w:ascii="仿宋" w:eastAsia="仿宋" w:hAnsi="仿宋" w:cs="仿宋" w:hint="eastAsia"/>
            <w:lang w:eastAsia="zh-CN"/>
          </w:rPr>
          <w:t>(二)、数字式复印机项目目标</w:t>
        </w:r>
        <w:r>
          <w:tab/>
        </w:r>
        <w:r>
          <w:fldChar w:fldCharType="begin"/>
        </w:r>
        <w:r>
          <w:instrText xml:space="preserve"> PAGEREF _Toc25545 \h </w:instrText>
        </w:r>
        <w:r>
          <w:fldChar w:fldCharType="separate"/>
        </w:r>
        <w:r>
          <w:t>17</w:t>
        </w:r>
        <w:r>
          <w:fldChar w:fldCharType="end"/>
        </w:r>
      </w:hyperlink>
    </w:p>
    <w:p>
      <w:pPr>
        <w:pStyle w:val="TOC2"/>
        <w:tabs>
          <w:tab w:val="right" w:leader="dot" w:pos="8306"/>
        </w:tabs>
      </w:pPr>
      <w:hyperlink w:anchor="_Toc20544" w:history="1">
        <w:r>
          <w:rPr>
            <w:rFonts w:ascii="仿宋" w:eastAsia="仿宋" w:hAnsi="仿宋" w:cs="仿宋" w:hint="eastAsia"/>
            <w:lang w:eastAsia="zh-CN"/>
          </w:rPr>
          <w:t>(三)、数字式复印机项目提出的理由</w:t>
        </w:r>
        <w:r>
          <w:tab/>
        </w:r>
        <w:r>
          <w:fldChar w:fldCharType="begin"/>
        </w:r>
        <w:r>
          <w:instrText xml:space="preserve"> PAGEREF _Toc20544 \h </w:instrText>
        </w:r>
        <w:r>
          <w:fldChar w:fldCharType="separate"/>
        </w:r>
        <w:r>
          <w:t>18</w:t>
        </w:r>
        <w:r>
          <w:fldChar w:fldCharType="end"/>
        </w:r>
      </w:hyperlink>
    </w:p>
    <w:p>
      <w:pPr>
        <w:pStyle w:val="TOC2"/>
        <w:tabs>
          <w:tab w:val="right" w:leader="dot" w:pos="8306"/>
        </w:tabs>
      </w:pPr>
      <w:hyperlink w:anchor="_Toc9026" w:history="1">
        <w:r>
          <w:rPr>
            <w:rFonts w:ascii="仿宋" w:eastAsia="仿宋" w:hAnsi="仿宋" w:cs="仿宋" w:hint="eastAsia"/>
            <w:lang w:eastAsia="zh-CN"/>
          </w:rPr>
          <w:t>(四)、数字式复印机项目意义</w:t>
        </w:r>
        <w:r>
          <w:tab/>
        </w:r>
        <w:r>
          <w:fldChar w:fldCharType="begin"/>
        </w:r>
        <w:r>
          <w:instrText xml:space="preserve"> PAGEREF _Toc9026 \h </w:instrText>
        </w:r>
        <w:r>
          <w:fldChar w:fldCharType="separate"/>
        </w:r>
        <w:r>
          <w:t>20</w:t>
        </w:r>
        <w:r>
          <w:fldChar w:fldCharType="end"/>
        </w:r>
      </w:hyperlink>
    </w:p>
    <w:p>
      <w:pPr>
        <w:pStyle w:val="TOC2"/>
        <w:tabs>
          <w:tab w:val="right" w:leader="dot" w:pos="8306"/>
        </w:tabs>
      </w:pPr>
      <w:hyperlink w:anchor="_Toc27641" w:history="1">
        <w:r>
          <w:rPr>
            <w:rFonts w:ascii="仿宋" w:eastAsia="仿宋" w:hAnsi="仿宋" w:cs="仿宋" w:hint="eastAsia"/>
            <w:lang w:eastAsia="zh-CN"/>
          </w:rPr>
          <w:t>(五)、数字式复印机项目背景</w:t>
        </w:r>
        <w:r>
          <w:tab/>
        </w:r>
        <w:r>
          <w:fldChar w:fldCharType="begin"/>
        </w:r>
        <w:r>
          <w:instrText xml:space="preserve"> PAGEREF _Toc27641 \h </w:instrText>
        </w:r>
        <w:r>
          <w:fldChar w:fldCharType="separate"/>
        </w:r>
        <w:r>
          <w:t>21</w:t>
        </w:r>
        <w:r>
          <w:fldChar w:fldCharType="end"/>
        </w:r>
      </w:hyperlink>
    </w:p>
    <w:p>
      <w:pPr>
        <w:pStyle w:val="TOC1"/>
        <w:tabs>
          <w:tab w:val="right" w:leader="dot" w:pos="8306"/>
        </w:tabs>
      </w:pPr>
      <w:hyperlink w:anchor="_Toc27594" w:history="1">
        <w:r>
          <w:rPr>
            <w:rFonts w:ascii="仿宋" w:eastAsia="仿宋" w:hAnsi="仿宋" w:cs="仿宋" w:hint="eastAsia"/>
            <w:lang w:eastAsia="zh-CN"/>
          </w:rPr>
          <w:t>七、生产安全保护</w:t>
        </w:r>
        <w:r>
          <w:tab/>
        </w:r>
        <w:r>
          <w:fldChar w:fldCharType="begin"/>
        </w:r>
        <w:r>
          <w:instrText xml:space="preserve"> PAGEREF _Toc27594 \h </w:instrText>
        </w:r>
        <w:r>
          <w:fldChar w:fldCharType="separate"/>
        </w:r>
        <w:r>
          <w:t>21</w:t>
        </w:r>
        <w:r>
          <w:fldChar w:fldCharType="end"/>
        </w:r>
      </w:hyperlink>
    </w:p>
    <w:p>
      <w:pPr>
        <w:pStyle w:val="TOC2"/>
        <w:tabs>
          <w:tab w:val="right" w:leader="dot" w:pos="8306"/>
        </w:tabs>
      </w:pPr>
      <w:hyperlink w:anchor="_Toc16614" w:history="1">
        <w:r>
          <w:rPr>
            <w:rFonts w:ascii="仿宋" w:eastAsia="仿宋" w:hAnsi="仿宋" w:cs="仿宋" w:hint="eastAsia"/>
            <w:lang w:eastAsia="zh-CN"/>
          </w:rPr>
          <w:t>(一)、消防安全</w:t>
        </w:r>
        <w:r>
          <w:tab/>
        </w:r>
        <w:r>
          <w:fldChar w:fldCharType="begin"/>
        </w:r>
        <w:r>
          <w:instrText xml:space="preserve"> PAGEREF _Toc16614 \h </w:instrText>
        </w:r>
        <w:r>
          <w:fldChar w:fldCharType="separate"/>
        </w:r>
        <w:r>
          <w:t>21</w:t>
        </w:r>
        <w:r>
          <w:fldChar w:fldCharType="end"/>
        </w:r>
      </w:hyperlink>
    </w:p>
    <w:p>
      <w:pPr>
        <w:pStyle w:val="TOC2"/>
        <w:tabs>
          <w:tab w:val="right" w:leader="dot" w:pos="8306"/>
        </w:tabs>
      </w:pPr>
      <w:hyperlink w:anchor="_Toc23705" w:history="1">
        <w:r>
          <w:rPr>
            <w:rFonts w:ascii="仿宋" w:eastAsia="仿宋" w:hAnsi="仿宋" w:cs="仿宋" w:hint="eastAsia"/>
            <w:lang w:eastAsia="zh-CN"/>
          </w:rPr>
          <w:t>(二)、防火防爆总图布置措施</w:t>
        </w:r>
        <w:r>
          <w:tab/>
        </w:r>
        <w:r>
          <w:fldChar w:fldCharType="begin"/>
        </w:r>
        <w:r>
          <w:instrText xml:space="preserve"> PAGEREF _Toc23705 \h </w:instrText>
        </w:r>
        <w:r>
          <w:fldChar w:fldCharType="separate"/>
        </w:r>
        <w:r>
          <w:t>23</w:t>
        </w:r>
        <w:r>
          <w:fldChar w:fldCharType="end"/>
        </w:r>
      </w:hyperlink>
    </w:p>
    <w:p>
      <w:pPr>
        <w:pStyle w:val="TOC2"/>
        <w:tabs>
          <w:tab w:val="right" w:leader="dot" w:pos="8306"/>
        </w:tabs>
      </w:pPr>
      <w:hyperlink w:anchor="_Toc11873" w:history="1">
        <w:r>
          <w:rPr>
            <w:rFonts w:ascii="仿宋" w:eastAsia="仿宋" w:hAnsi="仿宋" w:cs="仿宋" w:hint="eastAsia"/>
            <w:lang w:eastAsia="zh-CN"/>
          </w:rPr>
          <w:t>(三)、自然灾害防范措施</w:t>
        </w:r>
        <w:r>
          <w:tab/>
        </w:r>
        <w:r>
          <w:fldChar w:fldCharType="begin"/>
        </w:r>
        <w:r>
          <w:instrText xml:space="preserve"> PAGEREF _Toc11873 \h </w:instrText>
        </w:r>
        <w:r>
          <w:fldChar w:fldCharType="separate"/>
        </w:r>
        <w:r>
          <w:t>24</w:t>
        </w:r>
        <w:r>
          <w:fldChar w:fldCharType="end"/>
        </w:r>
      </w:hyperlink>
    </w:p>
    <w:p>
      <w:pPr>
        <w:pStyle w:val="TOC2"/>
        <w:tabs>
          <w:tab w:val="right" w:leader="dot" w:pos="8306"/>
        </w:tabs>
      </w:pPr>
      <w:hyperlink w:anchor="_Toc10388" w:history="1">
        <w:r>
          <w:rPr>
            <w:rFonts w:ascii="仿宋" w:eastAsia="仿宋" w:hAnsi="仿宋" w:cs="仿宋" w:hint="eastAsia"/>
            <w:lang w:eastAsia="zh-CN"/>
          </w:rPr>
          <w:t>(四)、安全色及安全标志使用要求</w:t>
        </w:r>
        <w:r>
          <w:tab/>
        </w:r>
        <w:r>
          <w:fldChar w:fldCharType="begin"/>
        </w:r>
        <w:r>
          <w:instrText xml:space="preserve"> PAGEREF _Toc10388 \h </w:instrText>
        </w:r>
        <w:r>
          <w:fldChar w:fldCharType="separate"/>
        </w:r>
        <w:r>
          <w:t>25</w:t>
        </w:r>
        <w:r>
          <w:fldChar w:fldCharType="end"/>
        </w:r>
      </w:hyperlink>
    </w:p>
    <w:p>
      <w:pPr>
        <w:pStyle w:val="TOC2"/>
        <w:tabs>
          <w:tab w:val="right" w:leader="dot" w:pos="8306"/>
        </w:tabs>
      </w:pPr>
      <w:hyperlink w:anchor="_Toc4298" w:history="1">
        <w:r>
          <w:rPr>
            <w:rFonts w:ascii="仿宋" w:eastAsia="仿宋" w:hAnsi="仿宋" w:cs="仿宋" w:hint="eastAsia"/>
            <w:lang w:eastAsia="zh-CN"/>
          </w:rPr>
          <w:t>(五)、防尘防毒措施</w:t>
        </w:r>
        <w:r>
          <w:tab/>
        </w:r>
        <w:r>
          <w:fldChar w:fldCharType="begin"/>
        </w:r>
        <w:r>
          <w:instrText xml:space="preserve"> PAGEREF _Toc4298 \h </w:instrText>
        </w:r>
        <w:r>
          <w:fldChar w:fldCharType="separate"/>
        </w:r>
        <w:r>
          <w:t>26</w:t>
        </w:r>
        <w:r>
          <w:fldChar w:fldCharType="end"/>
        </w:r>
      </w:hyperlink>
    </w:p>
    <w:p>
      <w:pPr>
        <w:pStyle w:val="TOC2"/>
        <w:tabs>
          <w:tab w:val="right" w:leader="dot" w:pos="8306"/>
        </w:tabs>
      </w:pPr>
      <w:hyperlink w:anchor="_Toc9062" w:history="1">
        <w:r>
          <w:rPr>
            <w:rFonts w:ascii="仿宋" w:eastAsia="仿宋" w:hAnsi="仿宋" w:cs="仿宋" w:hint="eastAsia"/>
            <w:lang w:eastAsia="zh-CN"/>
          </w:rPr>
          <w:t>(六)、防静电、触电防护及防雷措施</w:t>
        </w:r>
        <w:r>
          <w:tab/>
        </w:r>
        <w:r>
          <w:fldChar w:fldCharType="begin"/>
        </w:r>
        <w:r>
          <w:instrText xml:space="preserve"> PAGEREF _Toc9062 \h </w:instrText>
        </w:r>
        <w:r>
          <w:fldChar w:fldCharType="separate"/>
        </w:r>
        <w:r>
          <w:t>27</w:t>
        </w:r>
        <w:r>
          <w:fldChar w:fldCharType="end"/>
        </w:r>
      </w:hyperlink>
    </w:p>
    <w:p>
      <w:pPr>
        <w:pStyle w:val="TOC2"/>
        <w:tabs>
          <w:tab w:val="right" w:leader="dot" w:pos="8306"/>
        </w:tabs>
      </w:pPr>
      <w:hyperlink w:anchor="_Toc23236" w:history="1">
        <w:r>
          <w:rPr>
            <w:rFonts w:ascii="仿宋" w:eastAsia="仿宋" w:hAnsi="仿宋" w:cs="仿宋" w:hint="eastAsia"/>
            <w:lang w:eastAsia="zh-CN"/>
          </w:rPr>
          <w:t>(七)、机械设备安全保障措施</w:t>
        </w:r>
        <w:r>
          <w:tab/>
        </w:r>
        <w:r>
          <w:fldChar w:fldCharType="begin"/>
        </w:r>
        <w:r>
          <w:instrText xml:space="preserve"> PAGEREF _Toc23236 \h </w:instrText>
        </w:r>
        <w:r>
          <w:fldChar w:fldCharType="separate"/>
        </w:r>
        <w:r>
          <w:t>28</w:t>
        </w:r>
        <w:r>
          <w:fldChar w:fldCharType="end"/>
        </w:r>
      </w:hyperlink>
    </w:p>
    <w:p>
      <w:pPr>
        <w:pStyle w:val="TOC1"/>
        <w:tabs>
          <w:tab w:val="right" w:leader="dot" w:pos="8306"/>
        </w:tabs>
      </w:pPr>
      <w:hyperlink w:anchor="_Toc13384" w:history="1">
        <w:r>
          <w:rPr>
            <w:rFonts w:ascii="仿宋" w:eastAsia="仿宋" w:hAnsi="仿宋" w:cs="仿宋" w:hint="eastAsia"/>
            <w:lang w:eastAsia="zh-CN"/>
          </w:rPr>
          <w:t>八、数字式复印机项目环境影响分析</w:t>
        </w:r>
        <w:r>
          <w:tab/>
        </w:r>
        <w:r>
          <w:fldChar w:fldCharType="begin"/>
        </w:r>
        <w:r>
          <w:instrText xml:space="preserve"> PAGEREF _Toc13384 \h </w:instrText>
        </w:r>
        <w:r>
          <w:fldChar w:fldCharType="separate"/>
        </w:r>
        <w:r>
          <w:t>30</w:t>
        </w:r>
        <w:r>
          <w:fldChar w:fldCharType="end"/>
        </w:r>
      </w:hyperlink>
    </w:p>
    <w:p>
      <w:pPr>
        <w:pStyle w:val="TOC2"/>
        <w:tabs>
          <w:tab w:val="right" w:leader="dot" w:pos="8306"/>
        </w:tabs>
      </w:pPr>
      <w:hyperlink w:anchor="_Toc345" w:history="1">
        <w:r>
          <w:rPr>
            <w:rFonts w:ascii="仿宋" w:eastAsia="仿宋" w:hAnsi="仿宋" w:cs="仿宋" w:hint="eastAsia"/>
            <w:lang w:eastAsia="zh-CN"/>
          </w:rPr>
          <w:t>(一)、建设区域环境质量现状</w:t>
        </w:r>
        <w:r>
          <w:tab/>
        </w:r>
        <w:r>
          <w:fldChar w:fldCharType="begin"/>
        </w:r>
        <w:r>
          <w:instrText xml:space="preserve"> PAGEREF _Toc345 \h </w:instrText>
        </w:r>
        <w:r>
          <w:fldChar w:fldCharType="separate"/>
        </w:r>
        <w:r>
          <w:t>30</w:t>
        </w:r>
        <w:r>
          <w:fldChar w:fldCharType="end"/>
        </w:r>
      </w:hyperlink>
    </w:p>
    <w:p>
      <w:pPr>
        <w:pStyle w:val="TOC2"/>
        <w:tabs>
          <w:tab w:val="right" w:leader="dot" w:pos="8306"/>
        </w:tabs>
      </w:pPr>
      <w:hyperlink w:anchor="_Toc17403" w:history="1">
        <w:r>
          <w:rPr>
            <w:rFonts w:ascii="仿宋" w:eastAsia="仿宋" w:hAnsi="仿宋" w:cs="仿宋" w:hint="eastAsia"/>
            <w:lang w:eastAsia="zh-CN"/>
          </w:rPr>
          <w:t>(二)、建设期环境保护</w:t>
        </w:r>
        <w:r>
          <w:tab/>
        </w:r>
        <w:r>
          <w:fldChar w:fldCharType="begin"/>
        </w:r>
        <w:r>
          <w:instrText xml:space="preserve"> PAGEREF _Toc17403 \h </w:instrText>
        </w:r>
        <w:r>
          <w:fldChar w:fldCharType="separate"/>
        </w:r>
        <w:r>
          <w:t>31</w:t>
        </w:r>
        <w:r>
          <w:fldChar w:fldCharType="end"/>
        </w:r>
      </w:hyperlink>
    </w:p>
    <w:p>
      <w:pPr>
        <w:pStyle w:val="TOC2"/>
        <w:tabs>
          <w:tab w:val="right" w:leader="dot" w:pos="8306"/>
        </w:tabs>
      </w:pPr>
      <w:hyperlink w:anchor="_Toc6788" w:history="1">
        <w:r>
          <w:rPr>
            <w:rFonts w:ascii="仿宋" w:eastAsia="仿宋" w:hAnsi="仿宋" w:cs="仿宋" w:hint="eastAsia"/>
            <w:lang w:eastAsia="zh-CN"/>
          </w:rPr>
          <w:t>(三)、运营期环境保护</w:t>
        </w:r>
        <w:r>
          <w:tab/>
        </w:r>
        <w:r>
          <w:fldChar w:fldCharType="begin"/>
        </w:r>
        <w:r>
          <w:instrText xml:space="preserve"> PAGEREF _Toc6788 \h </w:instrText>
        </w:r>
        <w:r>
          <w:fldChar w:fldCharType="separate"/>
        </w:r>
        <w:r>
          <w:t>32</w:t>
        </w:r>
        <w:r>
          <w:fldChar w:fldCharType="end"/>
        </w:r>
      </w:hyperlink>
    </w:p>
    <w:p>
      <w:pPr>
        <w:pStyle w:val="TOC2"/>
        <w:tabs>
          <w:tab w:val="right" w:leader="dot" w:pos="8306"/>
        </w:tabs>
      </w:pPr>
      <w:hyperlink w:anchor="_Toc10192" w:history="1">
        <w:r>
          <w:rPr>
            <w:rFonts w:ascii="仿宋" w:eastAsia="仿宋" w:hAnsi="仿宋" w:cs="仿宋" w:hint="eastAsia"/>
            <w:lang w:eastAsia="zh-CN"/>
          </w:rPr>
          <w:t>(四)、数字式复印机项目建设对区域经济的影响</w:t>
        </w:r>
        <w:r>
          <w:tab/>
        </w:r>
        <w:r>
          <w:fldChar w:fldCharType="begin"/>
        </w:r>
        <w:r>
          <w:instrText xml:space="preserve"> PAGEREF _Toc10192 \h </w:instrText>
        </w:r>
        <w:r>
          <w:fldChar w:fldCharType="separate"/>
        </w:r>
        <w:r>
          <w:t>34</w:t>
        </w:r>
        <w:r>
          <w:fldChar w:fldCharType="end"/>
        </w:r>
      </w:hyperlink>
    </w:p>
    <w:p>
      <w:pPr>
        <w:pStyle w:val="TOC2"/>
        <w:tabs>
          <w:tab w:val="right" w:leader="dot" w:pos="8306"/>
        </w:tabs>
      </w:pPr>
      <w:hyperlink w:anchor="_Toc18597" w:history="1">
        <w:r>
          <w:rPr>
            <w:rFonts w:ascii="仿宋" w:eastAsia="仿宋" w:hAnsi="仿宋" w:cs="仿宋" w:hint="eastAsia"/>
            <w:lang w:eastAsia="zh-CN"/>
          </w:rPr>
          <w:t>(五)、废弃物处理</w:t>
        </w:r>
        <w:r>
          <w:tab/>
        </w:r>
        <w:r>
          <w:fldChar w:fldCharType="begin"/>
        </w:r>
        <w:r>
          <w:instrText xml:space="preserve"> PAGEREF _Toc18597 \h </w:instrText>
        </w:r>
        <w:r>
          <w:fldChar w:fldCharType="separate"/>
        </w:r>
        <w:r>
          <w:t>36</w:t>
        </w:r>
        <w:r>
          <w:fldChar w:fldCharType="end"/>
        </w:r>
      </w:hyperlink>
    </w:p>
    <w:p>
      <w:pPr>
        <w:pStyle w:val="TOC2"/>
        <w:tabs>
          <w:tab w:val="right" w:leader="dot" w:pos="8306"/>
        </w:tabs>
      </w:pPr>
      <w:hyperlink w:anchor="_Toc22959" w:history="1">
        <w:r>
          <w:rPr>
            <w:rFonts w:ascii="仿宋" w:eastAsia="仿宋" w:hAnsi="仿宋" w:cs="仿宋" w:hint="eastAsia"/>
            <w:lang w:eastAsia="zh-CN"/>
          </w:rPr>
          <w:t>(六)、特殊环境影响分析</w:t>
        </w:r>
        <w:r>
          <w:tab/>
        </w:r>
        <w:r>
          <w:fldChar w:fldCharType="begin"/>
        </w:r>
        <w:r>
          <w:instrText xml:space="preserve"> PAGEREF _Toc22959 \h </w:instrText>
        </w:r>
        <w:r>
          <w:fldChar w:fldCharType="separate"/>
        </w:r>
        <w:r>
          <w:t>37</w:t>
        </w:r>
        <w:r>
          <w:fldChar w:fldCharType="end"/>
        </w:r>
      </w:hyperlink>
    </w:p>
    <w:p>
      <w:pPr>
        <w:pStyle w:val="TOC2"/>
        <w:tabs>
          <w:tab w:val="right" w:leader="dot" w:pos="8306"/>
        </w:tabs>
      </w:pPr>
      <w:hyperlink w:anchor="_Toc8933" w:history="1">
        <w:r>
          <w:rPr>
            <w:rFonts w:ascii="仿宋" w:eastAsia="仿宋" w:hAnsi="仿宋" w:cs="仿宋" w:hint="eastAsia"/>
            <w:lang w:eastAsia="zh-CN"/>
          </w:rPr>
          <w:t>(七)、清洁生产</w:t>
        </w:r>
        <w:r>
          <w:tab/>
        </w:r>
        <w:r>
          <w:fldChar w:fldCharType="begin"/>
        </w:r>
        <w:r>
          <w:instrText xml:space="preserve"> PAGEREF _Toc8933 \h </w:instrText>
        </w:r>
        <w:r>
          <w:fldChar w:fldCharType="separate"/>
        </w:r>
        <w:r>
          <w:t>38</w:t>
        </w:r>
        <w:r>
          <w:fldChar w:fldCharType="end"/>
        </w:r>
      </w:hyperlink>
    </w:p>
    <w:p>
      <w:pPr>
        <w:pStyle w:val="TOC2"/>
        <w:tabs>
          <w:tab w:val="right" w:leader="dot" w:pos="8306"/>
        </w:tabs>
      </w:pPr>
      <w:hyperlink w:anchor="_Toc3442" w:history="1">
        <w:r>
          <w:rPr>
            <w:rFonts w:ascii="仿宋" w:eastAsia="仿宋" w:hAnsi="仿宋" w:cs="仿宋" w:hint="eastAsia"/>
            <w:lang w:eastAsia="zh-CN"/>
          </w:rPr>
          <w:t>(八)、环境保护综合评价</w:t>
        </w:r>
        <w:r>
          <w:tab/>
        </w:r>
        <w:r>
          <w:fldChar w:fldCharType="begin"/>
        </w:r>
        <w:r>
          <w:instrText xml:space="preserve"> PAGEREF _Toc3442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 w:history="1">
        <w:r>
          <w:rPr>
            <w:rFonts w:ascii="仿宋" w:eastAsia="仿宋" w:hAnsi="仿宋" w:cs="仿宋" w:hint="eastAsia"/>
            <w:lang w:eastAsia="zh-CN"/>
          </w:rPr>
          <w:t>九、数字式复印机项目创新与研发</w:t>
        </w:r>
        <w:r>
          <w:tab/>
        </w:r>
        <w:r>
          <w:fldChar w:fldCharType="begin"/>
        </w:r>
        <w:r>
          <w:instrText xml:space="preserve"> PAGEREF _Toc2474 \h </w:instrText>
        </w:r>
        <w:r>
          <w:fldChar w:fldCharType="separate"/>
        </w:r>
        <w:r>
          <w:t>40</w:t>
        </w:r>
        <w:r>
          <w:fldChar w:fldCharType="end"/>
        </w:r>
      </w:hyperlink>
    </w:p>
    <w:p>
      <w:pPr>
        <w:pStyle w:val="TOC2"/>
        <w:tabs>
          <w:tab w:val="right" w:leader="dot" w:pos="8306"/>
        </w:tabs>
      </w:pPr>
      <w:hyperlink w:anchor="_Toc30235" w:history="1">
        <w:r>
          <w:rPr>
            <w:rFonts w:ascii="仿宋" w:eastAsia="仿宋" w:hAnsi="仿宋" w:cs="仿宋" w:hint="eastAsia"/>
            <w:lang w:eastAsia="zh-CN"/>
          </w:rPr>
          <w:t>(一)、创新策略与方向</w:t>
        </w:r>
        <w:r>
          <w:tab/>
        </w:r>
        <w:r>
          <w:fldChar w:fldCharType="begin"/>
        </w:r>
        <w:r>
          <w:instrText xml:space="preserve"> PAGEREF _Toc30235 \h </w:instrText>
        </w:r>
        <w:r>
          <w:fldChar w:fldCharType="separate"/>
        </w:r>
        <w:r>
          <w:t>40</w:t>
        </w:r>
        <w:r>
          <w:fldChar w:fldCharType="end"/>
        </w:r>
      </w:hyperlink>
    </w:p>
    <w:p>
      <w:pPr>
        <w:pStyle w:val="TOC2"/>
        <w:tabs>
          <w:tab w:val="right" w:leader="dot" w:pos="8306"/>
        </w:tabs>
      </w:pPr>
      <w:hyperlink w:anchor="_Toc3952" w:history="1">
        <w:r>
          <w:rPr>
            <w:rFonts w:ascii="仿宋" w:eastAsia="仿宋" w:hAnsi="仿宋" w:cs="仿宋" w:hint="eastAsia"/>
            <w:lang w:eastAsia="zh-CN"/>
          </w:rPr>
          <w:t>(二)、研发规划与投入</w:t>
        </w:r>
        <w:r>
          <w:tab/>
        </w:r>
        <w:r>
          <w:fldChar w:fldCharType="begin"/>
        </w:r>
        <w:r>
          <w:instrText xml:space="preserve"> PAGEREF _Toc3952 \h </w:instrText>
        </w:r>
        <w:r>
          <w:fldChar w:fldCharType="separate"/>
        </w:r>
        <w:r>
          <w:t>42</w:t>
        </w:r>
        <w:r>
          <w:fldChar w:fldCharType="end"/>
        </w:r>
      </w:hyperlink>
    </w:p>
    <w:p>
      <w:pPr>
        <w:pStyle w:val="TOC1"/>
        <w:tabs>
          <w:tab w:val="right" w:leader="dot" w:pos="8306"/>
        </w:tabs>
      </w:pPr>
      <w:hyperlink w:anchor="_Toc24997" w:history="1">
        <w:r>
          <w:rPr>
            <w:rFonts w:ascii="仿宋" w:eastAsia="仿宋" w:hAnsi="仿宋" w:cs="仿宋" w:hint="eastAsia"/>
            <w:lang w:eastAsia="zh-CN"/>
          </w:rPr>
          <w:t>十、数字式复印机项目技术管理</w:t>
        </w:r>
        <w:r>
          <w:tab/>
        </w:r>
        <w:r>
          <w:fldChar w:fldCharType="begin"/>
        </w:r>
        <w:r>
          <w:instrText xml:space="preserve"> PAGEREF _Toc24997 \h </w:instrText>
        </w:r>
        <w:r>
          <w:fldChar w:fldCharType="separate"/>
        </w:r>
        <w:r>
          <w:t>44</w:t>
        </w:r>
        <w:r>
          <w:fldChar w:fldCharType="end"/>
        </w:r>
      </w:hyperlink>
    </w:p>
    <w:p>
      <w:pPr>
        <w:pStyle w:val="TOC2"/>
        <w:tabs>
          <w:tab w:val="right" w:leader="dot" w:pos="8306"/>
        </w:tabs>
      </w:pPr>
      <w:hyperlink w:anchor="_Toc8661" w:history="1">
        <w:r>
          <w:rPr>
            <w:rFonts w:ascii="仿宋" w:eastAsia="仿宋" w:hAnsi="仿宋" w:cs="仿宋" w:hint="eastAsia"/>
            <w:lang w:eastAsia="zh-CN"/>
          </w:rPr>
          <w:t>(一)、技术方案选用方向</w:t>
        </w:r>
        <w:r>
          <w:tab/>
        </w:r>
        <w:r>
          <w:fldChar w:fldCharType="begin"/>
        </w:r>
        <w:r>
          <w:instrText xml:space="preserve"> PAGEREF _Toc8661 \h </w:instrText>
        </w:r>
        <w:r>
          <w:fldChar w:fldCharType="separate"/>
        </w:r>
        <w:r>
          <w:t>44</w:t>
        </w:r>
        <w:r>
          <w:fldChar w:fldCharType="end"/>
        </w:r>
      </w:hyperlink>
    </w:p>
    <w:p>
      <w:pPr>
        <w:pStyle w:val="TOC2"/>
        <w:tabs>
          <w:tab w:val="right" w:leader="dot" w:pos="8306"/>
        </w:tabs>
      </w:pPr>
      <w:hyperlink w:anchor="_Toc18569" w:history="1">
        <w:r>
          <w:rPr>
            <w:rFonts w:ascii="仿宋" w:eastAsia="仿宋" w:hAnsi="仿宋" w:cs="仿宋" w:hint="eastAsia"/>
            <w:lang w:eastAsia="zh-CN"/>
          </w:rPr>
          <w:t>(二)、工艺技术方案选用原则</w:t>
        </w:r>
        <w:r>
          <w:tab/>
        </w:r>
        <w:r>
          <w:fldChar w:fldCharType="begin"/>
        </w:r>
        <w:r>
          <w:instrText xml:space="preserve"> PAGEREF _Toc18569 \h </w:instrText>
        </w:r>
        <w:r>
          <w:fldChar w:fldCharType="separate"/>
        </w:r>
        <w:r>
          <w:t>45</w:t>
        </w:r>
        <w:r>
          <w:fldChar w:fldCharType="end"/>
        </w:r>
      </w:hyperlink>
    </w:p>
    <w:p>
      <w:pPr>
        <w:pStyle w:val="TOC2"/>
        <w:tabs>
          <w:tab w:val="right" w:leader="dot" w:pos="8306"/>
        </w:tabs>
      </w:pPr>
      <w:hyperlink w:anchor="_Toc15254" w:history="1">
        <w:r>
          <w:rPr>
            <w:rFonts w:ascii="仿宋" w:eastAsia="仿宋" w:hAnsi="仿宋" w:cs="仿宋" w:hint="eastAsia"/>
            <w:lang w:eastAsia="zh-CN"/>
          </w:rPr>
          <w:t>(三)、工艺技术方案要求</w:t>
        </w:r>
        <w:r>
          <w:tab/>
        </w:r>
        <w:r>
          <w:fldChar w:fldCharType="begin"/>
        </w:r>
        <w:r>
          <w:instrText xml:space="preserve"> PAGEREF _Toc15254 \h </w:instrText>
        </w:r>
        <w:r>
          <w:fldChar w:fldCharType="separate"/>
        </w:r>
        <w:r>
          <w:t>48</w:t>
        </w:r>
        <w:r>
          <w:fldChar w:fldCharType="end"/>
        </w:r>
      </w:hyperlink>
    </w:p>
    <w:p>
      <w:pPr>
        <w:pStyle w:val="TOC1"/>
        <w:tabs>
          <w:tab w:val="right" w:leader="dot" w:pos="8306"/>
        </w:tabs>
      </w:pPr>
      <w:hyperlink w:anchor="_Toc5668" w:history="1">
        <w:r>
          <w:rPr>
            <w:rFonts w:ascii="仿宋" w:eastAsia="仿宋" w:hAnsi="仿宋" w:cs="仿宋" w:hint="eastAsia"/>
            <w:lang w:eastAsia="zh-CN"/>
          </w:rPr>
          <w:t>十一、数字式复印机项目经营效益</w:t>
        </w:r>
        <w:r>
          <w:tab/>
        </w:r>
        <w:r>
          <w:fldChar w:fldCharType="begin"/>
        </w:r>
        <w:r>
          <w:instrText xml:space="preserve"> PAGEREF _Toc5668 \h </w:instrText>
        </w:r>
        <w:r>
          <w:fldChar w:fldCharType="separate"/>
        </w:r>
        <w:r>
          <w:t>50</w:t>
        </w:r>
        <w:r>
          <w:fldChar w:fldCharType="end"/>
        </w:r>
      </w:hyperlink>
    </w:p>
    <w:p>
      <w:pPr>
        <w:pStyle w:val="TOC2"/>
        <w:tabs>
          <w:tab w:val="right" w:leader="dot" w:pos="8306"/>
        </w:tabs>
      </w:pPr>
      <w:hyperlink w:anchor="_Toc28615" w:history="1">
        <w:r>
          <w:rPr>
            <w:rFonts w:ascii="仿宋" w:eastAsia="仿宋" w:hAnsi="仿宋" w:cs="仿宋" w:hint="eastAsia"/>
            <w:lang w:eastAsia="zh-CN"/>
          </w:rPr>
          <w:t>(一)、经济评价财务测算</w:t>
        </w:r>
        <w:r>
          <w:tab/>
        </w:r>
        <w:r>
          <w:fldChar w:fldCharType="begin"/>
        </w:r>
        <w:r>
          <w:instrText xml:space="preserve"> PAGEREF _Toc28615 \h </w:instrText>
        </w:r>
        <w:r>
          <w:fldChar w:fldCharType="separate"/>
        </w:r>
        <w:r>
          <w:t>50</w:t>
        </w:r>
        <w:r>
          <w:fldChar w:fldCharType="end"/>
        </w:r>
      </w:hyperlink>
    </w:p>
    <w:p>
      <w:pPr>
        <w:pStyle w:val="TOC2"/>
        <w:tabs>
          <w:tab w:val="right" w:leader="dot" w:pos="8306"/>
        </w:tabs>
      </w:pPr>
      <w:hyperlink w:anchor="_Toc22953" w:history="1">
        <w:r>
          <w:rPr>
            <w:rFonts w:ascii="仿宋" w:eastAsia="仿宋" w:hAnsi="仿宋" w:cs="仿宋" w:hint="eastAsia"/>
            <w:lang w:eastAsia="zh-CN"/>
          </w:rPr>
          <w:t>(二)、数字式复印机项目盈利能力分析</w:t>
        </w:r>
        <w:r>
          <w:tab/>
        </w:r>
        <w:r>
          <w:fldChar w:fldCharType="begin"/>
        </w:r>
        <w:r>
          <w:instrText xml:space="preserve"> PAGEREF _Toc22953 \h </w:instrText>
        </w:r>
        <w:r>
          <w:fldChar w:fldCharType="separate"/>
        </w:r>
        <w:r>
          <w:t>51</w:t>
        </w:r>
        <w:r>
          <w:fldChar w:fldCharType="end"/>
        </w:r>
      </w:hyperlink>
    </w:p>
    <w:p>
      <w:pPr>
        <w:pStyle w:val="TOC1"/>
        <w:tabs>
          <w:tab w:val="right" w:leader="dot" w:pos="8306"/>
        </w:tabs>
      </w:pPr>
      <w:hyperlink w:anchor="_Toc24470" w:history="1">
        <w:r>
          <w:rPr>
            <w:rFonts w:ascii="仿宋" w:eastAsia="仿宋" w:hAnsi="仿宋" w:cs="仿宋" w:hint="eastAsia"/>
            <w:lang w:eastAsia="zh-CN"/>
          </w:rPr>
          <w:t>十二、数字式复印机项目人力资源培养与发展</w:t>
        </w:r>
        <w:r>
          <w:tab/>
        </w:r>
        <w:r>
          <w:fldChar w:fldCharType="begin"/>
        </w:r>
        <w:r>
          <w:instrText xml:space="preserve"> PAGEREF _Toc24470 \h </w:instrText>
        </w:r>
        <w:r>
          <w:fldChar w:fldCharType="separate"/>
        </w:r>
        <w:r>
          <w:t>52</w:t>
        </w:r>
        <w:r>
          <w:fldChar w:fldCharType="end"/>
        </w:r>
      </w:hyperlink>
    </w:p>
    <w:p>
      <w:pPr>
        <w:pStyle w:val="TOC2"/>
        <w:tabs>
          <w:tab w:val="right" w:leader="dot" w:pos="8306"/>
        </w:tabs>
      </w:pPr>
      <w:hyperlink w:anchor="_Toc19266" w:history="1">
        <w:r>
          <w:rPr>
            <w:rFonts w:ascii="仿宋" w:eastAsia="仿宋" w:hAnsi="仿宋" w:cs="仿宋" w:hint="eastAsia"/>
            <w:lang w:eastAsia="zh-CN"/>
          </w:rPr>
          <w:t>(一)、人才需求与规划</w:t>
        </w:r>
        <w:r>
          <w:tab/>
        </w:r>
        <w:r>
          <w:fldChar w:fldCharType="begin"/>
        </w:r>
        <w:r>
          <w:instrText xml:space="preserve"> PAGEREF _Toc19266 \h </w:instrText>
        </w:r>
        <w:r>
          <w:fldChar w:fldCharType="separate"/>
        </w:r>
        <w:r>
          <w:t>52</w:t>
        </w:r>
        <w:r>
          <w:fldChar w:fldCharType="end"/>
        </w:r>
      </w:hyperlink>
    </w:p>
    <w:p>
      <w:pPr>
        <w:pStyle w:val="TOC2"/>
        <w:tabs>
          <w:tab w:val="right" w:leader="dot" w:pos="8306"/>
        </w:tabs>
      </w:pPr>
      <w:hyperlink w:anchor="_Toc30550" w:history="1">
        <w:r>
          <w:rPr>
            <w:rFonts w:ascii="仿宋" w:eastAsia="仿宋" w:hAnsi="仿宋" w:cs="仿宋" w:hint="eastAsia"/>
            <w:lang w:eastAsia="zh-CN"/>
          </w:rPr>
          <w:t>(二)、培训与发展计划</w:t>
        </w:r>
        <w:r>
          <w:tab/>
        </w:r>
        <w:r>
          <w:fldChar w:fldCharType="begin"/>
        </w:r>
        <w:r>
          <w:instrText xml:space="preserve"> PAGEREF _Toc30550 \h </w:instrText>
        </w:r>
        <w:r>
          <w:fldChar w:fldCharType="separate"/>
        </w:r>
        <w:r>
          <w:t>52</w:t>
        </w:r>
        <w:r>
          <w:fldChar w:fldCharType="end"/>
        </w:r>
      </w:hyperlink>
    </w:p>
    <w:p>
      <w:pPr>
        <w:pStyle w:val="TOC1"/>
        <w:tabs>
          <w:tab w:val="right" w:leader="dot" w:pos="8306"/>
        </w:tabs>
      </w:pPr>
      <w:hyperlink w:anchor="_Toc12166" w:history="1">
        <w:r>
          <w:rPr>
            <w:rFonts w:ascii="仿宋" w:eastAsia="仿宋" w:hAnsi="仿宋" w:cs="仿宋" w:hint="eastAsia"/>
            <w:lang w:eastAsia="zh-CN"/>
          </w:rPr>
          <w:t>十三、数字式复印机项目治理与监督</w:t>
        </w:r>
        <w:r>
          <w:tab/>
        </w:r>
        <w:r>
          <w:fldChar w:fldCharType="begin"/>
        </w:r>
        <w:r>
          <w:instrText xml:space="preserve"> PAGEREF _Toc12166 \h </w:instrText>
        </w:r>
        <w:r>
          <w:fldChar w:fldCharType="separate"/>
        </w:r>
        <w:r>
          <w:t>53</w:t>
        </w:r>
        <w:r>
          <w:fldChar w:fldCharType="end"/>
        </w:r>
      </w:hyperlink>
    </w:p>
    <w:p>
      <w:pPr>
        <w:pStyle w:val="TOC2"/>
        <w:tabs>
          <w:tab w:val="right" w:leader="dot" w:pos="8306"/>
        </w:tabs>
      </w:pPr>
      <w:hyperlink w:anchor="_Toc29857" w:history="1">
        <w:r>
          <w:rPr>
            <w:rFonts w:ascii="仿宋" w:eastAsia="仿宋" w:hAnsi="仿宋" w:cs="仿宋" w:hint="eastAsia"/>
            <w:lang w:eastAsia="zh-CN"/>
          </w:rPr>
          <w:t>(一)、数字式复印机项目治理结构</w:t>
        </w:r>
        <w:r>
          <w:tab/>
        </w:r>
        <w:r>
          <w:fldChar w:fldCharType="begin"/>
        </w:r>
        <w:r>
          <w:instrText xml:space="preserve"> PAGEREF _Toc29857 \h </w:instrText>
        </w:r>
        <w:r>
          <w:fldChar w:fldCharType="separate"/>
        </w:r>
        <w:r>
          <w:t>53</w:t>
        </w:r>
        <w:r>
          <w:fldChar w:fldCharType="end"/>
        </w:r>
      </w:hyperlink>
    </w:p>
    <w:p>
      <w:pPr>
        <w:pStyle w:val="TOC2"/>
        <w:tabs>
          <w:tab w:val="right" w:leader="dot" w:pos="8306"/>
        </w:tabs>
      </w:pPr>
      <w:hyperlink w:anchor="_Toc13181" w:history="1">
        <w:r>
          <w:rPr>
            <w:rFonts w:ascii="仿宋" w:eastAsia="仿宋" w:hAnsi="仿宋" w:cs="仿宋" w:hint="eastAsia"/>
            <w:lang w:eastAsia="zh-CN"/>
          </w:rPr>
          <w:t>(二)、监督与审计</w:t>
        </w:r>
        <w:r>
          <w:tab/>
        </w:r>
        <w:r>
          <w:fldChar w:fldCharType="begin"/>
        </w:r>
        <w:r>
          <w:instrText xml:space="preserve"> PAGEREF _Toc13181 \h </w:instrText>
        </w:r>
        <w:r>
          <w:fldChar w:fldCharType="separate"/>
        </w:r>
        <w:r>
          <w:t>55</w:t>
        </w:r>
        <w:r>
          <w:fldChar w:fldCharType="end"/>
        </w:r>
      </w:hyperlink>
    </w:p>
    <w:p>
      <w:pPr>
        <w:pStyle w:val="TOC1"/>
        <w:tabs>
          <w:tab w:val="right" w:leader="dot" w:pos="8306"/>
        </w:tabs>
      </w:pPr>
      <w:hyperlink w:anchor="_Toc1748" w:history="1">
        <w:r>
          <w:rPr>
            <w:rFonts w:ascii="仿宋" w:eastAsia="仿宋" w:hAnsi="仿宋" w:cs="仿宋" w:hint="eastAsia"/>
            <w:lang w:eastAsia="zh-CN"/>
          </w:rPr>
          <w:t>十四、营销与推广策略</w:t>
        </w:r>
        <w:r>
          <w:tab/>
        </w:r>
        <w:r>
          <w:fldChar w:fldCharType="begin"/>
        </w:r>
        <w:r>
          <w:instrText xml:space="preserve"> PAGEREF _Toc1748 \h </w:instrText>
        </w:r>
        <w:r>
          <w:fldChar w:fldCharType="separate"/>
        </w:r>
        <w:r>
          <w:t>56</w:t>
        </w:r>
        <w:r>
          <w:fldChar w:fldCharType="end"/>
        </w:r>
      </w:hyperlink>
    </w:p>
    <w:p>
      <w:pPr>
        <w:pStyle w:val="TOC2"/>
        <w:tabs>
          <w:tab w:val="right" w:leader="dot" w:pos="8306"/>
        </w:tabs>
      </w:pPr>
      <w:hyperlink w:anchor="_Toc28089" w:history="1">
        <w:r>
          <w:rPr>
            <w:rFonts w:ascii="仿宋" w:eastAsia="仿宋" w:hAnsi="仿宋" w:cs="仿宋" w:hint="eastAsia"/>
            <w:lang w:eastAsia="zh-CN"/>
          </w:rPr>
          <w:t>(一)、产品/服务定位与特点</w:t>
        </w:r>
        <w:r>
          <w:tab/>
        </w:r>
        <w:r>
          <w:fldChar w:fldCharType="begin"/>
        </w:r>
        <w:r>
          <w:instrText xml:space="preserve"> PAGEREF _Toc28089 \h </w:instrText>
        </w:r>
        <w:r>
          <w:fldChar w:fldCharType="separate"/>
        </w:r>
        <w:r>
          <w:t>56</w:t>
        </w:r>
        <w:r>
          <w:fldChar w:fldCharType="end"/>
        </w:r>
      </w:hyperlink>
    </w:p>
    <w:p>
      <w:pPr>
        <w:pStyle w:val="TOC2"/>
        <w:tabs>
          <w:tab w:val="right" w:leader="dot" w:pos="8306"/>
        </w:tabs>
      </w:pPr>
      <w:hyperlink w:anchor="_Toc9275" w:history="1">
        <w:r>
          <w:rPr>
            <w:rFonts w:ascii="仿宋" w:eastAsia="仿宋" w:hAnsi="仿宋" w:cs="仿宋" w:hint="eastAsia"/>
            <w:lang w:eastAsia="zh-CN"/>
          </w:rPr>
          <w:t>(二)、市场定位与竞争分析</w:t>
        </w:r>
        <w:r>
          <w:tab/>
        </w:r>
        <w:r>
          <w:fldChar w:fldCharType="begin"/>
        </w:r>
        <w:r>
          <w:instrText xml:space="preserve"> PAGEREF _Toc9275 \h </w:instrText>
        </w:r>
        <w:r>
          <w:fldChar w:fldCharType="separate"/>
        </w:r>
        <w:r>
          <w:t>57</w:t>
        </w:r>
        <w:r>
          <w:fldChar w:fldCharType="end"/>
        </w:r>
      </w:hyperlink>
    </w:p>
    <w:p>
      <w:pPr>
        <w:pStyle w:val="TOC2"/>
        <w:tabs>
          <w:tab w:val="right" w:leader="dot" w:pos="8306"/>
        </w:tabs>
      </w:pPr>
      <w:hyperlink w:anchor="_Toc21845" w:history="1">
        <w:r>
          <w:rPr>
            <w:rFonts w:ascii="仿宋" w:eastAsia="仿宋" w:hAnsi="仿宋" w:cs="仿宋" w:hint="eastAsia"/>
            <w:lang w:eastAsia="zh-CN"/>
          </w:rPr>
          <w:t>(三)、营销渠道与策略</w:t>
        </w:r>
        <w:r>
          <w:tab/>
        </w:r>
        <w:r>
          <w:fldChar w:fldCharType="begin"/>
        </w:r>
        <w:r>
          <w:instrText xml:space="preserve"> PAGEREF _Toc21845 \h </w:instrText>
        </w:r>
        <w:r>
          <w:fldChar w:fldCharType="separate"/>
        </w:r>
        <w:r>
          <w:t>59</w:t>
        </w:r>
        <w:r>
          <w:fldChar w:fldCharType="end"/>
        </w:r>
      </w:hyperlink>
    </w:p>
    <w:p>
      <w:pPr>
        <w:pStyle w:val="TOC2"/>
        <w:tabs>
          <w:tab w:val="right" w:leader="dot" w:pos="8306"/>
        </w:tabs>
      </w:pPr>
      <w:hyperlink w:anchor="_Toc16788" w:history="1">
        <w:r>
          <w:rPr>
            <w:rFonts w:ascii="仿宋" w:eastAsia="仿宋" w:hAnsi="仿宋" w:cs="仿宋" w:hint="eastAsia"/>
            <w:lang w:eastAsia="zh-CN"/>
          </w:rPr>
          <w:t>(四)、推广与宣传活动</w:t>
        </w:r>
        <w:r>
          <w:tab/>
        </w:r>
        <w:r>
          <w:fldChar w:fldCharType="begin"/>
        </w:r>
        <w:r>
          <w:instrText xml:space="preserve"> PAGEREF _Toc16788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72"/>
      <w:r>
        <w:rPr>
          <w:rFonts w:ascii="仿宋" w:eastAsia="仿宋" w:hAnsi="仿宋" w:cs="仿宋" w:hint="eastAsia"/>
          <w:sz w:val="28"/>
          <w:lang w:eastAsia="zh-CN"/>
        </w:rPr>
        <w:t>一、数字式复印机项目可持续发展</w:t>
      </w:r>
      <w:bookmarkEnd w:id="2"/>
    </w:p>
    <w:p>
      <w:pPr>
        <w:pStyle w:val="Heading2"/>
        <w:rPr>
          <w:rFonts w:ascii="仿宋" w:eastAsia="仿宋" w:hAnsi="仿宋" w:cs="仿宋" w:hint="eastAsia"/>
          <w:lang w:eastAsia="zh-CN"/>
        </w:rPr>
      </w:pPr>
      <w:bookmarkStart w:id="3" w:name="_Toc2391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复印机项目中，数字式复印机项目团队着眼于未来，明确了可持续发展的战略方向。制定的具体可持续发展目标包括降低资源使用、采用环保技术、最大化社会效益等。这一步骤不仅有助于数字式复印机项目在环保和社会责任方面达到最高标准，也为未来提供了明确的指引，确保数字式复印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可持续实践的融入数字式复印机项目管理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式复印机项目管理周期。从数字式复印机项目规划开始，数字式复印机项目团队就考虑了环境和社会的因素。在执行阶段，数字式复印机项目团队积极推动绿色技术的应用，优化资源利用。此外，关注员工的社会责任，通过培训和沟通活动提高员工对可持续发展的认知，使他们能够在日常工作中践行可持续实践。这些举措不仅为数字式复印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1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扎根于数字式复印机项目的可持续发展理念，我们深信环保与社会责任是数字式复印机项目成功的关键支柱。在数字式复印机项目的每一步，我们都致力于通过创新和实践，履行对环境和社会的坚定责任。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团队通过引入先进的环保技术、建立高效的废物处理系统以及推动能源节约措施，积极履行环保责任。定期的环保监测和评估确保数字式复印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不仅致力于自身可持续发展，还注重对社会的回馈。通过支持社区数字式复印机项目、参与慈善事业、提供培训机会等方式，数字式复印机项目积极履行社会责任。与当地社区建立积极互动，关注员工的工作与生活平衡，以及员工的身心健康，是数字式复印机项目在社会责任层面的关键举措。这样的实践不仅增强了数字式复印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9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92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数字式复印机项目的主要产品是XXXX，预计年产值为XXX万元。这一产品在市场中占据着重要的地位，其广泛的应用范围使得该数字式复印机项目的市场前景非常广阔。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式复印机项目的xxx产品作为重要的原材料之一，将在多个领域发挥关键作用。其在建筑、交通、能源等方面的广泛应用将为整个产业链提供强大的支持，形成产业协同效应。数字式复印机项目的年产值XXX万XXX万XXX万万元不仅反映了其在市场上的巨大潜力，更预示着它对国民经济的积极贡献。这种关联度高、涉及面广的产业关系，使得该数字式复印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35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总征地面积为XXXX平方米，相当于约XX.XX亩，其中净用地面积为XXXX平方米，红线范围内相当于约XX.XX亩。这一用地规模充分考虑了数字式复印机项目的建设需求，保障了数字式复印机项目在合适的空间内得以充分发展。数字式复印机项目规划的总建筑面积为XXXX平方米，其中主体工程建设占XXXX平方米，计容建筑面积达XXXX平方米。预计建筑工程的投资将达到XXXX万元，为数字式复印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计划购置的设备共计XXXX台（套），设备购置费用为XXXX万元。这一设备购置计划充分考虑到数字式复印机项目的生产需求和技术要求，确保了数字式复印机项目在生产运营中具备先进的技术装备和高效的生产能力。设备的合理配置将为数字式复印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字式复印机项目计划总投资为XXXX万元，预计年实现营业收入为XXXX万元。这一产能规模的设定旨在确保数字式复印机项目能够在投资与回报之间取得平衡，实现长期可持续的发展。数字式复印机项目的总投资充分考虑到各个方面的需求，包括用地建设、设备购置等多个环节，以确保数字式复印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779"/>
      <w:r>
        <w:rPr>
          <w:rFonts w:ascii="仿宋" w:eastAsia="仿宋" w:hAnsi="仿宋" w:cs="仿宋" w:hint="eastAsia"/>
          <w:sz w:val="28"/>
          <w:lang w:eastAsia="zh-CN"/>
        </w:rPr>
        <w:t>三、数字式复印机项目建设单位说明</w:t>
      </w:r>
      <w:bookmarkEnd w:id="8"/>
    </w:p>
    <w:p>
      <w:pPr>
        <w:pStyle w:val="Heading2"/>
        <w:rPr>
          <w:rFonts w:ascii="仿宋" w:eastAsia="仿宋" w:hAnsi="仿宋" w:cs="仿宋" w:hint="eastAsia"/>
          <w:lang w:eastAsia="zh-CN"/>
        </w:rPr>
      </w:pPr>
      <w:bookmarkStart w:id="9" w:name="_Toc2497"/>
      <w:r>
        <w:rPr>
          <w:rFonts w:ascii="仿宋" w:eastAsia="仿宋" w:hAnsi="仿宋" w:cs="仿宋" w:hint="eastAsia"/>
          <w:lang w:eastAsia="zh-CN"/>
        </w:rPr>
        <w:t>(一)、数字式复印机项目承办单位基本情况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94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式复印机项目承办单位的XXXX，我们着眼于实现可持续的经济效益。通过技术创新和解决方案的提供，公司预计在数字式复印机项目执行期间将获得可观的收入增长。这一收入来源主要包括数字式复印机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同时，我们注重成本控制和效率提升，以确保数字式复印机项目的可持续盈利。透过精细的管理和资源优化，公司期望实现数字式复印机项目利润最大化。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式复印机项目实施进行全面的投资评估，包括数字式复印机项目启动阶段的资金投入和后续运营成本。通过对数字式复印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式复印机项目实施过程中具备足够的资金流动性，公司将进行详尽的现金流分析。这包括资金需求的合理预测、数字式复印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846"/>
      <w:r>
        <w:rPr>
          <w:rFonts w:ascii="仿宋" w:eastAsia="仿宋" w:hAnsi="仿宋" w:cs="仿宋" w:hint="eastAsia"/>
          <w:sz w:val="28"/>
          <w:lang w:eastAsia="zh-CN"/>
        </w:rPr>
        <w:t>四、数字式复印机项目文档管理</w:t>
      </w:r>
      <w:bookmarkEnd w:id="11"/>
    </w:p>
    <w:p>
      <w:pPr>
        <w:pStyle w:val="Heading2"/>
        <w:rPr>
          <w:rFonts w:ascii="仿宋" w:eastAsia="仿宋" w:hAnsi="仿宋" w:cs="仿宋" w:hint="eastAsia"/>
          <w:lang w:eastAsia="zh-CN"/>
        </w:rPr>
      </w:pPr>
      <w:bookmarkStart w:id="12" w:name="_Toc2606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数字式复印机项目高度重视文档的质量和准确性，以支持数字式复印机项目的各项活动和决策。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文档的编制始于数字式复印机项目计划的初期，我们制定了详细的文档编制计划，明确了每个文档的内容、格式和编写责任人。在数字式复印机项目启动阶段，我们首先编制了数字式复印机项目章程，明确定义了数字式复印机项目的目标、范围、风险等关键要素。随后，数字式复印机项目团队根据计划陆续编制了需求文档、设计文档、测试文档等各类文档，确保数字式复印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式复印机项目管理中的重要环节，旨在确保数字式复印机项目文档符合质量标准和数字式复印机项目需求。在数字式复印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式复印机项目相关利益方和专业领域的专家对文档进行独立审查。这有助于获取更全面、客观的反馈，确保数字式复印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数字式复印机项目在文档编制与审查方面建立了严格的管理机制，通过规范的流程和多维度的审查，确保数字式复印机项目文档的质量、准确性和可靠性，为数字式复印机项目的顺利推进提供了有力支持。</w:t>
      </w:r>
    </w:p>
    <w:p>
      <w:pPr>
        <w:pStyle w:val="Heading2"/>
        <w:ind w:firstLine="560" w:firstLineChars="200"/>
        <w:rPr>
          <w:rFonts w:ascii="仿宋" w:eastAsia="仿宋" w:hAnsi="仿宋" w:cs="仿宋" w:hint="eastAsia"/>
          <w:sz w:val="28"/>
          <w:lang w:eastAsia="zh-CN"/>
        </w:rPr>
      </w:pPr>
      <w:bookmarkStart w:id="13" w:name="_Toc2247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在数字式复印机项目中，我们致力于优化文档发布与分发过程，以确保信息的高效传递和团队间协作的顺畅进行。以下是我们采取的关键优化策略：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我们通过多渠道发布文档，包括电子邮件、数字式复印机项目管理平台、内部网站等，以满足不同团队成员的偏好和需求。多渠道发布确保了信息的全面覆盖。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我们采用了精细的权限控制，确保只有授权人员可以访问敏感信息。这种安全措施保护了数字式复印机项目文档的机密性，防止了未经授权的信息泄露。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04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式复印机项目生命周期中一个至关重要的环节，直接关系到数字式复印机项目信息的长期保存和历史记录的完整性。在数字式复印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001"/>
      <w:r>
        <w:rPr>
          <w:rFonts w:ascii="仿宋" w:eastAsia="仿宋" w:hAnsi="仿宋" w:cs="仿宋" w:hint="eastAsia"/>
          <w:sz w:val="28"/>
          <w:lang w:eastAsia="zh-CN"/>
        </w:rPr>
        <w:t>五、数字式复印机项目绩效评估</w:t>
      </w:r>
      <w:bookmarkEnd w:id="15"/>
    </w:p>
    <w:p>
      <w:pPr>
        <w:pStyle w:val="Heading2"/>
        <w:rPr>
          <w:rFonts w:ascii="仿宋" w:eastAsia="仿宋" w:hAnsi="仿宋" w:cs="仿宋" w:hint="eastAsia"/>
          <w:lang w:eastAsia="zh-CN"/>
        </w:rPr>
      </w:pPr>
      <w:bookmarkStart w:id="16" w:name="_Toc1417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复印机项目中，我们设计了一套全面的绩效评估指标，以确保数字式复印机项目的可控和成功交付。这些指标跨足数字式复印机项目目标、成本、进度和质量等多个维度，为我们提供了全面洞察数字式复印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目标达成率是我们关注的首要指标。我们设定了明确的目标，并通过定期监测和评估，迅速发现并应对潜在的目标偏差。这为数字式复印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成本绩效是另一个核心关注点。通过实际成本与预算成本的对比分析，我们深入了解成本差异的原因，及时调整资源分配，保持数字式复印机项目在经济效益方面的合理水平。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进度作为关键的绩效指标之一，得到了精心的关注。我们制定了详细的数字式复印机项目进度计划，并设立了进度符合度指标，确保实际进度与计划进度保持一致。这使我们能够快速发现和解决潜在的进度问题，保持数字式复印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式复印机项目绩效的不可或缺的一环。我们引入了一系列的质量标准和客户满意度指标，以确保数字式复印机项目交付的成果在质量上达到或超越预期水平。通过持续监测这些指标，我们努力提升数字式复印机项目整体质量水平，为数字式复印机项目的成功交付提供有力保障。通过这些科学且全面的绩效评估，我们能够更好地引导数字式复印机项目的持续改进，确保数字式复印机项目目标的顺利达成。</w:t>
      </w:r>
    </w:p>
    <w:p>
      <w:pPr>
        <w:pStyle w:val="Heading2"/>
        <w:ind w:firstLine="560" w:firstLineChars="200"/>
        <w:rPr>
          <w:rFonts w:ascii="仿宋" w:eastAsia="仿宋" w:hAnsi="仿宋" w:cs="仿宋" w:hint="eastAsia"/>
          <w:sz w:val="28"/>
          <w:lang w:eastAsia="zh-CN"/>
        </w:rPr>
      </w:pPr>
      <w:bookmarkStart w:id="17" w:name="_Toc2378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绩效评估是数字式复印机项目中的关键环节，为确保数字式复印机项目达到预期目标，我们采用了多层次、多维度的绩效评估方法。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式复印机项目的战略目标对齐，确保每个决策和行动都与数字式复印机项目整体目标保持一致。团队会定期召开战略对齐会议，审视当前工作与数字式复印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式复印机项目进度、质量、成本和风险等方面。这些指标通过数据收集和分析，为数字式复印机项目管理团队提供了客观的评估依据。例如，我们通过数字式复印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绩效评估不仅仅停留在数字式复印机项目内部，还考虑了数字式复印机项目对外部环境的影响。我们定期进行干系人满意度调查，以了解各利益相关方对数字式复印机项目的期望和满意度，并及时做出调整。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这种多层次、多角度的绩效评估方法，使得我们能够全面了解数字式复印机项目的运行状态，及时做出调整，确保数字式复印机项目在不断变化的环境中保持稳健前行。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2741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为了确保数字式复印机项目的有效管理和不断优化，我们采用了精心设计的绩效评估周期。这个周期旨在实现灵活、实时和全面的评估，以适应数字式复印机项目执行中的各种挑战。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式复印机项目的不同需求，分为短期、中期和长期。短期评估关注每个迭代或工作周期，以及时发现和解决当前任务中的问题。中期评估涵盖几个迭代，深入了解整体数字式复印机项目的趋势和性能。长期评估则着眼于整个数字式复印机项目阶段，确保数字式复印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式复印机项目管理工具和协作平台，团队成员能够随时更新和分享数字式复印机项目数据。这种实时性的反馈机制使我们能够及时察觉潜在问题，快速调整，保持数字式复印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式复印机项目的决策制定密不可分。每个周期的数字式复印机项目回顾会议成为集体总结经验、识别问题深层次原因并找到创新解决方案的平台。这种定期的反思与调整机制使数字式复印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2554"/>
      <w:r>
        <w:rPr>
          <w:rFonts w:ascii="仿宋" w:eastAsia="仿宋" w:hAnsi="仿宋" w:cs="仿宋" w:hint="eastAsia"/>
          <w:sz w:val="28"/>
          <w:lang w:eastAsia="zh-CN"/>
        </w:rPr>
        <w:t>六、数字式复印机项目概论</w:t>
      </w:r>
      <w:bookmarkEnd w:id="19"/>
    </w:p>
    <w:p>
      <w:pPr>
        <w:pStyle w:val="Heading2"/>
        <w:rPr>
          <w:rFonts w:ascii="仿宋" w:eastAsia="仿宋" w:hAnsi="仿宋" w:cs="仿宋" w:hint="eastAsia"/>
          <w:lang w:eastAsia="zh-CN"/>
        </w:rPr>
      </w:pPr>
      <w:bookmarkStart w:id="20" w:name="_Toc5865"/>
      <w:r>
        <w:rPr>
          <w:rFonts w:ascii="仿宋" w:eastAsia="仿宋" w:hAnsi="仿宋" w:cs="仿宋" w:hint="eastAsia"/>
          <w:lang w:eastAsia="zh-CN"/>
        </w:rPr>
        <w:t>(一)、数字式复印机项目概况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起源追溯至对市场的深入洞察。市场的不断演变与变革为数字式复印机项目提供了难得的机遇。当前市场存在的需求缺口和变革的大环境共同构成了数字式复印机项目的背景。这个数字式复印机项目旨在充分利用市场机遇，填补行业中尚未满足的需求，为客户提供全新的解决方案。市场的变革和需求的增长使得这个数字式复印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数字式复印机项目名称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正式命名为数字式复印机。这个名称不仅仅是一个标识，更代表了数字式复印机项目的核心理念和愿景。它蕴含着数字式复印机项目所要解决问题的关键字，具有强烈的表达和辨识度，为数字式复印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数字式复印机项目目标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核心目标是提供一种全新、高效的解决方案，满足客户日益增长的需求。数字式复印机项目追求的不仅仅是满足市场需求，更是在市场中获得卓越的竞争优势。通过不断提升产品或服务的质量和创新水平，数字式复印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数字式复印机项目范围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全面涵盖了产品研发、制造、市场推广和售后服务，确保从产品设计到最终用户体验的全方位关注。这一全面的数字式复印机项目范围是为了确保数字式复印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数字式复印机项目时间表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数字式复印机项目计划在未来18个月内完成，包括研发、测试、市场试点和正式推出等不同阶段。这个时间表的合理设计是为了确保数字式复印机项目各个阶段的顺利推进，以便按时交付高质量的成果。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数字式复印机项目预算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总预算估算为XX百万美元，主要分配在研发、市场推广、人员培训和运营等方面。这一充足的预算为数字式复印机项目提供了充足的资源，确保数字式复印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数字式复印机项目风险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可能面临的风险包括市场接受度低、技术难题、竞争激烈等。数字式复印机项目团队已经制定了相应的风险应对计划，通过前瞻性的风险管理，确保数字式复印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数字式复印机项目团队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https://d.book118.com/898002043033006030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11A78"/>
    <w:rsid w:val="0F511A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0204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2024-01-21T18:01:00Z</dcterms:created>
  <dcterms:modified xsi:type="dcterms:W3CDTF">2024-01-21T18:01:31Z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767E7282E4774E66927EA8DB9C9687E8_11</vt:lpwstr>
  </property>
  <property fmtid="{D5CDD505-2E9C-101B-9397-08002B2CF9AE}" pid="3" name="KSOProductBuildVer">
    <vt:lpwstr>2052-12.1.0.16120</vt:lpwstr>
  </property>
</Properties>
</file>