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牛排项目建议书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59" w:history="1">
        <w:r>
          <w:rPr>
            <w:rFonts w:ascii="仿宋" w:eastAsia="仿宋" w:hAnsi="仿宋" w:cs="仿宋" w:hint="eastAsia"/>
            <w:lang w:eastAsia="zh-CN"/>
          </w:rPr>
          <w:t>序言</w:t>
        </w:r>
        <w:r>
          <w:tab/>
        </w:r>
        <w:r>
          <w:fldChar w:fldCharType="begin"/>
        </w:r>
        <w:r>
          <w:instrText xml:space="preserve"> PAGEREF _Toc15459 \h </w:instrText>
        </w:r>
        <w:r>
          <w:fldChar w:fldCharType="separate"/>
        </w:r>
        <w:r>
          <w:t>3</w:t>
        </w:r>
        <w:r>
          <w:fldChar w:fldCharType="end"/>
        </w:r>
      </w:hyperlink>
    </w:p>
    <w:p>
      <w:pPr>
        <w:pStyle w:val="TOC1"/>
        <w:tabs>
          <w:tab w:val="right" w:leader="dot" w:pos="8306"/>
        </w:tabs>
      </w:pPr>
      <w:hyperlink w:anchor="_Toc606" w:history="1">
        <w:r>
          <w:rPr>
            <w:rFonts w:ascii="仿宋" w:eastAsia="仿宋" w:hAnsi="仿宋" w:cs="仿宋" w:hint="eastAsia"/>
            <w:lang w:eastAsia="zh-CN"/>
          </w:rPr>
          <w:t>一、牛排项目建设地分析</w:t>
        </w:r>
        <w:r>
          <w:tab/>
        </w:r>
        <w:r>
          <w:fldChar w:fldCharType="begin"/>
        </w:r>
        <w:r>
          <w:instrText xml:space="preserve"> PAGEREF _Toc606 \h </w:instrText>
        </w:r>
        <w:r>
          <w:fldChar w:fldCharType="separate"/>
        </w:r>
        <w:r>
          <w:t>3</w:t>
        </w:r>
        <w:r>
          <w:fldChar w:fldCharType="end"/>
        </w:r>
      </w:hyperlink>
    </w:p>
    <w:p>
      <w:pPr>
        <w:pStyle w:val="TOC2"/>
        <w:tabs>
          <w:tab w:val="right" w:leader="dot" w:pos="8306"/>
        </w:tabs>
      </w:pPr>
      <w:hyperlink w:anchor="_Toc13029" w:history="1">
        <w:r>
          <w:rPr>
            <w:rFonts w:ascii="仿宋" w:eastAsia="仿宋" w:hAnsi="仿宋" w:cs="仿宋" w:hint="eastAsia"/>
            <w:lang w:eastAsia="zh-CN"/>
          </w:rPr>
          <w:t>(一)、牛排项目选址原则</w:t>
        </w:r>
        <w:r>
          <w:tab/>
        </w:r>
        <w:r>
          <w:fldChar w:fldCharType="begin"/>
        </w:r>
        <w:r>
          <w:instrText xml:space="preserve"> PAGEREF _Toc13029 \h </w:instrText>
        </w:r>
        <w:r>
          <w:fldChar w:fldCharType="separate"/>
        </w:r>
        <w:r>
          <w:t>3</w:t>
        </w:r>
        <w:r>
          <w:fldChar w:fldCharType="end"/>
        </w:r>
      </w:hyperlink>
    </w:p>
    <w:p>
      <w:pPr>
        <w:pStyle w:val="TOC2"/>
        <w:tabs>
          <w:tab w:val="right" w:leader="dot" w:pos="8306"/>
        </w:tabs>
      </w:pPr>
      <w:hyperlink w:anchor="_Toc15834" w:history="1">
        <w:r>
          <w:rPr>
            <w:rFonts w:ascii="仿宋" w:eastAsia="仿宋" w:hAnsi="仿宋" w:cs="仿宋" w:hint="eastAsia"/>
            <w:lang w:eastAsia="zh-CN"/>
          </w:rPr>
          <w:t>(二)、牛排项目选址</w:t>
        </w:r>
        <w:r>
          <w:tab/>
        </w:r>
        <w:r>
          <w:fldChar w:fldCharType="begin"/>
        </w:r>
        <w:r>
          <w:instrText xml:space="preserve"> PAGEREF _Toc15834 \h </w:instrText>
        </w:r>
        <w:r>
          <w:fldChar w:fldCharType="separate"/>
        </w:r>
        <w:r>
          <w:t>4</w:t>
        </w:r>
        <w:r>
          <w:fldChar w:fldCharType="end"/>
        </w:r>
      </w:hyperlink>
    </w:p>
    <w:p>
      <w:pPr>
        <w:pStyle w:val="TOC2"/>
        <w:tabs>
          <w:tab w:val="right" w:leader="dot" w:pos="8306"/>
        </w:tabs>
      </w:pPr>
      <w:hyperlink w:anchor="_Toc7060" w:history="1">
        <w:r>
          <w:rPr>
            <w:rFonts w:ascii="仿宋" w:eastAsia="仿宋" w:hAnsi="仿宋" w:cs="仿宋" w:hint="eastAsia"/>
            <w:lang w:eastAsia="zh-CN"/>
          </w:rPr>
          <w:t>(三)、建设条件分析</w:t>
        </w:r>
        <w:r>
          <w:tab/>
        </w:r>
        <w:r>
          <w:fldChar w:fldCharType="begin"/>
        </w:r>
        <w:r>
          <w:instrText xml:space="preserve"> PAGEREF _Toc7060 \h </w:instrText>
        </w:r>
        <w:r>
          <w:fldChar w:fldCharType="separate"/>
        </w:r>
        <w:r>
          <w:t>4</w:t>
        </w:r>
        <w:r>
          <w:fldChar w:fldCharType="end"/>
        </w:r>
      </w:hyperlink>
    </w:p>
    <w:p>
      <w:pPr>
        <w:pStyle w:val="TOC2"/>
        <w:tabs>
          <w:tab w:val="right" w:leader="dot" w:pos="8306"/>
        </w:tabs>
      </w:pPr>
      <w:hyperlink w:anchor="_Toc18951" w:history="1">
        <w:r>
          <w:rPr>
            <w:rFonts w:ascii="仿宋" w:eastAsia="仿宋" w:hAnsi="仿宋" w:cs="仿宋" w:hint="eastAsia"/>
            <w:lang w:eastAsia="zh-CN"/>
          </w:rPr>
          <w:t>(四)、用地控制指标</w:t>
        </w:r>
        <w:r>
          <w:tab/>
        </w:r>
        <w:r>
          <w:fldChar w:fldCharType="begin"/>
        </w:r>
        <w:r>
          <w:instrText xml:space="preserve"> PAGEREF _Toc18951 \h </w:instrText>
        </w:r>
        <w:r>
          <w:fldChar w:fldCharType="separate"/>
        </w:r>
        <w:r>
          <w:t>5</w:t>
        </w:r>
        <w:r>
          <w:fldChar w:fldCharType="end"/>
        </w:r>
      </w:hyperlink>
    </w:p>
    <w:p>
      <w:pPr>
        <w:pStyle w:val="TOC2"/>
        <w:tabs>
          <w:tab w:val="right" w:leader="dot" w:pos="8306"/>
        </w:tabs>
      </w:pPr>
      <w:hyperlink w:anchor="_Toc23929" w:history="1">
        <w:r>
          <w:rPr>
            <w:rFonts w:ascii="仿宋" w:eastAsia="仿宋" w:hAnsi="仿宋" w:cs="仿宋" w:hint="eastAsia"/>
            <w:lang w:eastAsia="zh-CN"/>
          </w:rPr>
          <w:t>(五)、用地总体要求</w:t>
        </w:r>
        <w:r>
          <w:tab/>
        </w:r>
        <w:r>
          <w:fldChar w:fldCharType="begin"/>
        </w:r>
        <w:r>
          <w:instrText xml:space="preserve"> PAGEREF _Toc23929 \h </w:instrText>
        </w:r>
        <w:r>
          <w:fldChar w:fldCharType="separate"/>
        </w:r>
        <w:r>
          <w:t>6</w:t>
        </w:r>
        <w:r>
          <w:fldChar w:fldCharType="end"/>
        </w:r>
      </w:hyperlink>
    </w:p>
    <w:p>
      <w:pPr>
        <w:pStyle w:val="TOC2"/>
        <w:tabs>
          <w:tab w:val="right" w:leader="dot" w:pos="8306"/>
        </w:tabs>
      </w:pPr>
      <w:hyperlink w:anchor="_Toc9649" w:history="1">
        <w:r>
          <w:rPr>
            <w:rFonts w:ascii="仿宋" w:eastAsia="仿宋" w:hAnsi="仿宋" w:cs="仿宋" w:hint="eastAsia"/>
            <w:lang w:eastAsia="zh-CN"/>
          </w:rPr>
          <w:t>(六)、节约用地措施</w:t>
        </w:r>
        <w:r>
          <w:tab/>
        </w:r>
        <w:r>
          <w:fldChar w:fldCharType="begin"/>
        </w:r>
        <w:r>
          <w:instrText xml:space="preserve"> PAGEREF _Toc9649 \h </w:instrText>
        </w:r>
        <w:r>
          <w:fldChar w:fldCharType="separate"/>
        </w:r>
        <w:r>
          <w:t>7</w:t>
        </w:r>
        <w:r>
          <w:fldChar w:fldCharType="end"/>
        </w:r>
      </w:hyperlink>
    </w:p>
    <w:p>
      <w:pPr>
        <w:pStyle w:val="TOC2"/>
        <w:tabs>
          <w:tab w:val="right" w:leader="dot" w:pos="8306"/>
        </w:tabs>
      </w:pPr>
      <w:hyperlink w:anchor="_Toc26764" w:history="1">
        <w:r>
          <w:rPr>
            <w:rFonts w:ascii="仿宋" w:eastAsia="仿宋" w:hAnsi="仿宋" w:cs="仿宋" w:hint="eastAsia"/>
            <w:lang w:eastAsia="zh-CN"/>
          </w:rPr>
          <w:t>(七)、总图布置方案</w:t>
        </w:r>
        <w:r>
          <w:tab/>
        </w:r>
        <w:r>
          <w:fldChar w:fldCharType="begin"/>
        </w:r>
        <w:r>
          <w:instrText xml:space="preserve"> PAGEREF _Toc26764 \h </w:instrText>
        </w:r>
        <w:r>
          <w:fldChar w:fldCharType="separate"/>
        </w:r>
        <w:r>
          <w:t>9</w:t>
        </w:r>
        <w:r>
          <w:fldChar w:fldCharType="end"/>
        </w:r>
      </w:hyperlink>
    </w:p>
    <w:p>
      <w:pPr>
        <w:pStyle w:val="TOC2"/>
        <w:tabs>
          <w:tab w:val="right" w:leader="dot" w:pos="8306"/>
        </w:tabs>
      </w:pPr>
      <w:hyperlink w:anchor="_Toc9186" w:history="1">
        <w:r>
          <w:rPr>
            <w:rFonts w:ascii="仿宋" w:eastAsia="仿宋" w:hAnsi="仿宋" w:cs="仿宋" w:hint="eastAsia"/>
            <w:lang w:eastAsia="zh-CN"/>
          </w:rPr>
          <w:t>(八)、运输组成</w:t>
        </w:r>
        <w:r>
          <w:tab/>
        </w:r>
        <w:r>
          <w:fldChar w:fldCharType="begin"/>
        </w:r>
        <w:r>
          <w:instrText xml:space="preserve"> PAGEREF _Toc9186 \h </w:instrText>
        </w:r>
        <w:r>
          <w:fldChar w:fldCharType="separate"/>
        </w:r>
        <w:r>
          <w:t>11</w:t>
        </w:r>
        <w:r>
          <w:fldChar w:fldCharType="end"/>
        </w:r>
      </w:hyperlink>
    </w:p>
    <w:p>
      <w:pPr>
        <w:pStyle w:val="TOC2"/>
        <w:tabs>
          <w:tab w:val="right" w:leader="dot" w:pos="8306"/>
        </w:tabs>
      </w:pPr>
      <w:hyperlink w:anchor="_Toc8922" w:history="1">
        <w:r>
          <w:rPr>
            <w:rFonts w:ascii="仿宋" w:eastAsia="仿宋" w:hAnsi="仿宋" w:cs="仿宋" w:hint="eastAsia"/>
            <w:lang w:eastAsia="zh-CN"/>
          </w:rPr>
          <w:t>(九)、选址综合评价</w:t>
        </w:r>
        <w:r>
          <w:tab/>
        </w:r>
        <w:r>
          <w:fldChar w:fldCharType="begin"/>
        </w:r>
        <w:r>
          <w:instrText xml:space="preserve"> PAGEREF _Toc8922 \h </w:instrText>
        </w:r>
        <w:r>
          <w:fldChar w:fldCharType="separate"/>
        </w:r>
        <w:r>
          <w:t>13</w:t>
        </w:r>
        <w:r>
          <w:fldChar w:fldCharType="end"/>
        </w:r>
      </w:hyperlink>
    </w:p>
    <w:p>
      <w:pPr>
        <w:pStyle w:val="TOC1"/>
        <w:tabs>
          <w:tab w:val="right" w:leader="dot" w:pos="8306"/>
        </w:tabs>
      </w:pPr>
      <w:hyperlink w:anchor="_Toc7414" w:history="1">
        <w:r>
          <w:rPr>
            <w:rFonts w:ascii="仿宋" w:eastAsia="仿宋" w:hAnsi="仿宋" w:cs="仿宋" w:hint="eastAsia"/>
            <w:lang w:eastAsia="zh-CN"/>
          </w:rPr>
          <w:t>二、风险应对评估</w:t>
        </w:r>
        <w:r>
          <w:tab/>
        </w:r>
        <w:r>
          <w:fldChar w:fldCharType="begin"/>
        </w:r>
        <w:r>
          <w:instrText xml:space="preserve"> PAGEREF _Toc7414 \h </w:instrText>
        </w:r>
        <w:r>
          <w:fldChar w:fldCharType="separate"/>
        </w:r>
        <w:r>
          <w:t>14</w:t>
        </w:r>
        <w:r>
          <w:fldChar w:fldCharType="end"/>
        </w:r>
      </w:hyperlink>
    </w:p>
    <w:p>
      <w:pPr>
        <w:pStyle w:val="TOC2"/>
        <w:tabs>
          <w:tab w:val="right" w:leader="dot" w:pos="8306"/>
        </w:tabs>
      </w:pPr>
      <w:hyperlink w:anchor="_Toc27592" w:history="1">
        <w:r>
          <w:rPr>
            <w:rFonts w:ascii="仿宋" w:eastAsia="仿宋" w:hAnsi="仿宋" w:cs="仿宋" w:hint="eastAsia"/>
            <w:lang w:eastAsia="zh-CN"/>
          </w:rPr>
          <w:t>(一)、政策风险分析</w:t>
        </w:r>
        <w:r>
          <w:tab/>
        </w:r>
        <w:r>
          <w:fldChar w:fldCharType="begin"/>
        </w:r>
        <w:r>
          <w:instrText xml:space="preserve"> PAGEREF _Toc27592 \h </w:instrText>
        </w:r>
        <w:r>
          <w:fldChar w:fldCharType="separate"/>
        </w:r>
        <w:r>
          <w:t>14</w:t>
        </w:r>
        <w:r>
          <w:fldChar w:fldCharType="end"/>
        </w:r>
      </w:hyperlink>
    </w:p>
    <w:p>
      <w:pPr>
        <w:pStyle w:val="TOC2"/>
        <w:tabs>
          <w:tab w:val="right" w:leader="dot" w:pos="8306"/>
        </w:tabs>
      </w:pPr>
      <w:hyperlink w:anchor="_Toc8524" w:history="1">
        <w:r>
          <w:rPr>
            <w:rFonts w:ascii="仿宋" w:eastAsia="仿宋" w:hAnsi="仿宋" w:cs="仿宋" w:hint="eastAsia"/>
            <w:lang w:eastAsia="zh-CN"/>
          </w:rPr>
          <w:t>(二)、社会风险分析</w:t>
        </w:r>
        <w:r>
          <w:tab/>
        </w:r>
        <w:r>
          <w:fldChar w:fldCharType="begin"/>
        </w:r>
        <w:r>
          <w:instrText xml:space="preserve"> PAGEREF _Toc8524 \h </w:instrText>
        </w:r>
        <w:r>
          <w:fldChar w:fldCharType="separate"/>
        </w:r>
        <w:r>
          <w:t>14</w:t>
        </w:r>
        <w:r>
          <w:fldChar w:fldCharType="end"/>
        </w:r>
      </w:hyperlink>
    </w:p>
    <w:p>
      <w:pPr>
        <w:pStyle w:val="TOC2"/>
        <w:tabs>
          <w:tab w:val="right" w:leader="dot" w:pos="8306"/>
        </w:tabs>
      </w:pPr>
      <w:hyperlink w:anchor="_Toc20102" w:history="1">
        <w:r>
          <w:rPr>
            <w:rFonts w:ascii="仿宋" w:eastAsia="仿宋" w:hAnsi="仿宋" w:cs="仿宋" w:hint="eastAsia"/>
            <w:lang w:eastAsia="zh-CN"/>
          </w:rPr>
          <w:t>(三)、市场风险分析</w:t>
        </w:r>
        <w:r>
          <w:tab/>
        </w:r>
        <w:r>
          <w:fldChar w:fldCharType="begin"/>
        </w:r>
        <w:r>
          <w:instrText xml:space="preserve"> PAGEREF _Toc20102 \h </w:instrText>
        </w:r>
        <w:r>
          <w:fldChar w:fldCharType="separate"/>
        </w:r>
        <w:r>
          <w:t>14</w:t>
        </w:r>
        <w:r>
          <w:fldChar w:fldCharType="end"/>
        </w:r>
      </w:hyperlink>
    </w:p>
    <w:p>
      <w:pPr>
        <w:pStyle w:val="TOC2"/>
        <w:tabs>
          <w:tab w:val="right" w:leader="dot" w:pos="8306"/>
        </w:tabs>
      </w:pPr>
      <w:hyperlink w:anchor="_Toc633" w:history="1">
        <w:r>
          <w:rPr>
            <w:rFonts w:ascii="仿宋" w:eastAsia="仿宋" w:hAnsi="仿宋" w:cs="仿宋" w:hint="eastAsia"/>
            <w:lang w:eastAsia="zh-CN"/>
          </w:rPr>
          <w:t>(四)、资金风险分析</w:t>
        </w:r>
        <w:r>
          <w:tab/>
        </w:r>
        <w:r>
          <w:fldChar w:fldCharType="begin"/>
        </w:r>
        <w:r>
          <w:instrText xml:space="preserve"> PAGEREF _Toc633 \h </w:instrText>
        </w:r>
        <w:r>
          <w:fldChar w:fldCharType="separate"/>
        </w:r>
        <w:r>
          <w:t>14</w:t>
        </w:r>
        <w:r>
          <w:fldChar w:fldCharType="end"/>
        </w:r>
      </w:hyperlink>
    </w:p>
    <w:p>
      <w:pPr>
        <w:pStyle w:val="TOC2"/>
        <w:tabs>
          <w:tab w:val="right" w:leader="dot" w:pos="8306"/>
        </w:tabs>
      </w:pPr>
      <w:hyperlink w:anchor="_Toc1257" w:history="1">
        <w:r>
          <w:rPr>
            <w:rFonts w:ascii="仿宋" w:eastAsia="仿宋" w:hAnsi="仿宋" w:cs="仿宋" w:hint="eastAsia"/>
            <w:lang w:eastAsia="zh-CN"/>
          </w:rPr>
          <w:t>(五)、技术风险分析</w:t>
        </w:r>
        <w:r>
          <w:tab/>
        </w:r>
        <w:r>
          <w:fldChar w:fldCharType="begin"/>
        </w:r>
        <w:r>
          <w:instrText xml:space="preserve"> PAGEREF _Toc1257 \h </w:instrText>
        </w:r>
        <w:r>
          <w:fldChar w:fldCharType="separate"/>
        </w:r>
        <w:r>
          <w:t>15</w:t>
        </w:r>
        <w:r>
          <w:fldChar w:fldCharType="end"/>
        </w:r>
      </w:hyperlink>
    </w:p>
    <w:p>
      <w:pPr>
        <w:pStyle w:val="TOC2"/>
        <w:tabs>
          <w:tab w:val="right" w:leader="dot" w:pos="8306"/>
        </w:tabs>
      </w:pPr>
      <w:hyperlink w:anchor="_Toc28464" w:history="1">
        <w:r>
          <w:rPr>
            <w:rFonts w:ascii="仿宋" w:eastAsia="仿宋" w:hAnsi="仿宋" w:cs="仿宋" w:hint="eastAsia"/>
            <w:lang w:eastAsia="zh-CN"/>
          </w:rPr>
          <w:t>(六)、财务风险分析</w:t>
        </w:r>
        <w:r>
          <w:tab/>
        </w:r>
        <w:r>
          <w:fldChar w:fldCharType="begin"/>
        </w:r>
        <w:r>
          <w:instrText xml:space="preserve"> PAGEREF _Toc28464 \h </w:instrText>
        </w:r>
        <w:r>
          <w:fldChar w:fldCharType="separate"/>
        </w:r>
        <w:r>
          <w:t>15</w:t>
        </w:r>
        <w:r>
          <w:fldChar w:fldCharType="end"/>
        </w:r>
      </w:hyperlink>
    </w:p>
    <w:p>
      <w:pPr>
        <w:pStyle w:val="TOC2"/>
        <w:tabs>
          <w:tab w:val="right" w:leader="dot" w:pos="8306"/>
        </w:tabs>
      </w:pPr>
      <w:hyperlink w:anchor="_Toc13893" w:history="1">
        <w:r>
          <w:rPr>
            <w:rFonts w:ascii="仿宋" w:eastAsia="仿宋" w:hAnsi="仿宋" w:cs="仿宋" w:hint="eastAsia"/>
            <w:lang w:eastAsia="zh-CN"/>
          </w:rPr>
          <w:t>(七)、管理风险分析</w:t>
        </w:r>
        <w:r>
          <w:tab/>
        </w:r>
        <w:r>
          <w:fldChar w:fldCharType="begin"/>
        </w:r>
        <w:r>
          <w:instrText xml:space="preserve"> PAGEREF _Toc13893 \h </w:instrText>
        </w:r>
        <w:r>
          <w:fldChar w:fldCharType="separate"/>
        </w:r>
        <w:r>
          <w:t>15</w:t>
        </w:r>
        <w:r>
          <w:fldChar w:fldCharType="end"/>
        </w:r>
      </w:hyperlink>
    </w:p>
    <w:p>
      <w:pPr>
        <w:pStyle w:val="TOC2"/>
        <w:tabs>
          <w:tab w:val="right" w:leader="dot" w:pos="8306"/>
        </w:tabs>
      </w:pPr>
      <w:hyperlink w:anchor="_Toc32566" w:history="1">
        <w:r>
          <w:rPr>
            <w:rFonts w:ascii="仿宋" w:eastAsia="仿宋" w:hAnsi="仿宋" w:cs="仿宋" w:hint="eastAsia"/>
            <w:lang w:eastAsia="zh-CN"/>
          </w:rPr>
          <w:t>(八)、其它风险分析</w:t>
        </w:r>
        <w:r>
          <w:tab/>
        </w:r>
        <w:r>
          <w:fldChar w:fldCharType="begin"/>
        </w:r>
        <w:r>
          <w:instrText xml:space="preserve"> PAGEREF _Toc32566 \h </w:instrText>
        </w:r>
        <w:r>
          <w:fldChar w:fldCharType="separate"/>
        </w:r>
        <w:r>
          <w:t>15</w:t>
        </w:r>
        <w:r>
          <w:fldChar w:fldCharType="end"/>
        </w:r>
      </w:hyperlink>
    </w:p>
    <w:p>
      <w:pPr>
        <w:pStyle w:val="TOC1"/>
        <w:tabs>
          <w:tab w:val="right" w:leader="dot" w:pos="8306"/>
        </w:tabs>
      </w:pPr>
      <w:hyperlink w:anchor="_Toc31239" w:history="1">
        <w:r>
          <w:rPr>
            <w:rFonts w:ascii="仿宋" w:eastAsia="仿宋" w:hAnsi="仿宋" w:cs="仿宋" w:hint="eastAsia"/>
            <w:lang w:eastAsia="zh-CN"/>
          </w:rPr>
          <w:t>三、工程设计说明</w:t>
        </w:r>
        <w:r>
          <w:tab/>
        </w:r>
        <w:r>
          <w:fldChar w:fldCharType="begin"/>
        </w:r>
        <w:r>
          <w:instrText xml:space="preserve"> PAGEREF _Toc31239 \h </w:instrText>
        </w:r>
        <w:r>
          <w:fldChar w:fldCharType="separate"/>
        </w:r>
        <w:r>
          <w:t>16</w:t>
        </w:r>
        <w:r>
          <w:fldChar w:fldCharType="end"/>
        </w:r>
      </w:hyperlink>
    </w:p>
    <w:p>
      <w:pPr>
        <w:pStyle w:val="TOC2"/>
        <w:tabs>
          <w:tab w:val="right" w:leader="dot" w:pos="8306"/>
        </w:tabs>
      </w:pPr>
      <w:hyperlink w:anchor="_Toc14358" w:history="1">
        <w:r>
          <w:rPr>
            <w:rFonts w:ascii="仿宋" w:eastAsia="仿宋" w:hAnsi="仿宋" w:cs="仿宋" w:hint="eastAsia"/>
            <w:lang w:eastAsia="zh-CN"/>
          </w:rPr>
          <w:t>(一)、建筑工程设计原则</w:t>
        </w:r>
        <w:r>
          <w:tab/>
        </w:r>
        <w:r>
          <w:fldChar w:fldCharType="begin"/>
        </w:r>
        <w:r>
          <w:instrText xml:space="preserve"> PAGEREF _Toc14358 \h </w:instrText>
        </w:r>
        <w:r>
          <w:fldChar w:fldCharType="separate"/>
        </w:r>
        <w:r>
          <w:t>16</w:t>
        </w:r>
        <w:r>
          <w:fldChar w:fldCharType="end"/>
        </w:r>
      </w:hyperlink>
    </w:p>
    <w:p>
      <w:pPr>
        <w:pStyle w:val="TOC2"/>
        <w:tabs>
          <w:tab w:val="right" w:leader="dot" w:pos="8306"/>
        </w:tabs>
      </w:pPr>
      <w:hyperlink w:anchor="_Toc9238" w:history="1">
        <w:r>
          <w:rPr>
            <w:rFonts w:ascii="仿宋" w:eastAsia="仿宋" w:hAnsi="仿宋" w:cs="仿宋" w:hint="eastAsia"/>
            <w:lang w:eastAsia="zh-CN"/>
          </w:rPr>
          <w:t>(二)、牛排项目工程建设标准规范</w:t>
        </w:r>
        <w:r>
          <w:tab/>
        </w:r>
        <w:r>
          <w:fldChar w:fldCharType="begin"/>
        </w:r>
        <w:r>
          <w:instrText xml:space="preserve"> PAGEREF _Toc9238 \h </w:instrText>
        </w:r>
        <w:r>
          <w:fldChar w:fldCharType="separate"/>
        </w:r>
        <w:r>
          <w:t>16</w:t>
        </w:r>
        <w:r>
          <w:fldChar w:fldCharType="end"/>
        </w:r>
      </w:hyperlink>
    </w:p>
    <w:p>
      <w:pPr>
        <w:pStyle w:val="TOC2"/>
        <w:tabs>
          <w:tab w:val="right" w:leader="dot" w:pos="8306"/>
        </w:tabs>
      </w:pPr>
      <w:hyperlink w:anchor="_Toc6268" w:history="1">
        <w:r>
          <w:rPr>
            <w:rFonts w:ascii="仿宋" w:eastAsia="仿宋" w:hAnsi="仿宋" w:cs="仿宋" w:hint="eastAsia"/>
            <w:lang w:eastAsia="zh-CN"/>
          </w:rPr>
          <w:t>(三)、牛排项目总平面设计要求</w:t>
        </w:r>
        <w:r>
          <w:tab/>
        </w:r>
        <w:r>
          <w:fldChar w:fldCharType="begin"/>
        </w:r>
        <w:r>
          <w:instrText xml:space="preserve"> PAGEREF _Toc6268 \h </w:instrText>
        </w:r>
        <w:r>
          <w:fldChar w:fldCharType="separate"/>
        </w:r>
        <w:r>
          <w:t>16</w:t>
        </w:r>
        <w:r>
          <w:fldChar w:fldCharType="end"/>
        </w:r>
      </w:hyperlink>
    </w:p>
    <w:p>
      <w:pPr>
        <w:pStyle w:val="TOC2"/>
        <w:tabs>
          <w:tab w:val="right" w:leader="dot" w:pos="8306"/>
        </w:tabs>
      </w:pPr>
      <w:hyperlink w:anchor="_Toc20807" w:history="1">
        <w:r>
          <w:rPr>
            <w:rFonts w:ascii="仿宋" w:eastAsia="仿宋" w:hAnsi="仿宋" w:cs="仿宋" w:hint="eastAsia"/>
            <w:lang w:eastAsia="zh-CN"/>
          </w:rPr>
          <w:t>(四)、建筑设计规范和标准</w:t>
        </w:r>
        <w:r>
          <w:tab/>
        </w:r>
        <w:r>
          <w:fldChar w:fldCharType="begin"/>
        </w:r>
        <w:r>
          <w:instrText xml:space="preserve"> PAGEREF _Toc20807 \h </w:instrText>
        </w:r>
        <w:r>
          <w:fldChar w:fldCharType="separate"/>
        </w:r>
        <w:r>
          <w:t>16</w:t>
        </w:r>
        <w:r>
          <w:fldChar w:fldCharType="end"/>
        </w:r>
      </w:hyperlink>
    </w:p>
    <w:p>
      <w:pPr>
        <w:pStyle w:val="TOC2"/>
        <w:tabs>
          <w:tab w:val="right" w:leader="dot" w:pos="8306"/>
        </w:tabs>
      </w:pPr>
      <w:hyperlink w:anchor="_Toc26461" w:history="1">
        <w:r>
          <w:rPr>
            <w:rFonts w:ascii="仿宋" w:eastAsia="仿宋" w:hAnsi="仿宋" w:cs="仿宋" w:hint="eastAsia"/>
            <w:lang w:eastAsia="zh-CN"/>
          </w:rPr>
          <w:t>(五)、土建工程设计年限及安全等级</w:t>
        </w:r>
        <w:r>
          <w:tab/>
        </w:r>
        <w:r>
          <w:fldChar w:fldCharType="begin"/>
        </w:r>
        <w:r>
          <w:instrText xml:space="preserve"> PAGEREF _Toc26461 \h </w:instrText>
        </w:r>
        <w:r>
          <w:fldChar w:fldCharType="separate"/>
        </w:r>
        <w:r>
          <w:t>17</w:t>
        </w:r>
        <w:r>
          <w:fldChar w:fldCharType="end"/>
        </w:r>
      </w:hyperlink>
    </w:p>
    <w:p>
      <w:pPr>
        <w:pStyle w:val="TOC2"/>
        <w:tabs>
          <w:tab w:val="right" w:leader="dot" w:pos="8306"/>
        </w:tabs>
      </w:pPr>
      <w:hyperlink w:anchor="_Toc7273" w:history="1">
        <w:r>
          <w:rPr>
            <w:rFonts w:ascii="仿宋" w:eastAsia="仿宋" w:hAnsi="仿宋" w:cs="仿宋" w:hint="eastAsia"/>
            <w:lang w:eastAsia="zh-CN"/>
          </w:rPr>
          <w:t>(六)、建筑工程设计总体要求</w:t>
        </w:r>
        <w:r>
          <w:tab/>
        </w:r>
        <w:r>
          <w:fldChar w:fldCharType="begin"/>
        </w:r>
        <w:r>
          <w:instrText xml:space="preserve"> PAGEREF _Toc7273 \h </w:instrText>
        </w:r>
        <w:r>
          <w:fldChar w:fldCharType="separate"/>
        </w:r>
        <w:r>
          <w:t>17</w:t>
        </w:r>
        <w:r>
          <w:fldChar w:fldCharType="end"/>
        </w:r>
      </w:hyperlink>
    </w:p>
    <w:p>
      <w:pPr>
        <w:pStyle w:val="TOC1"/>
        <w:tabs>
          <w:tab w:val="right" w:leader="dot" w:pos="8306"/>
        </w:tabs>
      </w:pPr>
      <w:hyperlink w:anchor="_Toc11599" w:history="1">
        <w:r>
          <w:rPr>
            <w:rFonts w:ascii="仿宋" w:eastAsia="仿宋" w:hAnsi="仿宋" w:cs="仿宋" w:hint="eastAsia"/>
            <w:lang w:eastAsia="zh-CN"/>
          </w:rPr>
          <w:t>四、建设规划分析</w:t>
        </w:r>
        <w:r>
          <w:tab/>
        </w:r>
        <w:r>
          <w:fldChar w:fldCharType="begin"/>
        </w:r>
        <w:r>
          <w:instrText xml:space="preserve"> PAGEREF _Toc11599 \h </w:instrText>
        </w:r>
        <w:r>
          <w:fldChar w:fldCharType="separate"/>
        </w:r>
        <w:r>
          <w:t>17</w:t>
        </w:r>
        <w:r>
          <w:fldChar w:fldCharType="end"/>
        </w:r>
      </w:hyperlink>
    </w:p>
    <w:p>
      <w:pPr>
        <w:pStyle w:val="TOC2"/>
        <w:tabs>
          <w:tab w:val="right" w:leader="dot" w:pos="8306"/>
        </w:tabs>
      </w:pPr>
      <w:hyperlink w:anchor="_Toc26800" w:history="1">
        <w:r>
          <w:rPr>
            <w:rFonts w:ascii="仿宋" w:eastAsia="仿宋" w:hAnsi="仿宋" w:cs="仿宋" w:hint="eastAsia"/>
            <w:lang w:eastAsia="zh-CN"/>
          </w:rPr>
          <w:t>(一)、产品规划</w:t>
        </w:r>
        <w:r>
          <w:tab/>
        </w:r>
        <w:r>
          <w:fldChar w:fldCharType="begin"/>
        </w:r>
        <w:r>
          <w:instrText xml:space="preserve"> PAGEREF _Toc26800 \h </w:instrText>
        </w:r>
        <w:r>
          <w:fldChar w:fldCharType="separate"/>
        </w:r>
        <w:r>
          <w:t>17</w:t>
        </w:r>
        <w:r>
          <w:fldChar w:fldCharType="end"/>
        </w:r>
      </w:hyperlink>
    </w:p>
    <w:p>
      <w:pPr>
        <w:pStyle w:val="TOC2"/>
        <w:tabs>
          <w:tab w:val="right" w:leader="dot" w:pos="8306"/>
        </w:tabs>
      </w:pPr>
      <w:hyperlink w:anchor="_Toc12740" w:history="1">
        <w:r>
          <w:rPr>
            <w:rFonts w:ascii="仿宋" w:eastAsia="仿宋" w:hAnsi="仿宋" w:cs="仿宋" w:hint="eastAsia"/>
            <w:lang w:eastAsia="zh-CN"/>
          </w:rPr>
          <w:t>(二)、建设规模</w:t>
        </w:r>
        <w:r>
          <w:tab/>
        </w:r>
        <w:r>
          <w:fldChar w:fldCharType="begin"/>
        </w:r>
        <w:r>
          <w:instrText xml:space="preserve"> PAGEREF _Toc12740 \h </w:instrText>
        </w:r>
        <w:r>
          <w:fldChar w:fldCharType="separate"/>
        </w:r>
        <w:r>
          <w:t>18</w:t>
        </w:r>
        <w:r>
          <w:fldChar w:fldCharType="end"/>
        </w:r>
      </w:hyperlink>
    </w:p>
    <w:p>
      <w:pPr>
        <w:pStyle w:val="TOC1"/>
        <w:tabs>
          <w:tab w:val="right" w:leader="dot" w:pos="8306"/>
        </w:tabs>
      </w:pPr>
      <w:hyperlink w:anchor="_Toc21646" w:history="1">
        <w:r>
          <w:rPr>
            <w:rFonts w:ascii="仿宋" w:eastAsia="仿宋" w:hAnsi="仿宋" w:cs="仿宋" w:hint="eastAsia"/>
            <w:lang w:eastAsia="zh-CN"/>
          </w:rPr>
          <w:t>五、牛排项目收尾与总结</w:t>
        </w:r>
        <w:r>
          <w:tab/>
        </w:r>
        <w:r>
          <w:fldChar w:fldCharType="begin"/>
        </w:r>
        <w:r>
          <w:instrText xml:space="preserve"> PAGEREF _Toc21646 \h </w:instrText>
        </w:r>
        <w:r>
          <w:fldChar w:fldCharType="separate"/>
        </w:r>
        <w:r>
          <w:t>19</w:t>
        </w:r>
        <w:r>
          <w:fldChar w:fldCharType="end"/>
        </w:r>
      </w:hyperlink>
    </w:p>
    <w:p>
      <w:pPr>
        <w:pStyle w:val="TOC2"/>
        <w:tabs>
          <w:tab w:val="right" w:leader="dot" w:pos="8306"/>
        </w:tabs>
      </w:pPr>
      <w:hyperlink w:anchor="_Toc25354" w:history="1">
        <w:r>
          <w:rPr>
            <w:rFonts w:ascii="仿宋" w:eastAsia="仿宋" w:hAnsi="仿宋" w:cs="仿宋" w:hint="eastAsia"/>
            <w:lang w:eastAsia="zh-CN"/>
          </w:rPr>
          <w:t>(一)、牛排项目总结与经验分享</w:t>
        </w:r>
        <w:r>
          <w:tab/>
        </w:r>
        <w:r>
          <w:fldChar w:fldCharType="begin"/>
        </w:r>
        <w:r>
          <w:instrText xml:space="preserve"> PAGEREF _Toc25354 \h </w:instrText>
        </w:r>
        <w:r>
          <w:fldChar w:fldCharType="separate"/>
        </w:r>
        <w:r>
          <w:t>19</w:t>
        </w:r>
        <w:r>
          <w:fldChar w:fldCharType="end"/>
        </w:r>
      </w:hyperlink>
    </w:p>
    <w:p>
      <w:pPr>
        <w:pStyle w:val="TOC2"/>
        <w:tabs>
          <w:tab w:val="right" w:leader="dot" w:pos="8306"/>
        </w:tabs>
      </w:pPr>
      <w:hyperlink w:anchor="_Toc16442" w:history="1">
        <w:r>
          <w:rPr>
            <w:rFonts w:ascii="仿宋" w:eastAsia="仿宋" w:hAnsi="仿宋" w:cs="仿宋" w:hint="eastAsia"/>
            <w:lang w:eastAsia="zh-CN"/>
          </w:rPr>
          <w:t>(二)、牛排项目报告与归档</w:t>
        </w:r>
        <w:r>
          <w:tab/>
        </w:r>
        <w:r>
          <w:fldChar w:fldCharType="begin"/>
        </w:r>
        <w:r>
          <w:instrText xml:space="preserve"> PAGEREF _Toc16442 \h </w:instrText>
        </w:r>
        <w:r>
          <w:fldChar w:fldCharType="separate"/>
        </w:r>
        <w:r>
          <w:t>22</w:t>
        </w:r>
        <w:r>
          <w:fldChar w:fldCharType="end"/>
        </w:r>
      </w:hyperlink>
    </w:p>
    <w:p>
      <w:pPr>
        <w:pStyle w:val="TOC2"/>
        <w:tabs>
          <w:tab w:val="right" w:leader="dot" w:pos="8306"/>
        </w:tabs>
      </w:pPr>
      <w:hyperlink w:anchor="_Toc1840" w:history="1">
        <w:r>
          <w:rPr>
            <w:rFonts w:ascii="仿宋" w:eastAsia="仿宋" w:hAnsi="仿宋" w:cs="仿宋" w:hint="eastAsia"/>
            <w:lang w:eastAsia="zh-CN"/>
          </w:rPr>
          <w:t>(三)、牛排项目收尾与结算</w:t>
        </w:r>
        <w:r>
          <w:tab/>
        </w:r>
        <w:r>
          <w:fldChar w:fldCharType="begin"/>
        </w:r>
        <w:r>
          <w:instrText xml:space="preserve"> PAGEREF _Toc1840 \h </w:instrText>
        </w:r>
        <w:r>
          <w:fldChar w:fldCharType="separate"/>
        </w:r>
        <w:r>
          <w:t>23</w:t>
        </w:r>
        <w:r>
          <w:fldChar w:fldCharType="end"/>
        </w:r>
      </w:hyperlink>
    </w:p>
    <w:p>
      <w:pPr>
        <w:pStyle w:val="TOC2"/>
        <w:tabs>
          <w:tab w:val="right" w:leader="dot" w:pos="8306"/>
        </w:tabs>
      </w:pPr>
      <w:hyperlink w:anchor="_Toc28014" w:history="1">
        <w:r>
          <w:rPr>
            <w:rFonts w:ascii="仿宋" w:eastAsia="仿宋" w:hAnsi="仿宋" w:cs="仿宋" w:hint="eastAsia"/>
            <w:lang w:eastAsia="zh-CN"/>
          </w:rPr>
          <w:t>(四)、团队人员调整与反馈</w:t>
        </w:r>
        <w:r>
          <w:tab/>
        </w:r>
        <w:r>
          <w:fldChar w:fldCharType="begin"/>
        </w:r>
        <w:r>
          <w:instrText xml:space="preserve"> PAGEREF _Toc28014 \h </w:instrText>
        </w:r>
        <w:r>
          <w:fldChar w:fldCharType="separate"/>
        </w:r>
        <w:r>
          <w:t>24</w:t>
        </w:r>
        <w:r>
          <w:fldChar w:fldCharType="end"/>
        </w:r>
      </w:hyperlink>
    </w:p>
    <w:p>
      <w:pPr>
        <w:pStyle w:val="TOC1"/>
        <w:tabs>
          <w:tab w:val="right" w:leader="dot" w:pos="8306"/>
        </w:tabs>
      </w:pPr>
      <w:hyperlink w:anchor="_Toc17737" w:history="1">
        <w:r>
          <w:rPr>
            <w:rFonts w:ascii="仿宋" w:eastAsia="仿宋" w:hAnsi="仿宋" w:cs="仿宋" w:hint="eastAsia"/>
            <w:lang w:eastAsia="zh-CN"/>
          </w:rPr>
          <w:t>六、危机管理与应急响应</w:t>
        </w:r>
        <w:r>
          <w:tab/>
        </w:r>
        <w:r>
          <w:fldChar w:fldCharType="begin"/>
        </w:r>
        <w:r>
          <w:instrText xml:space="preserve"> PAGEREF _Toc17737 \h </w:instrText>
        </w:r>
        <w:r>
          <w:fldChar w:fldCharType="separate"/>
        </w:r>
        <w:r>
          <w:t>25</w:t>
        </w:r>
        <w:r>
          <w:fldChar w:fldCharType="end"/>
        </w:r>
      </w:hyperlink>
    </w:p>
    <w:p>
      <w:pPr>
        <w:pStyle w:val="TOC2"/>
        <w:tabs>
          <w:tab w:val="right" w:leader="dot" w:pos="8306"/>
        </w:tabs>
      </w:pPr>
      <w:hyperlink w:anchor="_Toc10792" w:history="1">
        <w:r>
          <w:rPr>
            <w:rFonts w:ascii="仿宋" w:eastAsia="仿宋" w:hAnsi="仿宋" w:cs="仿宋" w:hint="eastAsia"/>
            <w:lang w:eastAsia="zh-CN"/>
          </w:rPr>
          <w:t>(一)、危机管理计划制定</w:t>
        </w:r>
        <w:r>
          <w:tab/>
        </w:r>
        <w:r>
          <w:fldChar w:fldCharType="begin"/>
        </w:r>
        <w:r>
          <w:instrText xml:space="preserve"> PAGEREF _Toc10792 \h </w:instrText>
        </w:r>
        <w:r>
          <w:fldChar w:fldCharType="separate"/>
        </w:r>
        <w:r>
          <w:t>25</w:t>
        </w:r>
        <w:r>
          <w:fldChar w:fldCharType="end"/>
        </w:r>
      </w:hyperlink>
    </w:p>
    <w:p>
      <w:pPr>
        <w:pStyle w:val="TOC2"/>
        <w:tabs>
          <w:tab w:val="right" w:leader="dot" w:pos="8306"/>
        </w:tabs>
      </w:pPr>
      <w:hyperlink w:anchor="_Toc20905" w:history="1">
        <w:r>
          <w:rPr>
            <w:rFonts w:ascii="仿宋" w:eastAsia="仿宋" w:hAnsi="仿宋" w:cs="仿宋" w:hint="eastAsia"/>
            <w:lang w:eastAsia="zh-CN"/>
          </w:rPr>
          <w:t>(二)、应急响应流程</w:t>
        </w:r>
        <w:r>
          <w:tab/>
        </w:r>
        <w:r>
          <w:fldChar w:fldCharType="begin"/>
        </w:r>
        <w:r>
          <w:instrText xml:space="preserve"> PAGEREF _Toc20905 \h </w:instrText>
        </w:r>
        <w:r>
          <w:fldChar w:fldCharType="separate"/>
        </w:r>
        <w:r>
          <w:t>26</w:t>
        </w:r>
        <w:r>
          <w:fldChar w:fldCharType="end"/>
        </w:r>
      </w:hyperlink>
    </w:p>
    <w:p>
      <w:pPr>
        <w:pStyle w:val="TOC2"/>
        <w:tabs>
          <w:tab w:val="right" w:leader="dot" w:pos="8306"/>
        </w:tabs>
      </w:pPr>
      <w:hyperlink w:anchor="_Toc18041" w:history="1">
        <w:r>
          <w:rPr>
            <w:rFonts w:ascii="仿宋" w:eastAsia="仿宋" w:hAnsi="仿宋" w:cs="仿宋" w:hint="eastAsia"/>
            <w:lang w:eastAsia="zh-CN"/>
          </w:rPr>
          <w:t>(三)、危机公关与舆情管理</w:t>
        </w:r>
        <w:r>
          <w:tab/>
        </w:r>
        <w:r>
          <w:fldChar w:fldCharType="begin"/>
        </w:r>
        <w:r>
          <w:instrText xml:space="preserve"> PAGEREF _Toc18041 \h </w:instrText>
        </w:r>
        <w:r>
          <w:fldChar w:fldCharType="separate"/>
        </w:r>
        <w:r>
          <w:t>27</w:t>
        </w:r>
        <w:r>
          <w:fldChar w:fldCharType="end"/>
        </w:r>
      </w:hyperlink>
    </w:p>
    <w:p>
      <w:pPr>
        <w:pStyle w:val="TOC2"/>
        <w:tabs>
          <w:tab w:val="right" w:leader="dot" w:pos="8306"/>
        </w:tabs>
      </w:pPr>
      <w:hyperlink w:anchor="_Toc7429" w:history="1">
        <w:r>
          <w:rPr>
            <w:rFonts w:ascii="仿宋" w:eastAsia="仿宋" w:hAnsi="仿宋" w:cs="仿宋" w:hint="eastAsia"/>
            <w:lang w:eastAsia="zh-CN"/>
          </w:rPr>
          <w:t>(四)、事故调查与报告</w:t>
        </w:r>
        <w:r>
          <w:tab/>
        </w:r>
        <w:r>
          <w:fldChar w:fldCharType="begin"/>
        </w:r>
        <w:r>
          <w:instrText xml:space="preserve"> PAGEREF _Toc7429 \h </w:instrText>
        </w:r>
        <w:r>
          <w:fldChar w:fldCharType="separate"/>
        </w:r>
        <w:r>
          <w:t>28</w:t>
        </w:r>
        <w:r>
          <w:fldChar w:fldCharType="end"/>
        </w:r>
      </w:hyperlink>
    </w:p>
    <w:p>
      <w:pPr>
        <w:pStyle w:val="TOC1"/>
        <w:tabs>
          <w:tab w:val="right" w:leader="dot" w:pos="8306"/>
        </w:tabs>
      </w:pPr>
      <w:hyperlink w:anchor="_Toc21912" w:history="1">
        <w:r>
          <w:rPr>
            <w:rFonts w:ascii="仿宋" w:eastAsia="仿宋" w:hAnsi="仿宋" w:cs="仿宋" w:hint="eastAsia"/>
            <w:lang w:eastAsia="zh-CN"/>
          </w:rPr>
          <w:t>七、人员培训与发展</w:t>
        </w:r>
        <w:r>
          <w:tab/>
        </w:r>
        <w:r>
          <w:fldChar w:fldCharType="begin"/>
        </w:r>
        <w:r>
          <w:instrText xml:space="preserve"> PAGEREF _Toc21912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37" w:history="1">
        <w:r>
          <w:rPr>
            <w:rFonts w:ascii="仿宋" w:eastAsia="仿宋" w:hAnsi="仿宋" w:cs="仿宋" w:hint="eastAsia"/>
            <w:lang w:eastAsia="zh-CN"/>
          </w:rPr>
          <w:t>(一)、培训需求分析</w:t>
        </w:r>
        <w:r>
          <w:tab/>
        </w:r>
        <w:r>
          <w:fldChar w:fldCharType="begin"/>
        </w:r>
        <w:r>
          <w:instrText xml:space="preserve"> PAGEREF _Toc9637 \h </w:instrText>
        </w:r>
        <w:r>
          <w:fldChar w:fldCharType="separate"/>
        </w:r>
        <w:r>
          <w:t>29</w:t>
        </w:r>
        <w:r>
          <w:fldChar w:fldCharType="end"/>
        </w:r>
      </w:hyperlink>
    </w:p>
    <w:p>
      <w:pPr>
        <w:pStyle w:val="TOC2"/>
        <w:tabs>
          <w:tab w:val="right" w:leader="dot" w:pos="8306"/>
        </w:tabs>
      </w:pPr>
      <w:hyperlink w:anchor="_Toc31967" w:history="1">
        <w:r>
          <w:rPr>
            <w:rFonts w:ascii="仿宋" w:eastAsia="仿宋" w:hAnsi="仿宋" w:cs="仿宋" w:hint="eastAsia"/>
            <w:lang w:eastAsia="zh-CN"/>
          </w:rPr>
          <w:t>(二)、培训计划制定</w:t>
        </w:r>
        <w:r>
          <w:tab/>
        </w:r>
        <w:r>
          <w:fldChar w:fldCharType="begin"/>
        </w:r>
        <w:r>
          <w:instrText xml:space="preserve"> PAGEREF _Toc31967 \h </w:instrText>
        </w:r>
        <w:r>
          <w:fldChar w:fldCharType="separate"/>
        </w:r>
        <w:r>
          <w:t>30</w:t>
        </w:r>
        <w:r>
          <w:fldChar w:fldCharType="end"/>
        </w:r>
      </w:hyperlink>
    </w:p>
    <w:p>
      <w:pPr>
        <w:pStyle w:val="TOC2"/>
        <w:tabs>
          <w:tab w:val="right" w:leader="dot" w:pos="8306"/>
        </w:tabs>
      </w:pPr>
      <w:hyperlink w:anchor="_Toc17153" w:history="1">
        <w:r>
          <w:rPr>
            <w:rFonts w:ascii="仿宋" w:eastAsia="仿宋" w:hAnsi="仿宋" w:cs="仿宋" w:hint="eastAsia"/>
            <w:lang w:eastAsia="zh-CN"/>
          </w:rPr>
          <w:t>(三)、培训执行与评估</w:t>
        </w:r>
        <w:r>
          <w:tab/>
        </w:r>
        <w:r>
          <w:fldChar w:fldCharType="begin"/>
        </w:r>
        <w:r>
          <w:instrText xml:space="preserve"> PAGEREF _Toc17153 \h </w:instrText>
        </w:r>
        <w:r>
          <w:fldChar w:fldCharType="separate"/>
        </w:r>
        <w:r>
          <w:t>31</w:t>
        </w:r>
        <w:r>
          <w:fldChar w:fldCharType="end"/>
        </w:r>
      </w:hyperlink>
    </w:p>
    <w:p>
      <w:pPr>
        <w:pStyle w:val="TOC2"/>
        <w:tabs>
          <w:tab w:val="right" w:leader="dot" w:pos="8306"/>
        </w:tabs>
      </w:pPr>
      <w:hyperlink w:anchor="_Toc26457" w:history="1">
        <w:r>
          <w:rPr>
            <w:rFonts w:ascii="仿宋" w:eastAsia="仿宋" w:hAnsi="仿宋" w:cs="仿宋" w:hint="eastAsia"/>
            <w:lang w:eastAsia="zh-CN"/>
          </w:rPr>
          <w:t>(四)、员工职业发展规划</w:t>
        </w:r>
        <w:r>
          <w:tab/>
        </w:r>
        <w:r>
          <w:fldChar w:fldCharType="begin"/>
        </w:r>
        <w:r>
          <w:instrText xml:space="preserve"> PAGEREF _Toc26457 \h </w:instrText>
        </w:r>
        <w:r>
          <w:fldChar w:fldCharType="separate"/>
        </w:r>
        <w:r>
          <w:t>33</w:t>
        </w:r>
        <w:r>
          <w:fldChar w:fldCharType="end"/>
        </w:r>
      </w:hyperlink>
    </w:p>
    <w:p>
      <w:pPr>
        <w:pStyle w:val="TOC1"/>
        <w:tabs>
          <w:tab w:val="right" w:leader="dot" w:pos="8306"/>
        </w:tabs>
      </w:pPr>
      <w:hyperlink w:anchor="_Toc18313" w:history="1">
        <w:r>
          <w:rPr>
            <w:rFonts w:ascii="仿宋" w:eastAsia="仿宋" w:hAnsi="仿宋" w:cs="仿宋" w:hint="eastAsia"/>
            <w:lang w:eastAsia="zh-CN"/>
          </w:rPr>
          <w:t>八、科技创新与研发</w:t>
        </w:r>
        <w:r>
          <w:tab/>
        </w:r>
        <w:r>
          <w:fldChar w:fldCharType="begin"/>
        </w:r>
        <w:r>
          <w:instrText xml:space="preserve"> PAGEREF _Toc18313 \h </w:instrText>
        </w:r>
        <w:r>
          <w:fldChar w:fldCharType="separate"/>
        </w:r>
        <w:r>
          <w:t>34</w:t>
        </w:r>
        <w:r>
          <w:fldChar w:fldCharType="end"/>
        </w:r>
      </w:hyperlink>
    </w:p>
    <w:p>
      <w:pPr>
        <w:pStyle w:val="TOC2"/>
        <w:tabs>
          <w:tab w:val="right" w:leader="dot" w:pos="8306"/>
        </w:tabs>
      </w:pPr>
      <w:hyperlink w:anchor="_Toc27395" w:history="1">
        <w:r>
          <w:rPr>
            <w:rFonts w:ascii="仿宋" w:eastAsia="仿宋" w:hAnsi="仿宋" w:cs="仿宋" w:hint="eastAsia"/>
            <w:lang w:eastAsia="zh-CN"/>
          </w:rPr>
          <w:t>(一)、科技创新战略规划</w:t>
        </w:r>
        <w:r>
          <w:tab/>
        </w:r>
        <w:r>
          <w:fldChar w:fldCharType="begin"/>
        </w:r>
        <w:r>
          <w:instrText xml:space="preserve"> PAGEREF _Toc27395 \h </w:instrText>
        </w:r>
        <w:r>
          <w:fldChar w:fldCharType="separate"/>
        </w:r>
        <w:r>
          <w:t>34</w:t>
        </w:r>
        <w:r>
          <w:fldChar w:fldCharType="end"/>
        </w:r>
      </w:hyperlink>
    </w:p>
    <w:p>
      <w:pPr>
        <w:pStyle w:val="TOC2"/>
        <w:tabs>
          <w:tab w:val="right" w:leader="dot" w:pos="8306"/>
        </w:tabs>
      </w:pPr>
      <w:hyperlink w:anchor="_Toc29029" w:history="1">
        <w:r>
          <w:rPr>
            <w:rFonts w:ascii="仿宋" w:eastAsia="仿宋" w:hAnsi="仿宋" w:cs="仿宋" w:hint="eastAsia"/>
            <w:lang w:eastAsia="zh-CN"/>
          </w:rPr>
          <w:t>(二)、研发团队建设</w:t>
        </w:r>
        <w:r>
          <w:tab/>
        </w:r>
        <w:r>
          <w:fldChar w:fldCharType="begin"/>
        </w:r>
        <w:r>
          <w:instrText xml:space="preserve"> PAGEREF _Toc29029 \h </w:instrText>
        </w:r>
        <w:r>
          <w:fldChar w:fldCharType="separate"/>
        </w:r>
        <w:r>
          <w:t>35</w:t>
        </w:r>
        <w:r>
          <w:fldChar w:fldCharType="end"/>
        </w:r>
      </w:hyperlink>
    </w:p>
    <w:p>
      <w:pPr>
        <w:pStyle w:val="TOC2"/>
        <w:tabs>
          <w:tab w:val="right" w:leader="dot" w:pos="8306"/>
        </w:tabs>
      </w:pPr>
      <w:hyperlink w:anchor="_Toc5372" w:history="1">
        <w:r>
          <w:rPr>
            <w:rFonts w:ascii="仿宋" w:eastAsia="仿宋" w:hAnsi="仿宋" w:cs="仿宋" w:hint="eastAsia"/>
            <w:lang w:eastAsia="zh-CN"/>
          </w:rPr>
          <w:t>(三)、知识产权保护机制</w:t>
        </w:r>
        <w:r>
          <w:tab/>
        </w:r>
        <w:r>
          <w:fldChar w:fldCharType="begin"/>
        </w:r>
        <w:r>
          <w:instrText xml:space="preserve"> PAGEREF _Toc5372 \h </w:instrText>
        </w:r>
        <w:r>
          <w:fldChar w:fldCharType="separate"/>
        </w:r>
        <w:r>
          <w:t>37</w:t>
        </w:r>
        <w:r>
          <w:fldChar w:fldCharType="end"/>
        </w:r>
      </w:hyperlink>
    </w:p>
    <w:p>
      <w:pPr>
        <w:pStyle w:val="TOC2"/>
        <w:tabs>
          <w:tab w:val="right" w:leader="dot" w:pos="8306"/>
        </w:tabs>
      </w:pPr>
      <w:hyperlink w:anchor="_Toc10861" w:history="1">
        <w:r>
          <w:rPr>
            <w:rFonts w:ascii="仿宋" w:eastAsia="仿宋" w:hAnsi="仿宋" w:cs="仿宋" w:hint="eastAsia"/>
            <w:lang w:eastAsia="zh-CN"/>
          </w:rPr>
          <w:t>(四)、技术引进与应用</w:t>
        </w:r>
        <w:r>
          <w:tab/>
        </w:r>
        <w:r>
          <w:fldChar w:fldCharType="begin"/>
        </w:r>
        <w:r>
          <w:instrText xml:space="preserve"> PAGEREF _Toc10861 \h </w:instrText>
        </w:r>
        <w:r>
          <w:fldChar w:fldCharType="separate"/>
        </w:r>
        <w:r>
          <w:t>38</w:t>
        </w:r>
        <w:r>
          <w:fldChar w:fldCharType="end"/>
        </w:r>
      </w:hyperlink>
    </w:p>
    <w:p>
      <w:pPr>
        <w:pStyle w:val="TOC1"/>
        <w:tabs>
          <w:tab w:val="right" w:leader="dot" w:pos="8306"/>
        </w:tabs>
      </w:pPr>
      <w:hyperlink w:anchor="_Toc15405" w:history="1">
        <w:r>
          <w:rPr>
            <w:rFonts w:ascii="仿宋" w:eastAsia="仿宋" w:hAnsi="仿宋" w:cs="仿宋" w:hint="eastAsia"/>
            <w:lang w:eastAsia="zh-CN"/>
          </w:rPr>
          <w:t>九、市场营销与品牌推广</w:t>
        </w:r>
        <w:r>
          <w:tab/>
        </w:r>
        <w:r>
          <w:fldChar w:fldCharType="begin"/>
        </w:r>
        <w:r>
          <w:instrText xml:space="preserve"> PAGEREF _Toc15405 \h </w:instrText>
        </w:r>
        <w:r>
          <w:fldChar w:fldCharType="separate"/>
        </w:r>
        <w:r>
          <w:t>39</w:t>
        </w:r>
        <w:r>
          <w:fldChar w:fldCharType="end"/>
        </w:r>
      </w:hyperlink>
    </w:p>
    <w:p>
      <w:pPr>
        <w:pStyle w:val="TOC2"/>
        <w:tabs>
          <w:tab w:val="right" w:leader="dot" w:pos="8306"/>
        </w:tabs>
      </w:pPr>
      <w:hyperlink w:anchor="_Toc22697" w:history="1">
        <w:r>
          <w:rPr>
            <w:rFonts w:ascii="仿宋" w:eastAsia="仿宋" w:hAnsi="仿宋" w:cs="仿宋" w:hint="eastAsia"/>
            <w:lang w:eastAsia="zh-CN"/>
          </w:rPr>
          <w:t>(一)、市场调研与定位</w:t>
        </w:r>
        <w:r>
          <w:tab/>
        </w:r>
        <w:r>
          <w:fldChar w:fldCharType="begin"/>
        </w:r>
        <w:r>
          <w:instrText xml:space="preserve"> PAGEREF _Toc22697 \h </w:instrText>
        </w:r>
        <w:r>
          <w:fldChar w:fldCharType="separate"/>
        </w:r>
        <w:r>
          <w:t>39</w:t>
        </w:r>
        <w:r>
          <w:fldChar w:fldCharType="end"/>
        </w:r>
      </w:hyperlink>
    </w:p>
    <w:p>
      <w:pPr>
        <w:pStyle w:val="TOC2"/>
        <w:tabs>
          <w:tab w:val="right" w:leader="dot" w:pos="8306"/>
        </w:tabs>
      </w:pPr>
      <w:hyperlink w:anchor="_Toc30254" w:history="1">
        <w:r>
          <w:rPr>
            <w:rFonts w:ascii="仿宋" w:eastAsia="仿宋" w:hAnsi="仿宋" w:cs="仿宋" w:hint="eastAsia"/>
            <w:lang w:eastAsia="zh-CN"/>
          </w:rPr>
          <w:t>(二)、营销策略与推广计划</w:t>
        </w:r>
        <w:r>
          <w:tab/>
        </w:r>
        <w:r>
          <w:fldChar w:fldCharType="begin"/>
        </w:r>
        <w:r>
          <w:instrText xml:space="preserve"> PAGEREF _Toc30254 \h </w:instrText>
        </w:r>
        <w:r>
          <w:fldChar w:fldCharType="separate"/>
        </w:r>
        <w:r>
          <w:t>40</w:t>
        </w:r>
        <w:r>
          <w:fldChar w:fldCharType="end"/>
        </w:r>
      </w:hyperlink>
    </w:p>
    <w:p>
      <w:pPr>
        <w:pStyle w:val="TOC2"/>
        <w:tabs>
          <w:tab w:val="right" w:leader="dot" w:pos="8306"/>
        </w:tabs>
      </w:pPr>
      <w:hyperlink w:anchor="_Toc19487" w:history="1">
        <w:r>
          <w:rPr>
            <w:rFonts w:ascii="仿宋" w:eastAsia="仿宋" w:hAnsi="仿宋" w:cs="仿宋" w:hint="eastAsia"/>
            <w:lang w:eastAsia="zh-CN"/>
          </w:rPr>
          <w:t>(三)、客户关系管理</w:t>
        </w:r>
        <w:r>
          <w:tab/>
        </w:r>
        <w:r>
          <w:fldChar w:fldCharType="begin"/>
        </w:r>
        <w:r>
          <w:instrText xml:space="preserve"> PAGEREF _Toc19487 \h </w:instrText>
        </w:r>
        <w:r>
          <w:fldChar w:fldCharType="separate"/>
        </w:r>
        <w:r>
          <w:t>42</w:t>
        </w:r>
        <w:r>
          <w:fldChar w:fldCharType="end"/>
        </w:r>
      </w:hyperlink>
    </w:p>
    <w:p>
      <w:pPr>
        <w:pStyle w:val="TOC2"/>
        <w:tabs>
          <w:tab w:val="right" w:leader="dot" w:pos="8306"/>
        </w:tabs>
      </w:pPr>
      <w:hyperlink w:anchor="_Toc26750" w:history="1">
        <w:r>
          <w:rPr>
            <w:rFonts w:ascii="仿宋" w:eastAsia="仿宋" w:hAnsi="仿宋" w:cs="仿宋" w:hint="eastAsia"/>
            <w:lang w:eastAsia="zh-CN"/>
          </w:rPr>
          <w:t>(四)、品牌建设与维护</w:t>
        </w:r>
        <w:r>
          <w:tab/>
        </w:r>
        <w:r>
          <w:fldChar w:fldCharType="begin"/>
        </w:r>
        <w:r>
          <w:instrText xml:space="preserve"> PAGEREF _Toc26750 \h </w:instrText>
        </w:r>
        <w:r>
          <w:fldChar w:fldCharType="separate"/>
        </w:r>
        <w:r>
          <w:t>43</w:t>
        </w:r>
        <w:r>
          <w:fldChar w:fldCharType="end"/>
        </w:r>
      </w:hyperlink>
    </w:p>
    <w:p>
      <w:pPr>
        <w:pStyle w:val="TOC1"/>
        <w:tabs>
          <w:tab w:val="right" w:leader="dot" w:pos="8306"/>
        </w:tabs>
      </w:pPr>
      <w:hyperlink w:anchor="_Toc31669" w:history="1">
        <w:r>
          <w:rPr>
            <w:rFonts w:ascii="仿宋" w:eastAsia="仿宋" w:hAnsi="仿宋" w:cs="仿宋" w:hint="eastAsia"/>
            <w:lang w:eastAsia="zh-CN"/>
          </w:rPr>
          <w:t>十、供应链管理</w:t>
        </w:r>
        <w:r>
          <w:tab/>
        </w:r>
        <w:r>
          <w:fldChar w:fldCharType="begin"/>
        </w:r>
        <w:r>
          <w:instrText xml:space="preserve"> PAGEREF _Toc31669 \h </w:instrText>
        </w:r>
        <w:r>
          <w:fldChar w:fldCharType="separate"/>
        </w:r>
        <w:r>
          <w:t>45</w:t>
        </w:r>
        <w:r>
          <w:fldChar w:fldCharType="end"/>
        </w:r>
      </w:hyperlink>
    </w:p>
    <w:p>
      <w:pPr>
        <w:pStyle w:val="TOC2"/>
        <w:tabs>
          <w:tab w:val="right" w:leader="dot" w:pos="8306"/>
        </w:tabs>
      </w:pPr>
      <w:hyperlink w:anchor="_Toc69" w:history="1">
        <w:r>
          <w:rPr>
            <w:rFonts w:ascii="仿宋" w:eastAsia="仿宋" w:hAnsi="仿宋" w:cs="仿宋" w:hint="eastAsia"/>
            <w:lang w:eastAsia="zh-CN"/>
          </w:rPr>
          <w:t>(一)、供应链战略规划</w:t>
        </w:r>
        <w:r>
          <w:tab/>
        </w:r>
        <w:r>
          <w:fldChar w:fldCharType="begin"/>
        </w:r>
        <w:r>
          <w:instrText xml:space="preserve"> PAGEREF _Toc69 \h </w:instrText>
        </w:r>
        <w:r>
          <w:fldChar w:fldCharType="separate"/>
        </w:r>
        <w:r>
          <w:t>45</w:t>
        </w:r>
        <w:r>
          <w:fldChar w:fldCharType="end"/>
        </w:r>
      </w:hyperlink>
    </w:p>
    <w:p>
      <w:pPr>
        <w:pStyle w:val="TOC2"/>
        <w:tabs>
          <w:tab w:val="right" w:leader="dot" w:pos="8306"/>
        </w:tabs>
      </w:pPr>
      <w:hyperlink w:anchor="_Toc4715" w:history="1">
        <w:r>
          <w:rPr>
            <w:rFonts w:ascii="仿宋" w:eastAsia="仿宋" w:hAnsi="仿宋" w:cs="仿宋" w:hint="eastAsia"/>
            <w:lang w:eastAsia="zh-CN"/>
          </w:rPr>
          <w:t>(二)、供应商选择与评估</w:t>
        </w:r>
        <w:r>
          <w:tab/>
        </w:r>
        <w:r>
          <w:fldChar w:fldCharType="begin"/>
        </w:r>
        <w:r>
          <w:instrText xml:space="preserve"> PAGEREF _Toc4715 \h </w:instrText>
        </w:r>
        <w:r>
          <w:fldChar w:fldCharType="separate"/>
        </w:r>
        <w:r>
          <w:t>46</w:t>
        </w:r>
        <w:r>
          <w:fldChar w:fldCharType="end"/>
        </w:r>
      </w:hyperlink>
    </w:p>
    <w:p>
      <w:pPr>
        <w:pStyle w:val="TOC2"/>
        <w:tabs>
          <w:tab w:val="right" w:leader="dot" w:pos="8306"/>
        </w:tabs>
      </w:pPr>
      <w:hyperlink w:anchor="_Toc11562" w:history="1">
        <w:r>
          <w:rPr>
            <w:rFonts w:ascii="仿宋" w:eastAsia="仿宋" w:hAnsi="仿宋" w:cs="仿宋" w:hint="eastAsia"/>
            <w:lang w:eastAsia="zh-CN"/>
          </w:rPr>
          <w:t>(三)、物流与库存管理</w:t>
        </w:r>
        <w:r>
          <w:tab/>
        </w:r>
        <w:r>
          <w:fldChar w:fldCharType="begin"/>
        </w:r>
        <w:r>
          <w:instrText xml:space="preserve"> PAGEREF _Toc11562 \h </w:instrText>
        </w:r>
        <w:r>
          <w:fldChar w:fldCharType="separate"/>
        </w:r>
        <w:r>
          <w:t>47</w:t>
        </w:r>
        <w:r>
          <w:fldChar w:fldCharType="end"/>
        </w:r>
      </w:hyperlink>
    </w:p>
    <w:p>
      <w:pPr>
        <w:pStyle w:val="TOC2"/>
        <w:tabs>
          <w:tab w:val="right" w:leader="dot" w:pos="8306"/>
        </w:tabs>
      </w:pPr>
      <w:hyperlink w:anchor="_Toc5959" w:history="1">
        <w:r>
          <w:rPr>
            <w:rFonts w:ascii="仿宋" w:eastAsia="仿宋" w:hAnsi="仿宋" w:cs="仿宋" w:hint="eastAsia"/>
            <w:lang w:eastAsia="zh-CN"/>
          </w:rPr>
          <w:t>(四)、供应链风险管理</w:t>
        </w:r>
        <w:r>
          <w:tab/>
        </w:r>
        <w:r>
          <w:fldChar w:fldCharType="begin"/>
        </w:r>
        <w:r>
          <w:instrText xml:space="preserve"> PAGEREF _Toc5959 \h </w:instrText>
        </w:r>
        <w:r>
          <w:fldChar w:fldCharType="separate"/>
        </w:r>
        <w:r>
          <w:t>48</w:t>
        </w:r>
        <w:r>
          <w:fldChar w:fldCharType="end"/>
        </w:r>
      </w:hyperlink>
    </w:p>
    <w:p>
      <w:pPr>
        <w:pStyle w:val="TOC1"/>
        <w:tabs>
          <w:tab w:val="right" w:leader="dot" w:pos="8306"/>
        </w:tabs>
      </w:pPr>
      <w:hyperlink w:anchor="_Toc24600" w:history="1">
        <w:r>
          <w:rPr>
            <w:rFonts w:ascii="仿宋" w:eastAsia="仿宋" w:hAnsi="仿宋" w:cs="仿宋" w:hint="eastAsia"/>
            <w:lang w:eastAsia="zh-CN"/>
          </w:rPr>
          <w:t>十一、成本控制与效益提升</w:t>
        </w:r>
        <w:r>
          <w:tab/>
        </w:r>
        <w:r>
          <w:fldChar w:fldCharType="begin"/>
        </w:r>
        <w:r>
          <w:instrText xml:space="preserve"> PAGEREF _Toc24600 \h </w:instrText>
        </w:r>
        <w:r>
          <w:fldChar w:fldCharType="separate"/>
        </w:r>
        <w:r>
          <w:t>49</w:t>
        </w:r>
        <w:r>
          <w:fldChar w:fldCharType="end"/>
        </w:r>
      </w:hyperlink>
    </w:p>
    <w:p>
      <w:pPr>
        <w:pStyle w:val="TOC2"/>
        <w:tabs>
          <w:tab w:val="right" w:leader="dot" w:pos="8306"/>
        </w:tabs>
      </w:pPr>
      <w:hyperlink w:anchor="_Toc3482" w:history="1">
        <w:r>
          <w:rPr>
            <w:rFonts w:ascii="仿宋" w:eastAsia="仿宋" w:hAnsi="仿宋" w:cs="仿宋" w:hint="eastAsia"/>
            <w:lang w:eastAsia="zh-CN"/>
          </w:rPr>
          <w:t>(一)、成本核算与预算管理</w:t>
        </w:r>
        <w:r>
          <w:tab/>
        </w:r>
        <w:r>
          <w:fldChar w:fldCharType="begin"/>
        </w:r>
        <w:r>
          <w:instrText xml:space="preserve"> PAGEREF _Toc3482 \h </w:instrText>
        </w:r>
        <w:r>
          <w:fldChar w:fldCharType="separate"/>
        </w:r>
        <w:r>
          <w:t>49</w:t>
        </w:r>
        <w:r>
          <w:fldChar w:fldCharType="end"/>
        </w:r>
      </w:hyperlink>
    </w:p>
    <w:p>
      <w:pPr>
        <w:pStyle w:val="TOC2"/>
        <w:tabs>
          <w:tab w:val="right" w:leader="dot" w:pos="8306"/>
        </w:tabs>
      </w:pPr>
      <w:hyperlink w:anchor="_Toc21729" w:history="1">
        <w:r>
          <w:rPr>
            <w:rFonts w:ascii="仿宋" w:eastAsia="仿宋" w:hAnsi="仿宋" w:cs="仿宋" w:hint="eastAsia"/>
            <w:lang w:eastAsia="zh-CN"/>
          </w:rPr>
          <w:t>(二)、资源利用效率评估</w:t>
        </w:r>
        <w:r>
          <w:tab/>
        </w:r>
        <w:r>
          <w:fldChar w:fldCharType="begin"/>
        </w:r>
        <w:r>
          <w:instrText xml:space="preserve"> PAGEREF _Toc21729 \h </w:instrText>
        </w:r>
        <w:r>
          <w:fldChar w:fldCharType="separate"/>
        </w:r>
        <w:r>
          <w:t>51</w:t>
        </w:r>
        <w:r>
          <w:fldChar w:fldCharType="end"/>
        </w:r>
      </w:hyperlink>
    </w:p>
    <w:p>
      <w:pPr>
        <w:pStyle w:val="TOC2"/>
        <w:tabs>
          <w:tab w:val="right" w:leader="dot" w:pos="8306"/>
        </w:tabs>
      </w:pPr>
      <w:hyperlink w:anchor="_Toc6292" w:history="1">
        <w:r>
          <w:rPr>
            <w:rFonts w:ascii="仿宋" w:eastAsia="仿宋" w:hAnsi="仿宋" w:cs="仿宋" w:hint="eastAsia"/>
            <w:lang w:eastAsia="zh-CN"/>
          </w:rPr>
          <w:t>(三)、降本增效的具体措施</w:t>
        </w:r>
        <w:r>
          <w:tab/>
        </w:r>
        <w:r>
          <w:fldChar w:fldCharType="begin"/>
        </w:r>
        <w:r>
          <w:instrText xml:space="preserve"> PAGEREF _Toc6292 \h </w:instrText>
        </w:r>
        <w:r>
          <w:fldChar w:fldCharType="separate"/>
        </w:r>
        <w:r>
          <w:t>53</w:t>
        </w:r>
        <w:r>
          <w:fldChar w:fldCharType="end"/>
        </w:r>
      </w:hyperlink>
    </w:p>
    <w:p>
      <w:pPr>
        <w:pStyle w:val="TOC2"/>
        <w:tabs>
          <w:tab w:val="right" w:leader="dot" w:pos="8306"/>
        </w:tabs>
      </w:pPr>
      <w:hyperlink w:anchor="_Toc9748" w:history="1">
        <w:r>
          <w:rPr>
            <w:rFonts w:ascii="仿宋" w:eastAsia="仿宋" w:hAnsi="仿宋" w:cs="仿宋" w:hint="eastAsia"/>
            <w:lang w:eastAsia="zh-CN"/>
          </w:rPr>
          <w:t>(四)、成本与效益的平衡策略</w:t>
        </w:r>
        <w:r>
          <w:tab/>
        </w:r>
        <w:r>
          <w:fldChar w:fldCharType="begin"/>
        </w:r>
        <w:r>
          <w:instrText xml:space="preserve"> PAGEREF _Toc9748 \h </w:instrText>
        </w:r>
        <w:r>
          <w:fldChar w:fldCharType="separate"/>
        </w:r>
        <w:r>
          <w:t>55</w:t>
        </w:r>
        <w:r>
          <w:fldChar w:fldCharType="end"/>
        </w:r>
      </w:hyperlink>
    </w:p>
    <w:p>
      <w:pPr>
        <w:pStyle w:val="TOC1"/>
        <w:tabs>
          <w:tab w:val="right" w:leader="dot" w:pos="8306"/>
        </w:tabs>
      </w:pPr>
      <w:hyperlink w:anchor="_Toc17465" w:history="1">
        <w:r>
          <w:rPr>
            <w:rFonts w:ascii="仿宋" w:eastAsia="仿宋" w:hAnsi="仿宋" w:cs="仿宋" w:hint="eastAsia"/>
            <w:lang w:eastAsia="zh-CN"/>
          </w:rPr>
          <w:t>十二、合规与风险管理</w:t>
        </w:r>
        <w:r>
          <w:tab/>
        </w:r>
        <w:r>
          <w:fldChar w:fldCharType="begin"/>
        </w:r>
        <w:r>
          <w:instrText xml:space="preserve"> PAGEREF _Toc17465 \h </w:instrText>
        </w:r>
        <w:r>
          <w:fldChar w:fldCharType="separate"/>
        </w:r>
        <w:r>
          <w:t>56</w:t>
        </w:r>
        <w:r>
          <w:fldChar w:fldCharType="end"/>
        </w:r>
      </w:hyperlink>
    </w:p>
    <w:p>
      <w:pPr>
        <w:pStyle w:val="TOC2"/>
        <w:tabs>
          <w:tab w:val="right" w:leader="dot" w:pos="8306"/>
        </w:tabs>
      </w:pPr>
      <w:hyperlink w:anchor="_Toc25742" w:history="1">
        <w:r>
          <w:rPr>
            <w:rFonts w:ascii="仿宋" w:eastAsia="仿宋" w:hAnsi="仿宋" w:cs="仿宋" w:hint="eastAsia"/>
            <w:lang w:eastAsia="zh-CN"/>
          </w:rPr>
          <w:t>(一)、法律法规合规体系</w:t>
        </w:r>
        <w:r>
          <w:tab/>
        </w:r>
        <w:r>
          <w:fldChar w:fldCharType="begin"/>
        </w:r>
        <w:r>
          <w:instrText xml:space="preserve"> PAGEREF _Toc25742 \h </w:instrText>
        </w:r>
        <w:r>
          <w:fldChar w:fldCharType="separate"/>
        </w:r>
        <w:r>
          <w:t>56</w:t>
        </w:r>
        <w:r>
          <w:fldChar w:fldCharType="end"/>
        </w:r>
      </w:hyperlink>
    </w:p>
    <w:p>
      <w:pPr>
        <w:pStyle w:val="TOC2"/>
        <w:tabs>
          <w:tab w:val="right" w:leader="dot" w:pos="8306"/>
        </w:tabs>
      </w:pPr>
      <w:hyperlink w:anchor="_Toc26418" w:history="1">
        <w:r>
          <w:rPr>
            <w:rFonts w:ascii="仿宋" w:eastAsia="仿宋" w:hAnsi="仿宋" w:cs="仿宋" w:hint="eastAsia"/>
            <w:lang w:eastAsia="zh-CN"/>
          </w:rPr>
          <w:t>(二)、内部控制与风险评估</w:t>
        </w:r>
        <w:r>
          <w:tab/>
        </w:r>
        <w:r>
          <w:fldChar w:fldCharType="begin"/>
        </w:r>
        <w:r>
          <w:instrText xml:space="preserve"> PAGEREF _Toc26418 \h </w:instrText>
        </w:r>
        <w:r>
          <w:fldChar w:fldCharType="separate"/>
        </w:r>
        <w:r>
          <w:t>57</w:t>
        </w:r>
        <w:r>
          <w:fldChar w:fldCharType="end"/>
        </w:r>
      </w:hyperlink>
    </w:p>
    <w:p>
      <w:pPr>
        <w:pStyle w:val="TOC2"/>
        <w:tabs>
          <w:tab w:val="right" w:leader="dot" w:pos="8306"/>
        </w:tabs>
      </w:pPr>
      <w:hyperlink w:anchor="_Toc30860" w:history="1">
        <w:r>
          <w:rPr>
            <w:rFonts w:ascii="仿宋" w:eastAsia="仿宋" w:hAnsi="仿宋" w:cs="仿宋" w:hint="eastAsia"/>
            <w:lang w:eastAsia="zh-CN"/>
          </w:rPr>
          <w:t>(三)、合规培训与执行</w:t>
        </w:r>
        <w:r>
          <w:tab/>
        </w:r>
        <w:r>
          <w:fldChar w:fldCharType="begin"/>
        </w:r>
        <w:r>
          <w:instrText xml:space="preserve"> PAGEREF _Toc30860 \h </w:instrText>
        </w:r>
        <w:r>
          <w:fldChar w:fldCharType="separate"/>
        </w:r>
        <w:r>
          <w:t>58</w:t>
        </w:r>
        <w:r>
          <w:fldChar w:fldCharType="end"/>
        </w:r>
      </w:hyperlink>
    </w:p>
    <w:p>
      <w:pPr>
        <w:pStyle w:val="TOC2"/>
        <w:tabs>
          <w:tab w:val="right" w:leader="dot" w:pos="8306"/>
        </w:tabs>
      </w:pPr>
      <w:hyperlink w:anchor="_Toc27676" w:history="1">
        <w:r>
          <w:rPr>
            <w:rFonts w:ascii="仿宋" w:eastAsia="仿宋" w:hAnsi="仿宋" w:cs="仿宋" w:hint="eastAsia"/>
            <w:lang w:eastAsia="zh-CN"/>
          </w:rPr>
          <w:t>(四)、合规监测与修正机制</w:t>
        </w:r>
        <w:r>
          <w:tab/>
        </w:r>
        <w:r>
          <w:fldChar w:fldCharType="begin"/>
        </w:r>
        <w:r>
          <w:instrText xml:space="preserve"> PAGEREF _Toc27676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606"/>
      <w:r>
        <w:rPr>
          <w:rFonts w:ascii="仿宋" w:eastAsia="仿宋" w:hAnsi="仿宋" w:cs="仿宋" w:hint="eastAsia"/>
          <w:sz w:val="28"/>
          <w:lang w:eastAsia="zh-CN"/>
        </w:rPr>
        <w:t>一、牛排项目建设地分析</w:t>
      </w:r>
      <w:bookmarkEnd w:id="2"/>
    </w:p>
    <w:p>
      <w:pPr>
        <w:pStyle w:val="Heading2"/>
        <w:rPr>
          <w:rFonts w:ascii="仿宋" w:eastAsia="仿宋" w:hAnsi="仿宋" w:cs="仿宋" w:hint="eastAsia"/>
          <w:lang w:eastAsia="zh-CN"/>
        </w:rPr>
      </w:pPr>
      <w:bookmarkStart w:id="3" w:name="_Toc13029"/>
      <w:r>
        <w:rPr>
          <w:rFonts w:ascii="仿宋" w:eastAsia="仿宋" w:hAnsi="仿宋" w:cs="仿宋" w:hint="eastAsia"/>
          <w:lang w:eastAsia="zh-CN"/>
        </w:rPr>
        <w:t>(一)、牛排项目选址原则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牛排项目建设不会对周围环境造成污染，或者任何潜在的污染都将控制在国家法律和标准允许的范围内。牛排项目建设的区域将依据城市总体规划，以确保布局相对独立，便于进行科研、生产经营和管理活动。同时，牛排项目建设区域与城市建设地的联系也将得到全面考虑，以促使牛排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建设方案将在满足牛排项目产品生产工艺、消防安全、环境保护卫生等要求的前提下，尽量合并建筑，以提高资源利用效率。在布置方面，将充分利用自然空间，贯彻执行“十分珍惜和合理利用土地”的基本国策，根据具体情况因地制宜，合理布置牛排项目建设，确保土地利用的合理性和可持续性。这样的牛排项目规划将确保在牛排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15834"/>
      <w:r>
        <w:rPr>
          <w:rFonts w:ascii="仿宋" w:eastAsia="仿宋" w:hAnsi="仿宋" w:cs="仿宋" w:hint="eastAsia"/>
          <w:sz w:val="28"/>
          <w:lang w:eastAsia="zh-CN"/>
        </w:rPr>
        <w:t>(二)、牛排项目选址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牛排项目选址在 xxx 产业示范园区，这一选址的决定经过了充分的论证和考量。首先，xxx 产业示范园区作为地区内产业发展的重要引擎，具备了先进的基础设施和产业配套条件，为牛排项目的顺利开展提供了有力支持。其次，该示范园区拥有便捷的交通网络和优越的地理位置，有利于原材料供应、产品流通以及人员往来，提高了牛排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牛排项目的环保理念高度契合。选址于示范园区，不仅可以有效整合各类资源，降低牛排项目建设和运营的成本，同时也有助于提升牛排项目的整体竞争力。综合考虑产业集聚效应、交通便捷性以及生态环保等多方面因素，选址于 xxx 产业示范园区对牛排项目的可持续发展具有积极的促进作用。</w:t>
      </w:r>
    </w:p>
    <w:p>
      <w:pPr>
        <w:pStyle w:val="Heading2"/>
        <w:ind w:firstLine="560" w:firstLineChars="200"/>
        <w:rPr>
          <w:rFonts w:ascii="仿宋" w:eastAsia="仿宋" w:hAnsi="仿宋" w:cs="仿宋" w:hint="eastAsia"/>
          <w:sz w:val="28"/>
          <w:lang w:eastAsia="zh-CN"/>
        </w:rPr>
      </w:pPr>
      <w:bookmarkStart w:id="5" w:name="_Toc706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承办单位目前资产运营状况良好，财务管理制度健全且完善，企业财务雄厚。凭借卓越的产品质量、科学的管理模式以及灵活畅通的销售网络，该单位连年实现盈利，为牛排项目建设提供充足的计划自筹资金。当地人民政府和主管部门高度重视牛排项目建设，土地、规划、建设等管理部门提出了切实可行的实施方案和保障措施，并给予充分的认可。此外，牛排项目建设区域拥有充足的水、电、气等资源供给，足以满足牛排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牛排项目可依托牛排项目建设地成熟的公用工程、辅助工程、储运设施等富余资源，同时拥有丰富的劳动力资源和完善的社会服务体系。这将有助于加速牛排项目建设进度，降低建设成本，实现牛排项目投资的节约，提升牛排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承办单位具备一大批丰富经验的牛排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牛排项目承办单位还与多家科研院所建立了长期的合作关系，并设立了向科研开发倾斜的奖励机制，每年投入专项资金用于重点产品和关键工艺的研发奖励。这为牛排项目的科研创新提供了有力的支持。</w:t>
      </w:r>
    </w:p>
    <w:p>
      <w:pPr>
        <w:pStyle w:val="Heading2"/>
        <w:ind w:firstLine="560" w:firstLineChars="200"/>
        <w:rPr>
          <w:rFonts w:ascii="仿宋" w:eastAsia="仿宋" w:hAnsi="仿宋" w:cs="仿宋" w:hint="eastAsia"/>
          <w:sz w:val="28"/>
          <w:lang w:eastAsia="zh-CN"/>
        </w:rPr>
      </w:pPr>
      <w:bookmarkStart w:id="6" w:name="_Toc1895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牛排项目选址于 xxx 产业示范园区，关于用地控制指标的规划与管理，本牛排项目将严格遵循国家和地方的相关法规和标准。用地控制指标包括但不限于以下几个方面：</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建筑物基底占地面积：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牛排项目将严格按照规划建设主体工程的需要，确保建筑物基底占地面积在符合法规的范围内，以最大限度地利用土地，提高用地利用效率。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根据示范园区的总体规划，牛排项目将遵循相应的建筑密度标准，合理规划建设，保障牛排项目建设的紧凑性和高效性。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在牛排项目建设中，将注重绿化工作，确保绿化率达到或超过规划要求。通过科学合理的绿化设计，提升牛排项目周边的生态环境，使其更加宜居宜业。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牛排项目将根据规划要求，合理规划地上和地下层数，确保建设的稳定性和安全性。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根据示范园区的具体规划和相关法规，牛排项目还将遵循其他用地控制指标，如建筑线、退让线等，确保牛排项目的建设与周边环境的和谐相处。</w:t>
      </w:r>
    </w:p>
    <w:p>
      <w:pPr>
        <w:pStyle w:val="Heading2"/>
        <w:ind w:firstLine="560" w:firstLineChars="200"/>
        <w:rPr>
          <w:rFonts w:ascii="仿宋" w:eastAsia="仿宋" w:hAnsi="仿宋" w:cs="仿宋" w:hint="eastAsia"/>
          <w:sz w:val="28"/>
          <w:lang w:eastAsia="zh-CN"/>
        </w:rPr>
      </w:pPr>
      <w:bookmarkStart w:id="7" w:name="_Toc23929"/>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在本期工程牛排项目的建设规划中，涉及到一系列关键的建设指标，这些指标将有助于确保牛排项目的合理规划和高效建设。具体而言：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牛排项目的建筑系数为XXX%。该系数是对牛排项目建筑面积与用地面积的比例控制，通过设定合理的建筑系数，可以确保牛排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牛排项目的建筑容积率为XXX。该率值衡量了建筑物总体积与用地面积的比例，是规划中用来控制建筑高度和密度的关键参数。通过合理控制建筑容积率，可以在确保建筑物结构合理的同时，使牛排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牛排项目的生态品质，本期工程牛排项目将严格执行绿化覆盖率标准，目标值为XXX%。这意味着在牛排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牛排项目的固定资产投资强度为XXX万元/亩。该指标表征了每亩土地上的固定资产投资额，是评估牛排项目投资规模的重要参考。通过科学合理地控制投资强度，可以实现资金的有效利用，确保牛排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这些建设规划指标将有助于牛排项目在建设过程中充分考虑资源利用效率、环境保护、投资效益等多个方面，实现可持续发展的目标。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9649"/>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牛排项目建设坚持专业化生产原则，将主要生产过程和关键工序由牛排项目承办单位实施，而其他附属商品则采用外协(外购)的方式。通过这种方式，能够避免重复建设，达到节约资金、能源和土地资源的效果。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牛排项目采用高效的生产工艺，通过科学的设备布局，最大程度地提高生产效率，减少生产空间的浪费。这包括合理的生产流程设计，避免不必要的物料运输和仓储空间占用。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在土地利用的同时，牛排项目建设将考虑采用绿色建筑理念，以减少对周边自然环境的影响。通过科学规划和环保措施，确保生产过程中的废弃物处理和排放均符合环保标准，最小化对土地生态的冲击。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在生产过程中，牛排项目将注重资源的综合利用，减少废弃物的产生。通过回收再利用、能源回收等手段，最大化地减少对新资源的依赖，实现对土地资源的更为有效的利用。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牛排项目建设在土地资源的规划和使用上不仅注重高效性和科技性，同时保持对生态环境的尊重。这种全方位的土地资源节约措施将有助于牛排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26764"/>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在牛排项目规划中，总图布置方案是确保各个组成部分协调有序、高效运作的关键。以下是总图布置方案的主要考虑因素：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牛排项目整体布局应基于高效生产流程和员工流动，确保各功能区域之间协调有序。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引入环保设计理念，设置废弃物处理区域和环保设施，确保牛排项目对环境的影响最小化。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安排紧急设备和安全设备的布局，提高应急处理效率，确保牛排项目安全运行。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留出足够的空间，以便未来牛排项目扩建和设备更新。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总图布置方案应充分考虑以上因素，以确保牛排项目在运作中能够高效、安全、可持续地发展。该方案的设计应符合牛排项目的整体战略规划和长期发展目标。</w:t>
      </w:r>
    </w:p>
    <w:p>
      <w:pPr>
        <w:pStyle w:val="Heading2"/>
        <w:ind w:firstLine="560" w:firstLineChars="200"/>
        <w:rPr>
          <w:rFonts w:ascii="仿宋" w:eastAsia="仿宋" w:hAnsi="仿宋" w:cs="仿宋" w:hint="eastAsia"/>
          <w:sz w:val="28"/>
          <w:lang w:eastAsia="zh-CN"/>
        </w:rPr>
      </w:pPr>
      <w:bookmarkStart w:id="10" w:name="_Toc9186"/>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牛排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牛排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场外运输主要包括原材料的供给和产品的外运。远距离运输采用汽车或铁路解决，而区域内社会运输力量充足，可以满足本期工程牛排项目场外远距离运输需求。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牛排项目选址位于XXX产业示范园区，将确保运输活动对周围环境不产生污染，且不超过国家法律和标准允许的范围。牛排项目建设区域布局相对独立，便于科研、生产和管理活动，同时与建成区有便捷联系，确保牛排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牛排项目建设方案将遵循土地利用的基本国策，采用因地制宜的方式进行合理布置，最大限度地减少土地利用的负面影响。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在运输方案设计中，采用合适的运输方式和路线，以优化物流组成。通过合并建筑和充分利用自然空间，减少运输线路的长度，降低运输成本。运输系统整体设计将追求经济性和效率，以提高牛排项目的竞争力。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综合考虑了物流系统的整体设计、运输安全、环保和社会影响、运输成本优化等方面，牛排项目将致力于打造高效、安全、环保的物流体系，以支持牛排项目的顺利实施和可持续发展。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8922"/>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牛排项目选址地理位置优越，交通便利，具有显著的区位优势。该地区通讯便捷，水资源丰富，能源供应充足，这为牛排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7414"/>
      <w:r>
        <w:rPr>
          <w:rFonts w:ascii="仿宋" w:eastAsia="仿宋" w:hAnsi="仿宋" w:cs="仿宋" w:hint="eastAsia"/>
          <w:sz w:val="28"/>
          <w:lang w:eastAsia="zh-CN"/>
        </w:rPr>
        <w:t>二、风险应对评估</w:t>
      </w:r>
      <w:bookmarkEnd w:id="12"/>
    </w:p>
    <w:p>
      <w:pPr>
        <w:pStyle w:val="Heading2"/>
        <w:rPr>
          <w:rFonts w:ascii="仿宋" w:eastAsia="仿宋" w:hAnsi="仿宋" w:cs="仿宋" w:hint="eastAsia"/>
          <w:lang w:eastAsia="zh-CN"/>
        </w:rPr>
      </w:pPr>
      <w:bookmarkStart w:id="13" w:name="_Toc27592"/>
      <w:r>
        <w:rPr>
          <w:rFonts w:ascii="仿宋" w:eastAsia="仿宋" w:hAnsi="仿宋" w:cs="仿宋" w:hint="eastAsia"/>
          <w:lang w:eastAsia="zh-CN"/>
        </w:rPr>
        <w:t>(一)、政策风险分析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牛排项目实施过程中，政策因素可能对牛排项目产生一定的影响。为了应对潜在的政策风险，我们将密切关注国家和地方相关政策的变化。与相关政府部门建立良好的沟通渠道，及时获取政策信息，确保牛排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4" w:name="_Toc8524"/>
      <w:r>
        <w:rPr>
          <w:rFonts w:ascii="仿宋" w:eastAsia="仿宋" w:hAnsi="仿宋" w:cs="仿宋" w:hint="eastAsia"/>
          <w:sz w:val="28"/>
          <w:lang w:eastAsia="zh-CN"/>
        </w:rPr>
        <w:t>(二)、社会风险分析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5" w:name="_Toc20102"/>
      <w:r>
        <w:rPr>
          <w:rFonts w:ascii="仿宋" w:eastAsia="仿宋" w:hAnsi="仿宋" w:cs="仿宋" w:hint="eastAsia"/>
          <w:sz w:val="28"/>
          <w:lang w:eastAsia="zh-CN"/>
        </w:rPr>
        <w:t>(三)、市场风险分析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牛排项目面临的重要挑战之一。我们将进行全面的市场调研，了解目标市场的需求和竞争格局。同时，制定灵活的市场推广策略，以适应市场变化。建立多层次、多元化的市场渠道，降低单一市场对牛排项目的风险影响。</w:t>
      </w:r>
    </w:p>
    <w:p>
      <w:pPr>
        <w:pStyle w:val="Heading2"/>
        <w:ind w:firstLine="560" w:firstLineChars="200"/>
        <w:rPr>
          <w:rFonts w:ascii="仿宋" w:eastAsia="仿宋" w:hAnsi="仿宋" w:cs="仿宋" w:hint="eastAsia"/>
          <w:sz w:val="28"/>
          <w:lang w:eastAsia="zh-CN"/>
        </w:rPr>
      </w:pPr>
      <w:bookmarkStart w:id="16" w:name="_Toc633"/>
      <w:r>
        <w:rPr>
          <w:rFonts w:ascii="仿宋" w:eastAsia="仿宋" w:hAnsi="仿宋" w:cs="仿宋" w:hint="eastAsia"/>
          <w:sz w:val="28"/>
          <w:lang w:eastAsia="zh-CN"/>
        </w:rPr>
        <w:t>(四)、资金风险分析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牛排项目成功实施的基础。我们将建立健全的资金管理制度，定期进行资金流量分析，确保牛排项目运营资金的充足。与金融机构建立良好的合作关系，提前制定应对资金紧张的预案，以确保牛排项目的资金安全。</w:t>
      </w:r>
    </w:p>
    <w:p>
      <w:pPr>
        <w:pStyle w:val="Heading2"/>
        <w:ind w:firstLine="560" w:firstLineChars="200"/>
        <w:rPr>
          <w:rFonts w:ascii="仿宋" w:eastAsia="仿宋" w:hAnsi="仿宋" w:cs="仿宋" w:hint="eastAsia"/>
          <w:sz w:val="28"/>
          <w:lang w:eastAsia="zh-CN"/>
        </w:rPr>
      </w:pPr>
      <w:bookmarkStart w:id="17" w:name="_Toc1257"/>
      <w:r>
        <w:rPr>
          <w:rFonts w:ascii="仿宋" w:eastAsia="仿宋" w:hAnsi="仿宋" w:cs="仿宋" w:hint="eastAsia"/>
          <w:sz w:val="28"/>
          <w:lang w:eastAsia="zh-CN"/>
        </w:rPr>
        <w:t>(五)、技术风险分析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技术风险是牛排项目实施中不可避免的挑战。我们将进行全面的技术评估，确保所采用的技术方案是成熟、可行的。与专业技术团队建立良好的合作关系，及时解决技术难题，确保牛排项目按计划进行。</w:t>
      </w:r>
    </w:p>
    <w:p>
      <w:pPr>
        <w:pStyle w:val="Heading2"/>
        <w:ind w:firstLine="560" w:firstLineChars="200"/>
        <w:rPr>
          <w:rFonts w:ascii="仿宋" w:eastAsia="仿宋" w:hAnsi="仿宋" w:cs="仿宋" w:hint="eastAsia"/>
          <w:sz w:val="28"/>
          <w:lang w:eastAsia="zh-CN"/>
        </w:rPr>
      </w:pPr>
      <w:bookmarkStart w:id="18" w:name="_Toc28464"/>
      <w:r>
        <w:rPr>
          <w:rFonts w:ascii="仿宋" w:eastAsia="仿宋" w:hAnsi="仿宋" w:cs="仿宋" w:hint="eastAsia"/>
          <w:sz w:val="28"/>
          <w:lang w:eastAsia="zh-CN"/>
        </w:rPr>
        <w:t>(六)、财务风险分析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财务风险是牛排项目运营中需要高度重视的方面。我们将建立健全的财务管理体系，严格执行财务制度。通过多元化投资，降低财务风险集中度。及时调整财务战略，确保牛排项目财务运作的健康发展。</w:t>
      </w:r>
    </w:p>
    <w:p>
      <w:pPr>
        <w:pStyle w:val="Heading2"/>
        <w:ind w:firstLine="560" w:firstLineChars="200"/>
        <w:rPr>
          <w:rFonts w:ascii="仿宋" w:eastAsia="仿宋" w:hAnsi="仿宋" w:cs="仿宋" w:hint="eastAsia"/>
          <w:sz w:val="28"/>
          <w:lang w:eastAsia="zh-CN"/>
        </w:rPr>
      </w:pPr>
      <w:bookmarkStart w:id="19" w:name="_Toc13893"/>
      <w:r>
        <w:rPr>
          <w:rFonts w:ascii="仿宋" w:eastAsia="仿宋" w:hAnsi="仿宋" w:cs="仿宋" w:hint="eastAsia"/>
          <w:sz w:val="28"/>
          <w:lang w:eastAsia="zh-CN"/>
        </w:rPr>
        <w:t>(七)、管理风险分析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牛排项目进度管理等方面。我们将通过建设高效的管理团队，提升管理水平。建立科学的牛排项目管理体系，确保牛排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0" w:name="_Toc32566"/>
      <w:r>
        <w:rPr>
          <w:rFonts w:ascii="仿宋" w:eastAsia="仿宋" w:hAnsi="仿宋" w:cs="仿宋" w:hint="eastAsia"/>
          <w:sz w:val="28"/>
          <w:lang w:eastAsia="zh-CN"/>
        </w:rPr>
        <w:t>(八)、其它风险分析</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牛排项目实施中可能还存在其他各种意外风险，我们将建立综合的风险管理机制，及时评估、响应和应对各类潜在风险。通过建设风险管理团队，提高应对不确定性的能力。灵活调整牛排项目计划，确保牛排项目始终处于可控的状态。</w:t>
      </w:r>
    </w:p>
    <w:p>
      <w:pPr>
        <w:pStyle w:val="Heading1"/>
        <w:ind w:firstLine="560" w:firstLineChars="200"/>
        <w:rPr>
          <w:rFonts w:ascii="仿宋" w:eastAsia="仿宋" w:hAnsi="仿宋" w:cs="仿宋" w:hint="eastAsia"/>
          <w:sz w:val="28"/>
          <w:lang w:eastAsia="zh-CN"/>
        </w:rPr>
      </w:pPr>
      <w:bookmarkStart w:id="21" w:name="_Toc31239"/>
      <w:r>
        <w:rPr>
          <w:rFonts w:ascii="仿宋" w:eastAsia="仿宋" w:hAnsi="仿宋" w:cs="仿宋" w:hint="eastAsia"/>
          <w:sz w:val="28"/>
          <w:lang w:eastAsia="zh-CN"/>
        </w:rPr>
        <w:t>三、工程设计说明</w:t>
      </w:r>
      <w:bookmarkEnd w:id="21"/>
    </w:p>
    <w:p>
      <w:pPr>
        <w:pStyle w:val="Heading2"/>
        <w:rPr>
          <w:rFonts w:ascii="仿宋" w:eastAsia="仿宋" w:hAnsi="仿宋" w:cs="仿宋" w:hint="eastAsia"/>
          <w:lang w:eastAsia="zh-CN"/>
        </w:rPr>
      </w:pPr>
      <w:bookmarkStart w:id="22" w:name="_Toc14358"/>
      <w:r>
        <w:rPr>
          <w:rFonts w:ascii="仿宋" w:eastAsia="仿宋" w:hAnsi="仿宋" w:cs="仿宋" w:hint="eastAsia"/>
          <w:lang w:eastAsia="zh-CN"/>
        </w:rPr>
        <w:t>(一)、建筑工程设计原则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3" w:name="_Toc9238"/>
      <w:r>
        <w:rPr>
          <w:rFonts w:ascii="仿宋" w:eastAsia="仿宋" w:hAnsi="仿宋" w:cs="仿宋" w:hint="eastAsia"/>
          <w:sz w:val="28"/>
          <w:lang w:eastAsia="zh-CN"/>
        </w:rPr>
        <w:t>(二)、牛排项目工程建设标准规范</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4" w:name="_Toc6268"/>
      <w:r>
        <w:rPr>
          <w:rFonts w:ascii="仿宋" w:eastAsia="仿宋" w:hAnsi="仿宋" w:cs="仿宋" w:hint="eastAsia"/>
          <w:sz w:val="28"/>
          <w:lang w:eastAsia="zh-CN"/>
        </w:rPr>
        <w:t>(三)、牛排项目总平面设计要求</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牛排项目总平面设计要求将包括对牛排项目用地的科学规划，确保合理的场地利用和各功能区域的合理布局。这涉及到交通流线、景观绿化、建筑分布等方面的综合考虑。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5" w:name="_Toc20807"/>
      <w:r>
        <w:rPr>
          <w:rFonts w:ascii="仿宋" w:eastAsia="仿宋" w:hAnsi="仿宋" w:cs="仿宋" w:hint="eastAsia"/>
          <w:sz w:val="28"/>
          <w:lang w:eastAsia="zh-CN"/>
        </w:rPr>
        <w:t>(四)、建筑设计规范和标准</w:t>
      </w:r>
      <w:bookmarkEnd w:id="25"/>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6" w:name="_Toc26461"/>
      <w:r>
        <w:rPr>
          <w:rFonts w:ascii="仿宋" w:eastAsia="仿宋" w:hAnsi="仿宋" w:cs="仿宋" w:hint="eastAsia"/>
          <w:sz w:val="28"/>
          <w:lang w:eastAsia="zh-CN"/>
        </w:rPr>
        <w:t>(五)、土建工程设计年限及安全等级</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7" w:name="_Toc7273"/>
      <w:r>
        <w:rPr>
          <w:rFonts w:ascii="仿宋" w:eastAsia="仿宋" w:hAnsi="仿宋" w:cs="仿宋" w:hint="eastAsia"/>
          <w:sz w:val="28"/>
          <w:lang w:eastAsia="zh-CN"/>
        </w:rPr>
        <w:t>(六)、建筑工程设计总体要求</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28" w:name="_Toc11599"/>
      <w:r>
        <w:rPr>
          <w:rFonts w:ascii="仿宋" w:eastAsia="仿宋" w:hAnsi="仿宋" w:cs="仿宋" w:hint="eastAsia"/>
          <w:sz w:val="28"/>
          <w:lang w:eastAsia="zh-CN"/>
        </w:rPr>
        <w:t>四、建设规划分析</w:t>
      </w:r>
      <w:bookmarkEnd w:id="28"/>
    </w:p>
    <w:p>
      <w:pPr>
        <w:pStyle w:val="Heading2"/>
        <w:rPr>
          <w:rFonts w:ascii="仿宋" w:eastAsia="仿宋" w:hAnsi="仿宋" w:cs="仿宋" w:hint="eastAsia"/>
          <w:lang w:eastAsia="zh-CN"/>
        </w:rPr>
      </w:pPr>
      <w:bookmarkStart w:id="29" w:name="_Toc26800"/>
      <w:r>
        <w:rPr>
          <w:rFonts w:ascii="仿宋" w:eastAsia="仿宋" w:hAnsi="仿宋" w:cs="仿宋" w:hint="eastAsia"/>
          <w:lang w:eastAsia="zh-CN"/>
        </w:rPr>
        <w:t>(一)、产品规划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牛排项目产品方案的确定是基于多方面因素的综合考虑。我们充分考虑了国家及地方产业发展政策、市场需求状况、资源供应情况、企业资金筹措能力、生产工艺技术水平的先进程度以及牛排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牛排项目产品需求市场作为出发点和落脚点。根据市场的动态变化，我们将灵活调整产品结构，真正做到市场需求决定产品生产。市场热点在哪里，我们的创新工作就紧随其后。为了适应市场需求的变化，我们将合理确定牛排项目产品生产方案，并通过增加产品高附加值的方式，满足人们对牛排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30" w:name="_Toc12740"/>
      <w:r>
        <w:rPr>
          <w:rFonts w:ascii="仿宋" w:eastAsia="仿宋" w:hAnsi="仿宋" w:cs="仿宋" w:hint="eastAsia"/>
          <w:sz w:val="28"/>
          <w:lang w:eastAsia="zh-CN"/>
        </w:rPr>
        <w:t>(二)、建设规模</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牛排项目总征地面积为XX平方米，相当于约XX亩，其中净用地面积为XX平方米，处于红线范围内，折合约XX亩。牛排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牛排项目的计划总投资为XX万元，预计年实现的营业收入将达到XX万元。这一投资将为牛排项目提供充足的资金支持，确保牛排项目能够高效运营并实现可观的经济效益。</w:t>
      </w:r>
    </w:p>
    <w:p>
      <w:pPr>
        <w:pStyle w:val="Heading1"/>
        <w:ind w:firstLine="560" w:firstLineChars="200"/>
        <w:rPr>
          <w:rFonts w:ascii="仿宋" w:eastAsia="仿宋" w:hAnsi="仿宋" w:cs="仿宋" w:hint="eastAsia"/>
          <w:sz w:val="28"/>
          <w:lang w:eastAsia="zh-CN"/>
        </w:rPr>
      </w:pPr>
      <w:bookmarkStart w:id="31" w:name="_Toc21646"/>
      <w:r>
        <w:rPr>
          <w:rFonts w:ascii="仿宋" w:eastAsia="仿宋" w:hAnsi="仿宋" w:cs="仿宋" w:hint="eastAsia"/>
          <w:sz w:val="28"/>
          <w:lang w:eastAsia="zh-CN"/>
        </w:rPr>
        <w:t>五、牛排项目收尾与总结</w:t>
      </w:r>
      <w:bookmarkEnd w:id="31"/>
    </w:p>
    <w:p>
      <w:pPr>
        <w:pStyle w:val="Heading2"/>
        <w:rPr>
          <w:rFonts w:ascii="仿宋" w:eastAsia="仿宋" w:hAnsi="仿宋" w:cs="仿宋" w:hint="eastAsia"/>
          <w:lang w:eastAsia="zh-CN"/>
        </w:rPr>
      </w:pPr>
      <w:bookmarkStart w:id="32" w:name="_Toc25354"/>
      <w:r>
        <w:rPr>
          <w:rFonts w:ascii="仿宋" w:eastAsia="仿宋" w:hAnsi="仿宋" w:cs="仿宋" w:hint="eastAsia"/>
          <w:lang w:eastAsia="zh-CN"/>
        </w:rPr>
        <w:t>(一)、牛排项目总结与经验分享</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在牛排项目总结与经验分享的关键阶段，团队的聚焦点在于全面审视牛排项目的全过程，深度剖析成功与不足。这一过程是对已走过的道路的深刻反思，也是为未来的探索提供经验积累的宝贵机会。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牛排项目目标与成果评估：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一路走来，我们始终围绕着牛排项目设定的目标努力奋斗。在这一环节，我们对牛排项目的目标进行了严格的评估。首先，我们评估了牛排项目是否实现了最初设定的目标。这包括对牛排项目中各牛排项目标的量化达成程度的仔细分析，以及对牛排项目对公司整体业务战略目标的实际贡献的审视。通过这一过程，我们全面了解了牛排项目的成功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深度分析了牛排项目的主要成果和成就。不仅仅是牛排项目计划中列举的任务完成情况，更是着眼于牛排项目对公司业务的实际推动。我们明确了哪些方面的工作为公司带来了实质性的价值，为未来类似牛排项目提供了成功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讨论中，我们将目光聚焦在牛排项目执行中所面临的问题与挑战。这并不仅仅是对问题的简单罗列，更是对问题背后根本原因的深度剖析。我们详细总结了解决问题的具体方法和经验，力求从根本上提升团队面对问题时的解决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https://d.book118.com/898006077107006046</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牛排项目建议书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8E7DA8"/>
    <w:rsid w:val="278E7DA8"/>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98006077107006046"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2024-03-07T19:28:00Z</dcterms:created>
  <dcterms:modified xsi:type="dcterms:W3CDTF">2024-03-07T19:28:59Z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A87CC47DBEF74D9295F91310873AF5AE_11</vt:lpwstr>
  </property>
  <property fmtid="{D5CDD505-2E9C-101B-9397-08002B2CF9AE}" pid="3" name="KSOProductBuildVer">
    <vt:lpwstr>2052-12.1.0.16399</vt:lpwstr>
  </property>
</Properties>
</file>