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车载信息项目规划设计蓝图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0" w:history="1">
        <w:r>
          <w:rPr>
            <w:rFonts w:ascii="仿宋" w:eastAsia="仿宋" w:hAnsi="仿宋" w:cs="仿宋" w:hint="eastAsia"/>
            <w:lang w:eastAsia="zh-CN"/>
          </w:rPr>
          <w:t>概论</w:t>
        </w:r>
        <w:r>
          <w:tab/>
        </w:r>
        <w:r>
          <w:fldChar w:fldCharType="begin"/>
        </w:r>
        <w:r>
          <w:instrText xml:space="preserve"> PAGEREF _Toc6550 \h </w:instrText>
        </w:r>
        <w:r>
          <w:fldChar w:fldCharType="separate"/>
        </w:r>
        <w:r>
          <w:t>3</w:t>
        </w:r>
        <w:r>
          <w:fldChar w:fldCharType="end"/>
        </w:r>
      </w:hyperlink>
    </w:p>
    <w:p>
      <w:pPr>
        <w:pStyle w:val="TOC1"/>
        <w:tabs>
          <w:tab w:val="right" w:leader="dot" w:pos="8306"/>
        </w:tabs>
      </w:pPr>
      <w:hyperlink w:anchor="_Toc26269" w:history="1">
        <w:r>
          <w:rPr>
            <w:rFonts w:ascii="仿宋" w:eastAsia="仿宋" w:hAnsi="仿宋" w:cs="仿宋" w:hint="eastAsia"/>
            <w:lang w:eastAsia="zh-CN"/>
          </w:rPr>
          <w:t>一、产品规划分析</w:t>
        </w:r>
        <w:r>
          <w:tab/>
        </w:r>
        <w:r>
          <w:fldChar w:fldCharType="begin"/>
        </w:r>
        <w:r>
          <w:instrText xml:space="preserve"> PAGEREF _Toc26269 \h </w:instrText>
        </w:r>
        <w:r>
          <w:fldChar w:fldCharType="separate"/>
        </w:r>
        <w:r>
          <w:t>3</w:t>
        </w:r>
        <w:r>
          <w:fldChar w:fldCharType="end"/>
        </w:r>
      </w:hyperlink>
    </w:p>
    <w:p>
      <w:pPr>
        <w:pStyle w:val="TOC2"/>
        <w:tabs>
          <w:tab w:val="right" w:leader="dot" w:pos="8306"/>
        </w:tabs>
      </w:pPr>
      <w:hyperlink w:anchor="_Toc24000" w:history="1">
        <w:r>
          <w:rPr>
            <w:rFonts w:ascii="仿宋" w:eastAsia="仿宋" w:hAnsi="仿宋" w:cs="仿宋" w:hint="eastAsia"/>
            <w:lang w:eastAsia="zh-CN"/>
          </w:rPr>
          <w:t>(一)、产品规划</w:t>
        </w:r>
        <w:r>
          <w:tab/>
        </w:r>
        <w:r>
          <w:fldChar w:fldCharType="begin"/>
        </w:r>
        <w:r>
          <w:instrText xml:space="preserve"> PAGEREF _Toc24000 \h </w:instrText>
        </w:r>
        <w:r>
          <w:fldChar w:fldCharType="separate"/>
        </w:r>
        <w:r>
          <w:t>3</w:t>
        </w:r>
        <w:r>
          <w:fldChar w:fldCharType="end"/>
        </w:r>
      </w:hyperlink>
    </w:p>
    <w:p>
      <w:pPr>
        <w:pStyle w:val="TOC2"/>
        <w:tabs>
          <w:tab w:val="right" w:leader="dot" w:pos="8306"/>
        </w:tabs>
      </w:pPr>
      <w:hyperlink w:anchor="_Toc21793" w:history="1">
        <w:r>
          <w:rPr>
            <w:rFonts w:ascii="仿宋" w:eastAsia="仿宋" w:hAnsi="仿宋" w:cs="仿宋" w:hint="eastAsia"/>
            <w:lang w:eastAsia="zh-CN"/>
          </w:rPr>
          <w:t>(二)、建设规模</w:t>
        </w:r>
        <w:r>
          <w:tab/>
        </w:r>
        <w:r>
          <w:fldChar w:fldCharType="begin"/>
        </w:r>
        <w:r>
          <w:instrText xml:space="preserve"> PAGEREF _Toc21793 \h </w:instrText>
        </w:r>
        <w:r>
          <w:fldChar w:fldCharType="separate"/>
        </w:r>
        <w:r>
          <w:t>4</w:t>
        </w:r>
        <w:r>
          <w:fldChar w:fldCharType="end"/>
        </w:r>
      </w:hyperlink>
    </w:p>
    <w:p>
      <w:pPr>
        <w:pStyle w:val="TOC1"/>
        <w:tabs>
          <w:tab w:val="right" w:leader="dot" w:pos="8306"/>
        </w:tabs>
      </w:pPr>
      <w:hyperlink w:anchor="_Toc12880" w:history="1">
        <w:r>
          <w:rPr>
            <w:rFonts w:ascii="仿宋" w:eastAsia="仿宋" w:hAnsi="仿宋" w:cs="仿宋" w:hint="eastAsia"/>
            <w:lang w:eastAsia="zh-CN"/>
          </w:rPr>
          <w:t>二、车载信息项目土建工程</w:t>
        </w:r>
        <w:r>
          <w:tab/>
        </w:r>
        <w:r>
          <w:fldChar w:fldCharType="begin"/>
        </w:r>
        <w:r>
          <w:instrText xml:space="preserve"> PAGEREF _Toc12880 \h </w:instrText>
        </w:r>
        <w:r>
          <w:fldChar w:fldCharType="separate"/>
        </w:r>
        <w:r>
          <w:t>5</w:t>
        </w:r>
        <w:r>
          <w:fldChar w:fldCharType="end"/>
        </w:r>
      </w:hyperlink>
    </w:p>
    <w:p>
      <w:pPr>
        <w:pStyle w:val="TOC2"/>
        <w:tabs>
          <w:tab w:val="right" w:leader="dot" w:pos="8306"/>
        </w:tabs>
      </w:pPr>
      <w:hyperlink w:anchor="_Toc962" w:history="1">
        <w:r>
          <w:rPr>
            <w:rFonts w:ascii="仿宋" w:eastAsia="仿宋" w:hAnsi="仿宋" w:cs="仿宋" w:hint="eastAsia"/>
            <w:lang w:eastAsia="zh-CN"/>
          </w:rPr>
          <w:t>(一)、建筑工程设计原则</w:t>
        </w:r>
        <w:r>
          <w:tab/>
        </w:r>
        <w:r>
          <w:fldChar w:fldCharType="begin"/>
        </w:r>
        <w:r>
          <w:instrText xml:space="preserve"> PAGEREF _Toc962 \h </w:instrText>
        </w:r>
        <w:r>
          <w:fldChar w:fldCharType="separate"/>
        </w:r>
        <w:r>
          <w:t>5</w:t>
        </w:r>
        <w:r>
          <w:fldChar w:fldCharType="end"/>
        </w:r>
      </w:hyperlink>
    </w:p>
    <w:p>
      <w:pPr>
        <w:pStyle w:val="TOC2"/>
        <w:tabs>
          <w:tab w:val="right" w:leader="dot" w:pos="8306"/>
        </w:tabs>
      </w:pPr>
      <w:hyperlink w:anchor="_Toc31643" w:history="1">
        <w:r>
          <w:rPr>
            <w:rFonts w:ascii="仿宋" w:eastAsia="仿宋" w:hAnsi="仿宋" w:cs="仿宋" w:hint="eastAsia"/>
            <w:lang w:eastAsia="zh-CN"/>
          </w:rPr>
          <w:t>(二)、土建工程设计年限及安全等级</w:t>
        </w:r>
        <w:r>
          <w:tab/>
        </w:r>
        <w:r>
          <w:fldChar w:fldCharType="begin"/>
        </w:r>
        <w:r>
          <w:instrText xml:space="preserve"> PAGEREF _Toc31643 \h </w:instrText>
        </w:r>
        <w:r>
          <w:fldChar w:fldCharType="separate"/>
        </w:r>
        <w:r>
          <w:t>6</w:t>
        </w:r>
        <w:r>
          <w:fldChar w:fldCharType="end"/>
        </w:r>
      </w:hyperlink>
    </w:p>
    <w:p>
      <w:pPr>
        <w:pStyle w:val="TOC2"/>
        <w:tabs>
          <w:tab w:val="right" w:leader="dot" w:pos="8306"/>
        </w:tabs>
      </w:pPr>
      <w:hyperlink w:anchor="_Toc6640" w:history="1">
        <w:r>
          <w:rPr>
            <w:rFonts w:ascii="仿宋" w:eastAsia="仿宋" w:hAnsi="仿宋" w:cs="仿宋" w:hint="eastAsia"/>
            <w:lang w:eastAsia="zh-CN"/>
          </w:rPr>
          <w:t>(三)、建筑工程设计总体要求</w:t>
        </w:r>
        <w:r>
          <w:tab/>
        </w:r>
        <w:r>
          <w:fldChar w:fldCharType="begin"/>
        </w:r>
        <w:r>
          <w:instrText xml:space="preserve"> PAGEREF _Toc6640 \h </w:instrText>
        </w:r>
        <w:r>
          <w:fldChar w:fldCharType="separate"/>
        </w:r>
        <w:r>
          <w:t>7</w:t>
        </w:r>
        <w:r>
          <w:fldChar w:fldCharType="end"/>
        </w:r>
      </w:hyperlink>
    </w:p>
    <w:p>
      <w:pPr>
        <w:pStyle w:val="TOC2"/>
        <w:tabs>
          <w:tab w:val="right" w:leader="dot" w:pos="8306"/>
        </w:tabs>
      </w:pPr>
      <w:hyperlink w:anchor="_Toc3585" w:history="1">
        <w:r>
          <w:rPr>
            <w:rFonts w:ascii="仿宋" w:eastAsia="仿宋" w:hAnsi="仿宋" w:cs="仿宋" w:hint="eastAsia"/>
            <w:lang w:eastAsia="zh-CN"/>
          </w:rPr>
          <w:t>(四)、土建工程建设指标</w:t>
        </w:r>
        <w:r>
          <w:tab/>
        </w:r>
        <w:r>
          <w:fldChar w:fldCharType="begin"/>
        </w:r>
        <w:r>
          <w:instrText xml:space="preserve"> PAGEREF _Toc3585 \h </w:instrText>
        </w:r>
        <w:r>
          <w:fldChar w:fldCharType="separate"/>
        </w:r>
        <w:r>
          <w:t>8</w:t>
        </w:r>
        <w:r>
          <w:fldChar w:fldCharType="end"/>
        </w:r>
      </w:hyperlink>
    </w:p>
    <w:p>
      <w:pPr>
        <w:pStyle w:val="TOC1"/>
        <w:tabs>
          <w:tab w:val="right" w:leader="dot" w:pos="8306"/>
        </w:tabs>
      </w:pPr>
      <w:hyperlink w:anchor="_Toc25234" w:history="1">
        <w:r>
          <w:rPr>
            <w:rFonts w:ascii="仿宋" w:eastAsia="仿宋" w:hAnsi="仿宋" w:cs="仿宋" w:hint="eastAsia"/>
            <w:lang w:eastAsia="zh-CN"/>
          </w:rPr>
          <w:t>三、工艺说明</w:t>
        </w:r>
        <w:r>
          <w:tab/>
        </w:r>
        <w:r>
          <w:fldChar w:fldCharType="begin"/>
        </w:r>
        <w:r>
          <w:instrText xml:space="preserve"> PAGEREF _Toc25234 \h </w:instrText>
        </w:r>
        <w:r>
          <w:fldChar w:fldCharType="separate"/>
        </w:r>
        <w:r>
          <w:t>8</w:t>
        </w:r>
        <w:r>
          <w:fldChar w:fldCharType="end"/>
        </w:r>
      </w:hyperlink>
    </w:p>
    <w:p>
      <w:pPr>
        <w:pStyle w:val="TOC2"/>
        <w:tabs>
          <w:tab w:val="right" w:leader="dot" w:pos="8306"/>
        </w:tabs>
      </w:pPr>
      <w:hyperlink w:anchor="_Toc14531" w:history="1">
        <w:r>
          <w:rPr>
            <w:rFonts w:ascii="仿宋" w:eastAsia="仿宋" w:hAnsi="仿宋" w:cs="仿宋" w:hint="eastAsia"/>
            <w:lang w:eastAsia="zh-CN"/>
          </w:rPr>
          <w:t>(一)、技术管理特点</w:t>
        </w:r>
        <w:r>
          <w:tab/>
        </w:r>
        <w:r>
          <w:fldChar w:fldCharType="begin"/>
        </w:r>
        <w:r>
          <w:instrText xml:space="preserve"> PAGEREF _Toc14531 \h </w:instrText>
        </w:r>
        <w:r>
          <w:fldChar w:fldCharType="separate"/>
        </w:r>
        <w:r>
          <w:t>8</w:t>
        </w:r>
        <w:r>
          <w:fldChar w:fldCharType="end"/>
        </w:r>
      </w:hyperlink>
    </w:p>
    <w:p>
      <w:pPr>
        <w:pStyle w:val="TOC2"/>
        <w:tabs>
          <w:tab w:val="right" w:leader="dot" w:pos="8306"/>
        </w:tabs>
      </w:pPr>
      <w:hyperlink w:anchor="_Toc18418" w:history="1">
        <w:r>
          <w:rPr>
            <w:rFonts w:ascii="仿宋" w:eastAsia="仿宋" w:hAnsi="仿宋" w:cs="仿宋" w:hint="eastAsia"/>
            <w:lang w:eastAsia="zh-CN"/>
          </w:rPr>
          <w:t>(二)、车载信息项目工艺技术设计方案</w:t>
        </w:r>
        <w:r>
          <w:tab/>
        </w:r>
        <w:r>
          <w:fldChar w:fldCharType="begin"/>
        </w:r>
        <w:r>
          <w:instrText xml:space="preserve"> PAGEREF _Toc18418 \h </w:instrText>
        </w:r>
        <w:r>
          <w:fldChar w:fldCharType="separate"/>
        </w:r>
        <w:r>
          <w:t>9</w:t>
        </w:r>
        <w:r>
          <w:fldChar w:fldCharType="end"/>
        </w:r>
      </w:hyperlink>
    </w:p>
    <w:p>
      <w:pPr>
        <w:pStyle w:val="TOC2"/>
        <w:tabs>
          <w:tab w:val="right" w:leader="dot" w:pos="8306"/>
        </w:tabs>
      </w:pPr>
      <w:hyperlink w:anchor="_Toc31952" w:history="1">
        <w:r>
          <w:rPr>
            <w:rFonts w:ascii="仿宋" w:eastAsia="仿宋" w:hAnsi="仿宋" w:cs="仿宋" w:hint="eastAsia"/>
            <w:lang w:eastAsia="zh-CN"/>
          </w:rPr>
          <w:t>(三)、设备选型方案</w:t>
        </w:r>
        <w:r>
          <w:tab/>
        </w:r>
        <w:r>
          <w:fldChar w:fldCharType="begin"/>
        </w:r>
        <w:r>
          <w:instrText xml:space="preserve"> PAGEREF _Toc31952 \h </w:instrText>
        </w:r>
        <w:r>
          <w:fldChar w:fldCharType="separate"/>
        </w:r>
        <w:r>
          <w:t>11</w:t>
        </w:r>
        <w:r>
          <w:fldChar w:fldCharType="end"/>
        </w:r>
      </w:hyperlink>
    </w:p>
    <w:p>
      <w:pPr>
        <w:pStyle w:val="TOC1"/>
        <w:tabs>
          <w:tab w:val="right" w:leader="dot" w:pos="8306"/>
        </w:tabs>
      </w:pPr>
      <w:hyperlink w:anchor="_Toc12263" w:history="1">
        <w:r>
          <w:rPr>
            <w:rFonts w:ascii="仿宋" w:eastAsia="仿宋" w:hAnsi="仿宋" w:cs="仿宋" w:hint="eastAsia"/>
            <w:lang w:eastAsia="zh-CN"/>
          </w:rPr>
          <w:t>四、车载信息项目可持续发展</w:t>
        </w:r>
        <w:r>
          <w:tab/>
        </w:r>
        <w:r>
          <w:fldChar w:fldCharType="begin"/>
        </w:r>
        <w:r>
          <w:instrText xml:space="preserve"> PAGEREF _Toc12263 \h </w:instrText>
        </w:r>
        <w:r>
          <w:fldChar w:fldCharType="separate"/>
        </w:r>
        <w:r>
          <w:t>12</w:t>
        </w:r>
        <w:r>
          <w:fldChar w:fldCharType="end"/>
        </w:r>
      </w:hyperlink>
    </w:p>
    <w:p>
      <w:pPr>
        <w:pStyle w:val="TOC2"/>
        <w:tabs>
          <w:tab w:val="right" w:leader="dot" w:pos="8306"/>
        </w:tabs>
      </w:pPr>
      <w:hyperlink w:anchor="_Toc30392" w:history="1">
        <w:r>
          <w:rPr>
            <w:rFonts w:ascii="仿宋" w:eastAsia="仿宋" w:hAnsi="仿宋" w:cs="仿宋" w:hint="eastAsia"/>
            <w:lang w:eastAsia="zh-CN"/>
          </w:rPr>
          <w:t>(一)、可持续战略与实践</w:t>
        </w:r>
        <w:r>
          <w:tab/>
        </w:r>
        <w:r>
          <w:fldChar w:fldCharType="begin"/>
        </w:r>
        <w:r>
          <w:instrText xml:space="preserve"> PAGEREF _Toc30392 \h </w:instrText>
        </w:r>
        <w:r>
          <w:fldChar w:fldCharType="separate"/>
        </w:r>
        <w:r>
          <w:t>12</w:t>
        </w:r>
        <w:r>
          <w:fldChar w:fldCharType="end"/>
        </w:r>
      </w:hyperlink>
    </w:p>
    <w:p>
      <w:pPr>
        <w:pStyle w:val="TOC2"/>
        <w:tabs>
          <w:tab w:val="right" w:leader="dot" w:pos="8306"/>
        </w:tabs>
      </w:pPr>
      <w:hyperlink w:anchor="_Toc17014" w:history="1">
        <w:r>
          <w:rPr>
            <w:rFonts w:ascii="仿宋" w:eastAsia="仿宋" w:hAnsi="仿宋" w:cs="仿宋" w:hint="eastAsia"/>
            <w:lang w:eastAsia="zh-CN"/>
          </w:rPr>
          <w:t>(二)、环保与社会责任</w:t>
        </w:r>
        <w:r>
          <w:tab/>
        </w:r>
        <w:r>
          <w:fldChar w:fldCharType="begin"/>
        </w:r>
        <w:r>
          <w:instrText xml:space="preserve"> PAGEREF _Toc17014 \h </w:instrText>
        </w:r>
        <w:r>
          <w:fldChar w:fldCharType="separate"/>
        </w:r>
        <w:r>
          <w:t>13</w:t>
        </w:r>
        <w:r>
          <w:fldChar w:fldCharType="end"/>
        </w:r>
      </w:hyperlink>
    </w:p>
    <w:p>
      <w:pPr>
        <w:pStyle w:val="TOC1"/>
        <w:tabs>
          <w:tab w:val="right" w:leader="dot" w:pos="8306"/>
        </w:tabs>
      </w:pPr>
      <w:hyperlink w:anchor="_Toc32092" w:history="1">
        <w:r>
          <w:rPr>
            <w:rFonts w:ascii="仿宋" w:eastAsia="仿宋" w:hAnsi="仿宋" w:cs="仿宋" w:hint="eastAsia"/>
            <w:lang w:eastAsia="zh-CN"/>
          </w:rPr>
          <w:t>五、车载信息项目选址可行性分析</w:t>
        </w:r>
        <w:r>
          <w:tab/>
        </w:r>
        <w:r>
          <w:fldChar w:fldCharType="begin"/>
        </w:r>
        <w:r>
          <w:instrText xml:space="preserve"> PAGEREF _Toc32092 \h </w:instrText>
        </w:r>
        <w:r>
          <w:fldChar w:fldCharType="separate"/>
        </w:r>
        <w:r>
          <w:t>13</w:t>
        </w:r>
        <w:r>
          <w:fldChar w:fldCharType="end"/>
        </w:r>
      </w:hyperlink>
    </w:p>
    <w:p>
      <w:pPr>
        <w:pStyle w:val="TOC2"/>
        <w:tabs>
          <w:tab w:val="right" w:leader="dot" w:pos="8306"/>
        </w:tabs>
      </w:pPr>
      <w:hyperlink w:anchor="_Toc13882" w:history="1">
        <w:r>
          <w:rPr>
            <w:rFonts w:ascii="仿宋" w:eastAsia="仿宋" w:hAnsi="仿宋" w:cs="仿宋" w:hint="eastAsia"/>
            <w:lang w:eastAsia="zh-CN"/>
          </w:rPr>
          <w:t>(一)、车载信息项目选址</w:t>
        </w:r>
        <w:r>
          <w:tab/>
        </w:r>
        <w:r>
          <w:fldChar w:fldCharType="begin"/>
        </w:r>
        <w:r>
          <w:instrText xml:space="preserve"> PAGEREF _Toc13882 \h </w:instrText>
        </w:r>
        <w:r>
          <w:fldChar w:fldCharType="separate"/>
        </w:r>
        <w:r>
          <w:t>13</w:t>
        </w:r>
        <w:r>
          <w:fldChar w:fldCharType="end"/>
        </w:r>
      </w:hyperlink>
    </w:p>
    <w:p>
      <w:pPr>
        <w:pStyle w:val="TOC2"/>
        <w:tabs>
          <w:tab w:val="right" w:leader="dot" w:pos="8306"/>
        </w:tabs>
      </w:pPr>
      <w:hyperlink w:anchor="_Toc17185" w:history="1">
        <w:r>
          <w:rPr>
            <w:rFonts w:ascii="仿宋" w:eastAsia="仿宋" w:hAnsi="仿宋" w:cs="仿宋" w:hint="eastAsia"/>
            <w:lang w:eastAsia="zh-CN"/>
          </w:rPr>
          <w:t>(二)、用地控制指标</w:t>
        </w:r>
        <w:r>
          <w:tab/>
        </w:r>
        <w:r>
          <w:fldChar w:fldCharType="begin"/>
        </w:r>
        <w:r>
          <w:instrText xml:space="preserve"> PAGEREF _Toc17185 \h </w:instrText>
        </w:r>
        <w:r>
          <w:fldChar w:fldCharType="separate"/>
        </w:r>
        <w:r>
          <w:t>14</w:t>
        </w:r>
        <w:r>
          <w:fldChar w:fldCharType="end"/>
        </w:r>
      </w:hyperlink>
    </w:p>
    <w:p>
      <w:pPr>
        <w:pStyle w:val="TOC2"/>
        <w:tabs>
          <w:tab w:val="right" w:leader="dot" w:pos="8306"/>
        </w:tabs>
      </w:pPr>
      <w:hyperlink w:anchor="_Toc22870" w:history="1">
        <w:r>
          <w:rPr>
            <w:rFonts w:ascii="仿宋" w:eastAsia="仿宋" w:hAnsi="仿宋" w:cs="仿宋" w:hint="eastAsia"/>
            <w:lang w:eastAsia="zh-CN"/>
          </w:rPr>
          <w:t>(三)、节约用地措施</w:t>
        </w:r>
        <w:r>
          <w:tab/>
        </w:r>
        <w:r>
          <w:fldChar w:fldCharType="begin"/>
        </w:r>
        <w:r>
          <w:instrText xml:space="preserve"> PAGEREF _Toc22870 \h </w:instrText>
        </w:r>
        <w:r>
          <w:fldChar w:fldCharType="separate"/>
        </w:r>
        <w:r>
          <w:t>15</w:t>
        </w:r>
        <w:r>
          <w:fldChar w:fldCharType="end"/>
        </w:r>
      </w:hyperlink>
    </w:p>
    <w:p>
      <w:pPr>
        <w:pStyle w:val="TOC2"/>
        <w:tabs>
          <w:tab w:val="right" w:leader="dot" w:pos="8306"/>
        </w:tabs>
      </w:pPr>
      <w:hyperlink w:anchor="_Toc30122" w:history="1">
        <w:r>
          <w:rPr>
            <w:rFonts w:ascii="仿宋" w:eastAsia="仿宋" w:hAnsi="仿宋" w:cs="仿宋" w:hint="eastAsia"/>
            <w:lang w:eastAsia="zh-CN"/>
          </w:rPr>
          <w:t>(四)、总图布置方案</w:t>
        </w:r>
        <w:r>
          <w:tab/>
        </w:r>
        <w:r>
          <w:fldChar w:fldCharType="begin"/>
        </w:r>
        <w:r>
          <w:instrText xml:space="preserve"> PAGEREF _Toc30122 \h </w:instrText>
        </w:r>
        <w:r>
          <w:fldChar w:fldCharType="separate"/>
        </w:r>
        <w:r>
          <w:t>17</w:t>
        </w:r>
        <w:r>
          <w:fldChar w:fldCharType="end"/>
        </w:r>
      </w:hyperlink>
    </w:p>
    <w:p>
      <w:pPr>
        <w:pStyle w:val="TOC2"/>
        <w:tabs>
          <w:tab w:val="right" w:leader="dot" w:pos="8306"/>
        </w:tabs>
      </w:pPr>
      <w:hyperlink w:anchor="_Toc708" w:history="1">
        <w:r>
          <w:rPr>
            <w:rFonts w:ascii="仿宋" w:eastAsia="仿宋" w:hAnsi="仿宋" w:cs="仿宋" w:hint="eastAsia"/>
            <w:lang w:eastAsia="zh-CN"/>
          </w:rPr>
          <w:t>(五)、选址综合评价</w:t>
        </w:r>
        <w:r>
          <w:tab/>
        </w:r>
        <w:r>
          <w:fldChar w:fldCharType="begin"/>
        </w:r>
        <w:r>
          <w:instrText xml:space="preserve"> PAGEREF _Toc708 \h </w:instrText>
        </w:r>
        <w:r>
          <w:fldChar w:fldCharType="separate"/>
        </w:r>
        <w:r>
          <w:t>18</w:t>
        </w:r>
        <w:r>
          <w:fldChar w:fldCharType="end"/>
        </w:r>
      </w:hyperlink>
    </w:p>
    <w:p>
      <w:pPr>
        <w:pStyle w:val="TOC1"/>
        <w:tabs>
          <w:tab w:val="right" w:leader="dot" w:pos="8306"/>
        </w:tabs>
      </w:pPr>
      <w:hyperlink w:anchor="_Toc30819" w:history="1">
        <w:r>
          <w:rPr>
            <w:rFonts w:ascii="仿宋" w:eastAsia="仿宋" w:hAnsi="仿宋" w:cs="仿宋" w:hint="eastAsia"/>
            <w:lang w:eastAsia="zh-CN"/>
          </w:rPr>
          <w:t>六、车载信息项目建设背景及必要性分析</w:t>
        </w:r>
        <w:r>
          <w:tab/>
        </w:r>
        <w:r>
          <w:fldChar w:fldCharType="begin"/>
        </w:r>
        <w:r>
          <w:instrText xml:space="preserve"> PAGEREF _Toc30819 \h </w:instrText>
        </w:r>
        <w:r>
          <w:fldChar w:fldCharType="separate"/>
        </w:r>
        <w:r>
          <w:t>19</w:t>
        </w:r>
        <w:r>
          <w:fldChar w:fldCharType="end"/>
        </w:r>
      </w:hyperlink>
    </w:p>
    <w:p>
      <w:pPr>
        <w:pStyle w:val="TOC2"/>
        <w:tabs>
          <w:tab w:val="right" w:leader="dot" w:pos="8306"/>
        </w:tabs>
      </w:pPr>
      <w:hyperlink w:anchor="_Toc14132" w:history="1">
        <w:r>
          <w:rPr>
            <w:rFonts w:ascii="仿宋" w:eastAsia="仿宋" w:hAnsi="仿宋" w:cs="仿宋" w:hint="eastAsia"/>
            <w:lang w:eastAsia="zh-CN"/>
          </w:rPr>
          <w:t>(一)、车载信息项目背景分析</w:t>
        </w:r>
        <w:r>
          <w:tab/>
        </w:r>
        <w:r>
          <w:fldChar w:fldCharType="begin"/>
        </w:r>
        <w:r>
          <w:instrText xml:space="preserve"> PAGEREF _Toc14132 \h </w:instrText>
        </w:r>
        <w:r>
          <w:fldChar w:fldCharType="separate"/>
        </w:r>
        <w:r>
          <w:t>19</w:t>
        </w:r>
        <w:r>
          <w:fldChar w:fldCharType="end"/>
        </w:r>
      </w:hyperlink>
    </w:p>
    <w:p>
      <w:pPr>
        <w:pStyle w:val="TOC2"/>
        <w:tabs>
          <w:tab w:val="right" w:leader="dot" w:pos="8306"/>
        </w:tabs>
      </w:pPr>
      <w:hyperlink w:anchor="_Toc26082" w:history="1">
        <w:r>
          <w:rPr>
            <w:rFonts w:ascii="仿宋" w:eastAsia="仿宋" w:hAnsi="仿宋" w:cs="仿宋" w:hint="eastAsia"/>
            <w:lang w:eastAsia="zh-CN"/>
          </w:rPr>
          <w:t>(二)、车载信息项目建设必要性分析</w:t>
        </w:r>
        <w:r>
          <w:tab/>
        </w:r>
        <w:r>
          <w:fldChar w:fldCharType="begin"/>
        </w:r>
        <w:r>
          <w:instrText xml:space="preserve"> PAGEREF _Toc26082 \h </w:instrText>
        </w:r>
        <w:r>
          <w:fldChar w:fldCharType="separate"/>
        </w:r>
        <w:r>
          <w:t>20</w:t>
        </w:r>
        <w:r>
          <w:fldChar w:fldCharType="end"/>
        </w:r>
      </w:hyperlink>
    </w:p>
    <w:p>
      <w:pPr>
        <w:pStyle w:val="TOC1"/>
        <w:tabs>
          <w:tab w:val="right" w:leader="dot" w:pos="8306"/>
        </w:tabs>
      </w:pPr>
      <w:hyperlink w:anchor="_Toc19570" w:history="1">
        <w:r>
          <w:rPr>
            <w:rFonts w:ascii="仿宋" w:eastAsia="仿宋" w:hAnsi="仿宋" w:cs="仿宋" w:hint="eastAsia"/>
            <w:lang w:eastAsia="zh-CN"/>
          </w:rPr>
          <w:t>七、车载信息项目人力资源管理</w:t>
        </w:r>
        <w:r>
          <w:tab/>
        </w:r>
        <w:r>
          <w:fldChar w:fldCharType="begin"/>
        </w:r>
        <w:r>
          <w:instrText xml:space="preserve"> PAGEREF _Toc19570 \h </w:instrText>
        </w:r>
        <w:r>
          <w:fldChar w:fldCharType="separate"/>
        </w:r>
        <w:r>
          <w:t>22</w:t>
        </w:r>
        <w:r>
          <w:fldChar w:fldCharType="end"/>
        </w:r>
      </w:hyperlink>
    </w:p>
    <w:p>
      <w:pPr>
        <w:pStyle w:val="TOC2"/>
        <w:tabs>
          <w:tab w:val="right" w:leader="dot" w:pos="8306"/>
        </w:tabs>
      </w:pPr>
      <w:hyperlink w:anchor="_Toc1284" w:history="1">
        <w:r>
          <w:rPr>
            <w:rFonts w:ascii="仿宋" w:eastAsia="仿宋" w:hAnsi="仿宋" w:cs="仿宋" w:hint="eastAsia"/>
            <w:lang w:eastAsia="zh-CN"/>
          </w:rPr>
          <w:t>(一)、建立健全的预算管理制度</w:t>
        </w:r>
        <w:r>
          <w:tab/>
        </w:r>
        <w:r>
          <w:fldChar w:fldCharType="begin"/>
        </w:r>
        <w:r>
          <w:instrText xml:space="preserve"> PAGEREF _Toc1284 \h </w:instrText>
        </w:r>
        <w:r>
          <w:fldChar w:fldCharType="separate"/>
        </w:r>
        <w:r>
          <w:t>22</w:t>
        </w:r>
        <w:r>
          <w:fldChar w:fldCharType="end"/>
        </w:r>
      </w:hyperlink>
    </w:p>
    <w:p>
      <w:pPr>
        <w:pStyle w:val="TOC2"/>
        <w:tabs>
          <w:tab w:val="right" w:leader="dot" w:pos="8306"/>
        </w:tabs>
      </w:pPr>
      <w:hyperlink w:anchor="_Toc27196" w:history="1">
        <w:r>
          <w:rPr>
            <w:rFonts w:ascii="仿宋" w:eastAsia="仿宋" w:hAnsi="仿宋" w:cs="仿宋" w:hint="eastAsia"/>
            <w:lang w:eastAsia="zh-CN"/>
          </w:rPr>
          <w:t>(二)、加强资金流动监控</w:t>
        </w:r>
        <w:r>
          <w:tab/>
        </w:r>
        <w:r>
          <w:fldChar w:fldCharType="begin"/>
        </w:r>
        <w:r>
          <w:instrText xml:space="preserve"> PAGEREF _Toc27196 \h </w:instrText>
        </w:r>
        <w:r>
          <w:fldChar w:fldCharType="separate"/>
        </w:r>
        <w:r>
          <w:t>23</w:t>
        </w:r>
        <w:r>
          <w:fldChar w:fldCharType="end"/>
        </w:r>
      </w:hyperlink>
    </w:p>
    <w:p>
      <w:pPr>
        <w:pStyle w:val="TOC2"/>
        <w:tabs>
          <w:tab w:val="right" w:leader="dot" w:pos="8306"/>
        </w:tabs>
      </w:pPr>
      <w:hyperlink w:anchor="_Toc21182" w:history="1">
        <w:r>
          <w:rPr>
            <w:rFonts w:ascii="仿宋" w:eastAsia="仿宋" w:hAnsi="仿宋" w:cs="仿宋" w:hint="eastAsia"/>
            <w:lang w:eastAsia="zh-CN"/>
          </w:rPr>
          <w:t>(三)、制定完善的风险控制机制</w:t>
        </w:r>
        <w:r>
          <w:tab/>
        </w:r>
        <w:r>
          <w:fldChar w:fldCharType="begin"/>
        </w:r>
        <w:r>
          <w:instrText xml:space="preserve"> PAGEREF _Toc21182 \h </w:instrText>
        </w:r>
        <w:r>
          <w:fldChar w:fldCharType="separate"/>
        </w:r>
        <w:r>
          <w:t>24</w:t>
        </w:r>
        <w:r>
          <w:fldChar w:fldCharType="end"/>
        </w:r>
      </w:hyperlink>
    </w:p>
    <w:p>
      <w:pPr>
        <w:pStyle w:val="TOC2"/>
        <w:tabs>
          <w:tab w:val="right" w:leader="dot" w:pos="8306"/>
        </w:tabs>
      </w:pPr>
      <w:hyperlink w:anchor="_Toc16872" w:history="1">
        <w:r>
          <w:rPr>
            <w:rFonts w:ascii="仿宋" w:eastAsia="仿宋" w:hAnsi="仿宋" w:cs="仿宋" w:hint="eastAsia"/>
            <w:lang w:eastAsia="zh-CN"/>
          </w:rPr>
          <w:t>(四)、优化成本管理</w:t>
        </w:r>
        <w:r>
          <w:tab/>
        </w:r>
        <w:r>
          <w:fldChar w:fldCharType="begin"/>
        </w:r>
        <w:r>
          <w:instrText xml:space="preserve"> PAGEREF _Toc16872 \h </w:instrText>
        </w:r>
        <w:r>
          <w:fldChar w:fldCharType="separate"/>
        </w:r>
        <w:r>
          <w:t>26</w:t>
        </w:r>
        <w:r>
          <w:fldChar w:fldCharType="end"/>
        </w:r>
      </w:hyperlink>
    </w:p>
    <w:p>
      <w:pPr>
        <w:pStyle w:val="TOC1"/>
        <w:tabs>
          <w:tab w:val="right" w:leader="dot" w:pos="8306"/>
        </w:tabs>
      </w:pPr>
      <w:hyperlink w:anchor="_Toc26314" w:history="1">
        <w:r>
          <w:rPr>
            <w:rFonts w:ascii="仿宋" w:eastAsia="仿宋" w:hAnsi="仿宋" w:cs="仿宋" w:hint="eastAsia"/>
            <w:lang w:eastAsia="zh-CN"/>
          </w:rPr>
          <w:t>八、车载信息项目经营效益</w:t>
        </w:r>
        <w:r>
          <w:tab/>
        </w:r>
        <w:r>
          <w:fldChar w:fldCharType="begin"/>
        </w:r>
        <w:r>
          <w:instrText xml:space="preserve"> PAGEREF _Toc26314 \h </w:instrText>
        </w:r>
        <w:r>
          <w:fldChar w:fldCharType="separate"/>
        </w:r>
        <w:r>
          <w:t>27</w:t>
        </w:r>
        <w:r>
          <w:fldChar w:fldCharType="end"/>
        </w:r>
      </w:hyperlink>
    </w:p>
    <w:p>
      <w:pPr>
        <w:pStyle w:val="TOC2"/>
        <w:tabs>
          <w:tab w:val="right" w:leader="dot" w:pos="8306"/>
        </w:tabs>
      </w:pPr>
      <w:hyperlink w:anchor="_Toc7093" w:history="1">
        <w:r>
          <w:rPr>
            <w:rFonts w:ascii="仿宋" w:eastAsia="仿宋" w:hAnsi="仿宋" w:cs="仿宋" w:hint="eastAsia"/>
            <w:lang w:eastAsia="zh-CN"/>
          </w:rPr>
          <w:t>(一)、经济评价财务测算</w:t>
        </w:r>
        <w:r>
          <w:tab/>
        </w:r>
        <w:r>
          <w:fldChar w:fldCharType="begin"/>
        </w:r>
        <w:r>
          <w:instrText xml:space="preserve"> PAGEREF _Toc7093 \h </w:instrText>
        </w:r>
        <w:r>
          <w:fldChar w:fldCharType="separate"/>
        </w:r>
        <w:r>
          <w:t>27</w:t>
        </w:r>
        <w:r>
          <w:fldChar w:fldCharType="end"/>
        </w:r>
      </w:hyperlink>
    </w:p>
    <w:p>
      <w:pPr>
        <w:pStyle w:val="TOC2"/>
        <w:tabs>
          <w:tab w:val="right" w:leader="dot" w:pos="8306"/>
        </w:tabs>
      </w:pPr>
      <w:hyperlink w:anchor="_Toc25132" w:history="1">
        <w:r>
          <w:rPr>
            <w:rFonts w:ascii="仿宋" w:eastAsia="仿宋" w:hAnsi="仿宋" w:cs="仿宋" w:hint="eastAsia"/>
            <w:lang w:eastAsia="zh-CN"/>
          </w:rPr>
          <w:t>(二)、车载信息项目盈利能力分析</w:t>
        </w:r>
        <w:r>
          <w:tab/>
        </w:r>
        <w:r>
          <w:fldChar w:fldCharType="begin"/>
        </w:r>
        <w:r>
          <w:instrText xml:space="preserve"> PAGEREF _Toc25132 \h </w:instrText>
        </w:r>
        <w:r>
          <w:fldChar w:fldCharType="separate"/>
        </w:r>
        <w:r>
          <w:t>28</w:t>
        </w:r>
        <w:r>
          <w:fldChar w:fldCharType="end"/>
        </w:r>
      </w:hyperlink>
    </w:p>
    <w:p>
      <w:pPr>
        <w:pStyle w:val="TOC1"/>
        <w:tabs>
          <w:tab w:val="right" w:leader="dot" w:pos="8306"/>
        </w:tabs>
      </w:pPr>
      <w:hyperlink w:anchor="_Toc12116" w:history="1">
        <w:r>
          <w:rPr>
            <w:rFonts w:ascii="仿宋" w:eastAsia="仿宋" w:hAnsi="仿宋" w:cs="仿宋" w:hint="eastAsia"/>
            <w:lang w:eastAsia="zh-CN"/>
          </w:rPr>
          <w:t>九、车载信息项目投资规划</w:t>
        </w:r>
        <w:r>
          <w:tab/>
        </w:r>
        <w:r>
          <w:fldChar w:fldCharType="begin"/>
        </w:r>
        <w:r>
          <w:instrText xml:space="preserve"> PAGEREF _Toc12116 \h </w:instrText>
        </w:r>
        <w:r>
          <w:fldChar w:fldCharType="separate"/>
        </w:r>
        <w:r>
          <w:t>29</w:t>
        </w:r>
        <w:r>
          <w:fldChar w:fldCharType="end"/>
        </w:r>
      </w:hyperlink>
    </w:p>
    <w:p>
      <w:pPr>
        <w:pStyle w:val="TOC2"/>
        <w:tabs>
          <w:tab w:val="right" w:leader="dot" w:pos="8306"/>
        </w:tabs>
      </w:pPr>
      <w:hyperlink w:anchor="_Toc13733" w:history="1">
        <w:r>
          <w:rPr>
            <w:rFonts w:ascii="仿宋" w:eastAsia="仿宋" w:hAnsi="仿宋" w:cs="仿宋" w:hint="eastAsia"/>
            <w:lang w:eastAsia="zh-CN"/>
          </w:rPr>
          <w:t>(一)、车载信息项目总投资估算</w:t>
        </w:r>
        <w:r>
          <w:tab/>
        </w:r>
        <w:r>
          <w:fldChar w:fldCharType="begin"/>
        </w:r>
        <w:r>
          <w:instrText xml:space="preserve"> PAGEREF _Toc13733 \h </w:instrText>
        </w:r>
        <w:r>
          <w:fldChar w:fldCharType="separate"/>
        </w:r>
        <w:r>
          <w:t>29</w:t>
        </w:r>
        <w:r>
          <w:fldChar w:fldCharType="end"/>
        </w:r>
      </w:hyperlink>
    </w:p>
    <w:p>
      <w:pPr>
        <w:pStyle w:val="TOC2"/>
        <w:tabs>
          <w:tab w:val="right" w:leader="dot" w:pos="8306"/>
        </w:tabs>
      </w:pPr>
      <w:hyperlink w:anchor="_Toc11014" w:history="1">
        <w:r>
          <w:rPr>
            <w:rFonts w:ascii="仿宋" w:eastAsia="仿宋" w:hAnsi="仿宋" w:cs="仿宋" w:hint="eastAsia"/>
            <w:lang w:eastAsia="zh-CN"/>
          </w:rPr>
          <w:t>(二)、资金筹措</w:t>
        </w:r>
        <w:r>
          <w:tab/>
        </w:r>
        <w:r>
          <w:fldChar w:fldCharType="begin"/>
        </w:r>
        <w:r>
          <w:instrText xml:space="preserve"> PAGEREF _Toc11014 \h </w:instrText>
        </w:r>
        <w:r>
          <w:fldChar w:fldCharType="separate"/>
        </w:r>
        <w:r>
          <w:t>30</w:t>
        </w:r>
        <w:r>
          <w:fldChar w:fldCharType="end"/>
        </w:r>
      </w:hyperlink>
    </w:p>
    <w:p>
      <w:pPr>
        <w:pStyle w:val="TOC1"/>
        <w:tabs>
          <w:tab w:val="right" w:leader="dot" w:pos="8306"/>
        </w:tabs>
      </w:pPr>
      <w:hyperlink w:anchor="_Toc31954" w:history="1">
        <w:r>
          <w:rPr>
            <w:rFonts w:ascii="仿宋" w:eastAsia="仿宋" w:hAnsi="仿宋" w:cs="仿宋" w:hint="eastAsia"/>
            <w:lang w:eastAsia="zh-CN"/>
          </w:rPr>
          <w:t>十、车载信息项目社会影响</w:t>
        </w:r>
        <w:r>
          <w:tab/>
        </w:r>
        <w:r>
          <w:fldChar w:fldCharType="begin"/>
        </w:r>
        <w:r>
          <w:instrText xml:space="preserve"> PAGEREF _Toc31954 \h </w:instrText>
        </w:r>
        <w:r>
          <w:fldChar w:fldCharType="separate"/>
        </w:r>
        <w:r>
          <w:t>31</w:t>
        </w:r>
        <w:r>
          <w:fldChar w:fldCharType="end"/>
        </w:r>
      </w:hyperlink>
    </w:p>
    <w:p>
      <w:pPr>
        <w:pStyle w:val="TOC2"/>
        <w:tabs>
          <w:tab w:val="right" w:leader="dot" w:pos="8306"/>
        </w:tabs>
      </w:pPr>
      <w:hyperlink w:anchor="_Toc20692" w:history="1">
        <w:r>
          <w:rPr>
            <w:rFonts w:ascii="仿宋" w:eastAsia="仿宋" w:hAnsi="仿宋" w:cs="仿宋" w:hint="eastAsia"/>
            <w:lang w:eastAsia="zh-CN"/>
          </w:rPr>
          <w:t>(一)、社会责任与义务</w:t>
        </w:r>
        <w:r>
          <w:tab/>
        </w:r>
        <w:r>
          <w:fldChar w:fldCharType="begin"/>
        </w:r>
        <w:r>
          <w:instrText xml:space="preserve"> PAGEREF _Toc20692 \h </w:instrText>
        </w:r>
        <w:r>
          <w:fldChar w:fldCharType="separate"/>
        </w:r>
        <w:r>
          <w:t>31</w:t>
        </w:r>
        <w:r>
          <w:fldChar w:fldCharType="end"/>
        </w:r>
      </w:hyperlink>
    </w:p>
    <w:p>
      <w:pPr>
        <w:pStyle w:val="TOC2"/>
        <w:tabs>
          <w:tab w:val="right" w:leader="dot" w:pos="8306"/>
        </w:tabs>
      </w:pPr>
      <w:hyperlink w:anchor="_Toc6925" w:history="1">
        <w:r>
          <w:rPr>
            <w:rFonts w:ascii="仿宋" w:eastAsia="仿宋" w:hAnsi="仿宋" w:cs="仿宋" w:hint="eastAsia"/>
            <w:lang w:eastAsia="zh-CN"/>
          </w:rPr>
          <w:t>(二)、社会参与与沟通</w:t>
        </w:r>
        <w:r>
          <w:tab/>
        </w:r>
        <w:r>
          <w:fldChar w:fldCharType="begin"/>
        </w:r>
        <w:r>
          <w:instrText xml:space="preserve"> PAGEREF _Toc6925 \h </w:instrText>
        </w:r>
        <w:r>
          <w:fldChar w:fldCharType="separate"/>
        </w:r>
        <w:r>
          <w:t>32</w:t>
        </w:r>
        <w:r>
          <w:fldChar w:fldCharType="end"/>
        </w:r>
      </w:hyperlink>
    </w:p>
    <w:p>
      <w:pPr>
        <w:pStyle w:val="TOC1"/>
        <w:tabs>
          <w:tab w:val="right" w:leader="dot" w:pos="8306"/>
        </w:tabs>
      </w:pPr>
      <w:hyperlink w:anchor="_Toc16982" w:history="1">
        <w:r>
          <w:rPr>
            <w:rFonts w:ascii="仿宋" w:eastAsia="仿宋" w:hAnsi="仿宋" w:cs="仿宋" w:hint="eastAsia"/>
            <w:lang w:eastAsia="zh-CN"/>
          </w:rPr>
          <w:t>十一、生产安全保护</w:t>
        </w:r>
        <w:r>
          <w:tab/>
        </w:r>
        <w:r>
          <w:fldChar w:fldCharType="begin"/>
        </w:r>
        <w:r>
          <w:instrText xml:space="preserve"> PAGEREF _Toc16982 \h </w:instrText>
        </w:r>
        <w:r>
          <w:fldChar w:fldCharType="separate"/>
        </w:r>
        <w:r>
          <w:t>33</w:t>
        </w:r>
        <w:r>
          <w:fldChar w:fldCharType="end"/>
        </w:r>
      </w:hyperlink>
    </w:p>
    <w:p>
      <w:pPr>
        <w:pStyle w:val="TOC2"/>
        <w:tabs>
          <w:tab w:val="right" w:leader="dot" w:pos="8306"/>
        </w:tabs>
      </w:pPr>
      <w:hyperlink w:anchor="_Toc28812" w:history="1">
        <w:r>
          <w:rPr>
            <w:rFonts w:ascii="仿宋" w:eastAsia="仿宋" w:hAnsi="仿宋" w:cs="仿宋" w:hint="eastAsia"/>
            <w:lang w:eastAsia="zh-CN"/>
          </w:rPr>
          <w:t>(一)、消防安全</w:t>
        </w:r>
        <w:r>
          <w:tab/>
        </w:r>
        <w:r>
          <w:fldChar w:fldCharType="begin"/>
        </w:r>
        <w:r>
          <w:instrText xml:space="preserve"> PAGEREF _Toc28812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18" w:history="1">
        <w:r>
          <w:rPr>
            <w:rFonts w:ascii="仿宋" w:eastAsia="仿宋" w:hAnsi="仿宋" w:cs="仿宋" w:hint="eastAsia"/>
            <w:lang w:eastAsia="zh-CN"/>
          </w:rPr>
          <w:t>(二)、防火防爆总图布置措施</w:t>
        </w:r>
        <w:r>
          <w:tab/>
        </w:r>
        <w:r>
          <w:fldChar w:fldCharType="begin"/>
        </w:r>
        <w:r>
          <w:instrText xml:space="preserve"> PAGEREF _Toc6118 \h </w:instrText>
        </w:r>
        <w:r>
          <w:fldChar w:fldCharType="separate"/>
        </w:r>
        <w:r>
          <w:t>34</w:t>
        </w:r>
        <w:r>
          <w:fldChar w:fldCharType="end"/>
        </w:r>
      </w:hyperlink>
    </w:p>
    <w:p>
      <w:pPr>
        <w:pStyle w:val="TOC2"/>
        <w:tabs>
          <w:tab w:val="right" w:leader="dot" w:pos="8306"/>
        </w:tabs>
      </w:pPr>
      <w:hyperlink w:anchor="_Toc29017" w:history="1">
        <w:r>
          <w:rPr>
            <w:rFonts w:ascii="仿宋" w:eastAsia="仿宋" w:hAnsi="仿宋" w:cs="仿宋" w:hint="eastAsia"/>
            <w:lang w:eastAsia="zh-CN"/>
          </w:rPr>
          <w:t>(三)、自然灾害防范措施</w:t>
        </w:r>
        <w:r>
          <w:tab/>
        </w:r>
        <w:r>
          <w:fldChar w:fldCharType="begin"/>
        </w:r>
        <w:r>
          <w:instrText xml:space="preserve"> PAGEREF _Toc29017 \h </w:instrText>
        </w:r>
        <w:r>
          <w:fldChar w:fldCharType="separate"/>
        </w:r>
        <w:r>
          <w:t>35</w:t>
        </w:r>
        <w:r>
          <w:fldChar w:fldCharType="end"/>
        </w:r>
      </w:hyperlink>
    </w:p>
    <w:p>
      <w:pPr>
        <w:pStyle w:val="TOC2"/>
        <w:tabs>
          <w:tab w:val="right" w:leader="dot" w:pos="8306"/>
        </w:tabs>
      </w:pPr>
      <w:hyperlink w:anchor="_Toc1583" w:history="1">
        <w:r>
          <w:rPr>
            <w:rFonts w:ascii="仿宋" w:eastAsia="仿宋" w:hAnsi="仿宋" w:cs="仿宋" w:hint="eastAsia"/>
            <w:lang w:eastAsia="zh-CN"/>
          </w:rPr>
          <w:t>(四)、安全色及安全标志使用要求</w:t>
        </w:r>
        <w:r>
          <w:tab/>
        </w:r>
        <w:r>
          <w:fldChar w:fldCharType="begin"/>
        </w:r>
        <w:r>
          <w:instrText xml:space="preserve"> PAGEREF _Toc1583 \h </w:instrText>
        </w:r>
        <w:r>
          <w:fldChar w:fldCharType="separate"/>
        </w:r>
        <w:r>
          <w:t>36</w:t>
        </w:r>
        <w:r>
          <w:fldChar w:fldCharType="end"/>
        </w:r>
      </w:hyperlink>
    </w:p>
    <w:p>
      <w:pPr>
        <w:pStyle w:val="TOC2"/>
        <w:tabs>
          <w:tab w:val="right" w:leader="dot" w:pos="8306"/>
        </w:tabs>
      </w:pPr>
      <w:hyperlink w:anchor="_Toc29967" w:history="1">
        <w:r>
          <w:rPr>
            <w:rFonts w:ascii="仿宋" w:eastAsia="仿宋" w:hAnsi="仿宋" w:cs="仿宋" w:hint="eastAsia"/>
            <w:lang w:eastAsia="zh-CN"/>
          </w:rPr>
          <w:t>(五)、防尘防毒措施</w:t>
        </w:r>
        <w:r>
          <w:tab/>
        </w:r>
        <w:r>
          <w:fldChar w:fldCharType="begin"/>
        </w:r>
        <w:r>
          <w:instrText xml:space="preserve"> PAGEREF _Toc29967 \h </w:instrText>
        </w:r>
        <w:r>
          <w:fldChar w:fldCharType="separate"/>
        </w:r>
        <w:r>
          <w:t>37</w:t>
        </w:r>
        <w:r>
          <w:fldChar w:fldCharType="end"/>
        </w:r>
      </w:hyperlink>
    </w:p>
    <w:p>
      <w:pPr>
        <w:pStyle w:val="TOC2"/>
        <w:tabs>
          <w:tab w:val="right" w:leader="dot" w:pos="8306"/>
        </w:tabs>
      </w:pPr>
      <w:hyperlink w:anchor="_Toc11643" w:history="1">
        <w:r>
          <w:rPr>
            <w:rFonts w:ascii="仿宋" w:eastAsia="仿宋" w:hAnsi="仿宋" w:cs="仿宋" w:hint="eastAsia"/>
            <w:lang w:eastAsia="zh-CN"/>
          </w:rPr>
          <w:t>(六)、防静电、触电防护及防雷措施</w:t>
        </w:r>
        <w:r>
          <w:tab/>
        </w:r>
        <w:r>
          <w:fldChar w:fldCharType="begin"/>
        </w:r>
        <w:r>
          <w:instrText xml:space="preserve"> PAGEREF _Toc11643 \h </w:instrText>
        </w:r>
        <w:r>
          <w:fldChar w:fldCharType="separate"/>
        </w:r>
        <w:r>
          <w:t>38</w:t>
        </w:r>
        <w:r>
          <w:fldChar w:fldCharType="end"/>
        </w:r>
      </w:hyperlink>
    </w:p>
    <w:p>
      <w:pPr>
        <w:pStyle w:val="TOC2"/>
        <w:tabs>
          <w:tab w:val="right" w:leader="dot" w:pos="8306"/>
        </w:tabs>
      </w:pPr>
      <w:hyperlink w:anchor="_Toc3460" w:history="1">
        <w:r>
          <w:rPr>
            <w:rFonts w:ascii="仿宋" w:eastAsia="仿宋" w:hAnsi="仿宋" w:cs="仿宋" w:hint="eastAsia"/>
            <w:lang w:eastAsia="zh-CN"/>
          </w:rPr>
          <w:t>(七)、机械设备安全保障措施</w:t>
        </w:r>
        <w:r>
          <w:tab/>
        </w:r>
        <w:r>
          <w:fldChar w:fldCharType="begin"/>
        </w:r>
        <w:r>
          <w:instrText xml:space="preserve"> PAGEREF _Toc3460 \h </w:instrText>
        </w:r>
        <w:r>
          <w:fldChar w:fldCharType="separate"/>
        </w:r>
        <w:r>
          <w:t>39</w:t>
        </w:r>
        <w:r>
          <w:fldChar w:fldCharType="end"/>
        </w:r>
      </w:hyperlink>
    </w:p>
    <w:p>
      <w:pPr>
        <w:pStyle w:val="TOC1"/>
        <w:tabs>
          <w:tab w:val="right" w:leader="dot" w:pos="8306"/>
        </w:tabs>
      </w:pPr>
      <w:hyperlink w:anchor="_Toc18479" w:history="1">
        <w:r>
          <w:rPr>
            <w:rFonts w:ascii="仿宋" w:eastAsia="仿宋" w:hAnsi="仿宋" w:cs="仿宋" w:hint="eastAsia"/>
            <w:lang w:eastAsia="zh-CN"/>
          </w:rPr>
          <w:t>十二、车载信息项目技术管理</w:t>
        </w:r>
        <w:r>
          <w:tab/>
        </w:r>
        <w:r>
          <w:fldChar w:fldCharType="begin"/>
        </w:r>
        <w:r>
          <w:instrText xml:space="preserve"> PAGEREF _Toc18479 \h </w:instrText>
        </w:r>
        <w:r>
          <w:fldChar w:fldCharType="separate"/>
        </w:r>
        <w:r>
          <w:t>40</w:t>
        </w:r>
        <w:r>
          <w:fldChar w:fldCharType="end"/>
        </w:r>
      </w:hyperlink>
    </w:p>
    <w:p>
      <w:pPr>
        <w:pStyle w:val="TOC2"/>
        <w:tabs>
          <w:tab w:val="right" w:leader="dot" w:pos="8306"/>
        </w:tabs>
      </w:pPr>
      <w:hyperlink w:anchor="_Toc25548" w:history="1">
        <w:r>
          <w:rPr>
            <w:rFonts w:ascii="仿宋" w:eastAsia="仿宋" w:hAnsi="仿宋" w:cs="仿宋" w:hint="eastAsia"/>
            <w:lang w:eastAsia="zh-CN"/>
          </w:rPr>
          <w:t>(一)、技术方案选用方向</w:t>
        </w:r>
        <w:r>
          <w:tab/>
        </w:r>
        <w:r>
          <w:fldChar w:fldCharType="begin"/>
        </w:r>
        <w:r>
          <w:instrText xml:space="preserve"> PAGEREF _Toc25548 \h </w:instrText>
        </w:r>
        <w:r>
          <w:fldChar w:fldCharType="separate"/>
        </w:r>
        <w:r>
          <w:t>40</w:t>
        </w:r>
        <w:r>
          <w:fldChar w:fldCharType="end"/>
        </w:r>
      </w:hyperlink>
    </w:p>
    <w:p>
      <w:pPr>
        <w:pStyle w:val="TOC2"/>
        <w:tabs>
          <w:tab w:val="right" w:leader="dot" w:pos="8306"/>
        </w:tabs>
      </w:pPr>
      <w:hyperlink w:anchor="_Toc23117" w:history="1">
        <w:r>
          <w:rPr>
            <w:rFonts w:ascii="仿宋" w:eastAsia="仿宋" w:hAnsi="仿宋" w:cs="仿宋" w:hint="eastAsia"/>
            <w:lang w:eastAsia="zh-CN"/>
          </w:rPr>
          <w:t>(二)、工艺技术方案选用原则</w:t>
        </w:r>
        <w:r>
          <w:tab/>
        </w:r>
        <w:r>
          <w:fldChar w:fldCharType="begin"/>
        </w:r>
        <w:r>
          <w:instrText xml:space="preserve"> PAGEREF _Toc23117 \h </w:instrText>
        </w:r>
        <w:r>
          <w:fldChar w:fldCharType="separate"/>
        </w:r>
        <w:r>
          <w:t>42</w:t>
        </w:r>
        <w:r>
          <w:fldChar w:fldCharType="end"/>
        </w:r>
      </w:hyperlink>
    </w:p>
    <w:p>
      <w:pPr>
        <w:pStyle w:val="TOC2"/>
        <w:tabs>
          <w:tab w:val="right" w:leader="dot" w:pos="8306"/>
        </w:tabs>
      </w:pPr>
      <w:hyperlink w:anchor="_Toc22064" w:history="1">
        <w:r>
          <w:rPr>
            <w:rFonts w:ascii="仿宋" w:eastAsia="仿宋" w:hAnsi="仿宋" w:cs="仿宋" w:hint="eastAsia"/>
            <w:lang w:eastAsia="zh-CN"/>
          </w:rPr>
          <w:t>(三)、工艺技术方案要求</w:t>
        </w:r>
        <w:r>
          <w:tab/>
        </w:r>
        <w:r>
          <w:fldChar w:fldCharType="begin"/>
        </w:r>
        <w:r>
          <w:instrText xml:space="preserve"> PAGEREF _Toc22064 \h </w:instrText>
        </w:r>
        <w:r>
          <w:fldChar w:fldCharType="separate"/>
        </w:r>
        <w:r>
          <w:t>44</w:t>
        </w:r>
        <w:r>
          <w:fldChar w:fldCharType="end"/>
        </w:r>
      </w:hyperlink>
    </w:p>
    <w:p>
      <w:pPr>
        <w:pStyle w:val="TOC1"/>
        <w:tabs>
          <w:tab w:val="right" w:leader="dot" w:pos="8306"/>
        </w:tabs>
      </w:pPr>
      <w:hyperlink w:anchor="_Toc20992" w:history="1">
        <w:r>
          <w:rPr>
            <w:rFonts w:ascii="仿宋" w:eastAsia="仿宋" w:hAnsi="仿宋" w:cs="仿宋" w:hint="eastAsia"/>
            <w:lang w:eastAsia="zh-CN"/>
          </w:rPr>
          <w:t>十三、车载信息项目实施保障措施</w:t>
        </w:r>
        <w:r>
          <w:tab/>
        </w:r>
        <w:r>
          <w:fldChar w:fldCharType="begin"/>
        </w:r>
        <w:r>
          <w:instrText xml:space="preserve"> PAGEREF _Toc20992 \h </w:instrText>
        </w:r>
        <w:r>
          <w:fldChar w:fldCharType="separate"/>
        </w:r>
        <w:r>
          <w:t>47</w:t>
        </w:r>
        <w:r>
          <w:fldChar w:fldCharType="end"/>
        </w:r>
      </w:hyperlink>
    </w:p>
    <w:p>
      <w:pPr>
        <w:pStyle w:val="TOC2"/>
        <w:tabs>
          <w:tab w:val="right" w:leader="dot" w:pos="8306"/>
        </w:tabs>
      </w:pPr>
      <w:hyperlink w:anchor="_Toc10007" w:history="1">
        <w:r>
          <w:rPr>
            <w:rFonts w:ascii="仿宋" w:eastAsia="仿宋" w:hAnsi="仿宋" w:cs="仿宋" w:hint="eastAsia"/>
            <w:lang w:eastAsia="zh-CN"/>
          </w:rPr>
          <w:t>(一)、车载信息项目实施保障机制</w:t>
        </w:r>
        <w:r>
          <w:tab/>
        </w:r>
        <w:r>
          <w:fldChar w:fldCharType="begin"/>
        </w:r>
        <w:r>
          <w:instrText xml:space="preserve"> PAGEREF _Toc10007 \h </w:instrText>
        </w:r>
        <w:r>
          <w:fldChar w:fldCharType="separate"/>
        </w:r>
        <w:r>
          <w:t>47</w:t>
        </w:r>
        <w:r>
          <w:fldChar w:fldCharType="end"/>
        </w:r>
      </w:hyperlink>
    </w:p>
    <w:p>
      <w:pPr>
        <w:pStyle w:val="TOC2"/>
        <w:tabs>
          <w:tab w:val="right" w:leader="dot" w:pos="8306"/>
        </w:tabs>
      </w:pPr>
      <w:hyperlink w:anchor="_Toc18803" w:history="1">
        <w:r>
          <w:rPr>
            <w:rFonts w:ascii="仿宋" w:eastAsia="仿宋" w:hAnsi="仿宋" w:cs="仿宋" w:hint="eastAsia"/>
            <w:lang w:eastAsia="zh-CN"/>
          </w:rPr>
          <w:t>(二)、车载信息项目法律合规要求</w:t>
        </w:r>
        <w:r>
          <w:tab/>
        </w:r>
        <w:r>
          <w:fldChar w:fldCharType="begin"/>
        </w:r>
        <w:r>
          <w:instrText xml:space="preserve"> PAGEREF _Toc18803 \h </w:instrText>
        </w:r>
        <w:r>
          <w:fldChar w:fldCharType="separate"/>
        </w:r>
        <w:r>
          <w:t>50</w:t>
        </w:r>
        <w:r>
          <w:fldChar w:fldCharType="end"/>
        </w:r>
      </w:hyperlink>
    </w:p>
    <w:p>
      <w:pPr>
        <w:pStyle w:val="TOC2"/>
        <w:tabs>
          <w:tab w:val="right" w:leader="dot" w:pos="8306"/>
        </w:tabs>
      </w:pPr>
      <w:hyperlink w:anchor="_Toc19435" w:history="1">
        <w:r>
          <w:rPr>
            <w:rFonts w:ascii="仿宋" w:eastAsia="仿宋" w:hAnsi="仿宋" w:cs="仿宋" w:hint="eastAsia"/>
            <w:lang w:eastAsia="zh-CN"/>
          </w:rPr>
          <w:t>(三)、车载信息项目合同管理与法律事务</w:t>
        </w:r>
        <w:r>
          <w:tab/>
        </w:r>
        <w:r>
          <w:fldChar w:fldCharType="begin"/>
        </w:r>
        <w:r>
          <w:instrText xml:space="preserve"> PAGEREF _Toc19435 \h </w:instrText>
        </w:r>
        <w:r>
          <w:fldChar w:fldCharType="separate"/>
        </w:r>
        <w:r>
          <w:t>54</w:t>
        </w:r>
        <w:r>
          <w:fldChar w:fldCharType="end"/>
        </w:r>
      </w:hyperlink>
    </w:p>
    <w:p>
      <w:pPr>
        <w:pStyle w:val="TOC2"/>
        <w:tabs>
          <w:tab w:val="right" w:leader="dot" w:pos="8306"/>
        </w:tabs>
      </w:pPr>
      <w:hyperlink w:anchor="_Toc23690" w:history="1">
        <w:r>
          <w:rPr>
            <w:rFonts w:ascii="仿宋" w:eastAsia="仿宋" w:hAnsi="仿宋" w:cs="仿宋" w:hint="eastAsia"/>
            <w:lang w:eastAsia="zh-CN"/>
          </w:rPr>
          <w:t>(四)、车载信息项目知识产权保护策略</w:t>
        </w:r>
        <w:r>
          <w:tab/>
        </w:r>
        <w:r>
          <w:fldChar w:fldCharType="begin"/>
        </w:r>
        <w:r>
          <w:instrText xml:space="preserve"> PAGEREF _Toc23690 \h </w:instrText>
        </w:r>
        <w:r>
          <w:fldChar w:fldCharType="separate"/>
        </w:r>
        <w:r>
          <w:t>61</w:t>
        </w:r>
        <w:r>
          <w:fldChar w:fldCharType="end"/>
        </w:r>
      </w:hyperlink>
    </w:p>
    <w:p>
      <w:pPr>
        <w:pStyle w:val="TOC1"/>
        <w:tabs>
          <w:tab w:val="right" w:leader="dot" w:pos="8306"/>
        </w:tabs>
      </w:pPr>
      <w:hyperlink w:anchor="_Toc9352" w:history="1">
        <w:r>
          <w:rPr>
            <w:rFonts w:ascii="仿宋" w:eastAsia="仿宋" w:hAnsi="仿宋" w:cs="仿宋" w:hint="eastAsia"/>
            <w:lang w:eastAsia="zh-CN"/>
          </w:rPr>
          <w:t>十四、利益相关者分析与沟通计划</w:t>
        </w:r>
        <w:r>
          <w:tab/>
        </w:r>
        <w:r>
          <w:fldChar w:fldCharType="begin"/>
        </w:r>
        <w:r>
          <w:instrText xml:space="preserve"> PAGEREF _Toc9352 \h </w:instrText>
        </w:r>
        <w:r>
          <w:fldChar w:fldCharType="separate"/>
        </w:r>
        <w:r>
          <w:t>63</w:t>
        </w:r>
        <w:r>
          <w:fldChar w:fldCharType="end"/>
        </w:r>
      </w:hyperlink>
    </w:p>
    <w:p>
      <w:pPr>
        <w:pStyle w:val="TOC2"/>
        <w:tabs>
          <w:tab w:val="right" w:leader="dot" w:pos="8306"/>
        </w:tabs>
      </w:pPr>
      <w:hyperlink w:anchor="_Toc22834" w:history="1">
        <w:r>
          <w:rPr>
            <w:rFonts w:ascii="仿宋" w:eastAsia="仿宋" w:hAnsi="仿宋" w:cs="仿宋" w:hint="eastAsia"/>
            <w:lang w:eastAsia="zh-CN"/>
          </w:rPr>
          <w:t>(一)、利益相关者分析</w:t>
        </w:r>
        <w:r>
          <w:tab/>
        </w:r>
        <w:r>
          <w:fldChar w:fldCharType="begin"/>
        </w:r>
        <w:r>
          <w:instrText xml:space="preserve"> PAGEREF _Toc22834 \h </w:instrText>
        </w:r>
        <w:r>
          <w:fldChar w:fldCharType="separate"/>
        </w:r>
        <w:r>
          <w:t>63</w:t>
        </w:r>
        <w:r>
          <w:fldChar w:fldCharType="end"/>
        </w:r>
      </w:hyperlink>
    </w:p>
    <w:p>
      <w:pPr>
        <w:pStyle w:val="TOC2"/>
        <w:tabs>
          <w:tab w:val="right" w:leader="dot" w:pos="8306"/>
        </w:tabs>
      </w:pPr>
      <w:hyperlink w:anchor="_Toc26290" w:history="1">
        <w:r>
          <w:rPr>
            <w:rFonts w:ascii="仿宋" w:eastAsia="仿宋" w:hAnsi="仿宋" w:cs="仿宋" w:hint="eastAsia"/>
            <w:lang w:eastAsia="zh-CN"/>
          </w:rPr>
          <w:t>(二)、沟通计划</w:t>
        </w:r>
        <w:r>
          <w:tab/>
        </w:r>
        <w:r>
          <w:fldChar w:fldCharType="begin"/>
        </w:r>
        <w:r>
          <w:instrText xml:space="preserve"> PAGEREF _Toc26290 \h </w:instrText>
        </w:r>
        <w:r>
          <w:fldChar w:fldCharType="separate"/>
        </w:r>
        <w:r>
          <w:t>64</w:t>
        </w:r>
        <w:r>
          <w:fldChar w:fldCharType="end"/>
        </w:r>
      </w:hyperlink>
    </w:p>
    <w:p>
      <w:pPr>
        <w:pStyle w:val="TOC1"/>
        <w:tabs>
          <w:tab w:val="right" w:leader="dot" w:pos="8306"/>
        </w:tabs>
      </w:pPr>
      <w:hyperlink w:anchor="_Toc1894" w:history="1">
        <w:r>
          <w:rPr>
            <w:rFonts w:ascii="仿宋" w:eastAsia="仿宋" w:hAnsi="仿宋" w:cs="仿宋" w:hint="eastAsia"/>
            <w:lang w:eastAsia="zh-CN"/>
          </w:rPr>
          <w:t>十五、车载信息项目治理与监督</w:t>
        </w:r>
        <w:r>
          <w:tab/>
        </w:r>
        <w:r>
          <w:fldChar w:fldCharType="begin"/>
        </w:r>
        <w:r>
          <w:instrText xml:space="preserve"> PAGEREF _Toc1894 \h </w:instrText>
        </w:r>
        <w:r>
          <w:fldChar w:fldCharType="separate"/>
        </w:r>
        <w:r>
          <w:t>65</w:t>
        </w:r>
        <w:r>
          <w:fldChar w:fldCharType="end"/>
        </w:r>
      </w:hyperlink>
    </w:p>
    <w:p>
      <w:pPr>
        <w:pStyle w:val="TOC2"/>
        <w:tabs>
          <w:tab w:val="right" w:leader="dot" w:pos="8306"/>
        </w:tabs>
      </w:pPr>
      <w:hyperlink w:anchor="_Toc9889" w:history="1">
        <w:r>
          <w:rPr>
            <w:rFonts w:ascii="仿宋" w:eastAsia="仿宋" w:hAnsi="仿宋" w:cs="仿宋" w:hint="eastAsia"/>
            <w:lang w:eastAsia="zh-CN"/>
          </w:rPr>
          <w:t>(一)、车载信息项目治理结构</w:t>
        </w:r>
        <w:r>
          <w:tab/>
        </w:r>
        <w:r>
          <w:fldChar w:fldCharType="begin"/>
        </w:r>
        <w:r>
          <w:instrText xml:space="preserve"> PAGEREF _Toc9889 \h </w:instrText>
        </w:r>
        <w:r>
          <w:fldChar w:fldCharType="separate"/>
        </w:r>
        <w:r>
          <w:t>65</w:t>
        </w:r>
        <w:r>
          <w:fldChar w:fldCharType="end"/>
        </w:r>
      </w:hyperlink>
    </w:p>
    <w:p>
      <w:pPr>
        <w:pStyle w:val="TOC2"/>
        <w:tabs>
          <w:tab w:val="right" w:leader="dot" w:pos="8306"/>
        </w:tabs>
      </w:pPr>
      <w:hyperlink w:anchor="_Toc28183" w:history="1">
        <w:r>
          <w:rPr>
            <w:rFonts w:ascii="仿宋" w:eastAsia="仿宋" w:hAnsi="仿宋" w:cs="仿宋" w:hint="eastAsia"/>
            <w:lang w:eastAsia="zh-CN"/>
          </w:rPr>
          <w:t>(二)、监督与审计</w:t>
        </w:r>
        <w:r>
          <w:tab/>
        </w:r>
        <w:r>
          <w:fldChar w:fldCharType="begin"/>
        </w:r>
        <w:r>
          <w:instrText xml:space="preserve"> PAGEREF _Toc28183 \h </w:instrText>
        </w:r>
        <w:r>
          <w:fldChar w:fldCharType="separate"/>
        </w:r>
        <w:r>
          <w:t>67</w:t>
        </w:r>
        <w:r>
          <w:fldChar w:fldCharType="end"/>
        </w:r>
      </w:hyperlink>
    </w:p>
    <w:p>
      <w:pPr>
        <w:pStyle w:val="TOC1"/>
        <w:tabs>
          <w:tab w:val="right" w:leader="dot" w:pos="8306"/>
        </w:tabs>
      </w:pPr>
      <w:hyperlink w:anchor="_Toc27827" w:history="1">
        <w:r>
          <w:rPr>
            <w:rFonts w:ascii="仿宋" w:eastAsia="仿宋" w:hAnsi="仿宋" w:cs="仿宋" w:hint="eastAsia"/>
            <w:lang w:eastAsia="zh-CN"/>
          </w:rPr>
          <w:t>十六、营销与推广策略</w:t>
        </w:r>
        <w:r>
          <w:tab/>
        </w:r>
        <w:r>
          <w:fldChar w:fldCharType="begin"/>
        </w:r>
        <w:r>
          <w:instrText xml:space="preserve"> PAGEREF _Toc27827 \h </w:instrText>
        </w:r>
        <w:r>
          <w:fldChar w:fldCharType="separate"/>
        </w:r>
        <w:r>
          <w:t>68</w:t>
        </w:r>
        <w:r>
          <w:fldChar w:fldCharType="end"/>
        </w:r>
      </w:hyperlink>
    </w:p>
    <w:p>
      <w:pPr>
        <w:pStyle w:val="TOC2"/>
        <w:tabs>
          <w:tab w:val="right" w:leader="dot" w:pos="8306"/>
        </w:tabs>
      </w:pPr>
      <w:hyperlink w:anchor="_Toc25750" w:history="1">
        <w:r>
          <w:rPr>
            <w:rFonts w:ascii="仿宋" w:eastAsia="仿宋" w:hAnsi="仿宋" w:cs="仿宋" w:hint="eastAsia"/>
            <w:lang w:eastAsia="zh-CN"/>
          </w:rPr>
          <w:t>(一)、产品/服务定位与特点</w:t>
        </w:r>
        <w:r>
          <w:tab/>
        </w:r>
        <w:r>
          <w:fldChar w:fldCharType="begin"/>
        </w:r>
        <w:r>
          <w:instrText xml:space="preserve"> PAGEREF _Toc25750 \h </w:instrText>
        </w:r>
        <w:r>
          <w:fldChar w:fldCharType="separate"/>
        </w:r>
        <w:r>
          <w:t>68</w:t>
        </w:r>
        <w:r>
          <w:fldChar w:fldCharType="end"/>
        </w:r>
      </w:hyperlink>
    </w:p>
    <w:p>
      <w:pPr>
        <w:pStyle w:val="TOC2"/>
        <w:tabs>
          <w:tab w:val="right" w:leader="dot" w:pos="8306"/>
        </w:tabs>
      </w:pPr>
      <w:hyperlink w:anchor="_Toc2482" w:history="1">
        <w:r>
          <w:rPr>
            <w:rFonts w:ascii="仿宋" w:eastAsia="仿宋" w:hAnsi="仿宋" w:cs="仿宋" w:hint="eastAsia"/>
            <w:lang w:eastAsia="zh-CN"/>
          </w:rPr>
          <w:t>(二)、市场定位与竞争分析</w:t>
        </w:r>
        <w:r>
          <w:tab/>
        </w:r>
        <w:r>
          <w:fldChar w:fldCharType="begin"/>
        </w:r>
        <w:r>
          <w:instrText xml:space="preserve"> PAGEREF _Toc2482 \h </w:instrText>
        </w:r>
        <w:r>
          <w:fldChar w:fldCharType="separate"/>
        </w:r>
        <w:r>
          <w:t>69</w:t>
        </w:r>
        <w:r>
          <w:fldChar w:fldCharType="end"/>
        </w:r>
      </w:hyperlink>
    </w:p>
    <w:p>
      <w:pPr>
        <w:pStyle w:val="TOC2"/>
        <w:tabs>
          <w:tab w:val="right" w:leader="dot" w:pos="8306"/>
        </w:tabs>
      </w:pPr>
      <w:hyperlink w:anchor="_Toc31810" w:history="1">
        <w:r>
          <w:rPr>
            <w:rFonts w:ascii="仿宋" w:eastAsia="仿宋" w:hAnsi="仿宋" w:cs="仿宋" w:hint="eastAsia"/>
            <w:lang w:eastAsia="zh-CN"/>
          </w:rPr>
          <w:t>(三)、营销渠道与策略</w:t>
        </w:r>
        <w:r>
          <w:tab/>
        </w:r>
        <w:r>
          <w:fldChar w:fldCharType="begin"/>
        </w:r>
        <w:r>
          <w:instrText xml:space="preserve"> PAGEREF _Toc31810 \h </w:instrText>
        </w:r>
        <w:r>
          <w:fldChar w:fldCharType="separate"/>
        </w:r>
        <w:r>
          <w:t>71</w:t>
        </w:r>
        <w:r>
          <w:fldChar w:fldCharType="end"/>
        </w:r>
      </w:hyperlink>
    </w:p>
    <w:p>
      <w:pPr>
        <w:pStyle w:val="TOC2"/>
        <w:tabs>
          <w:tab w:val="right" w:leader="dot" w:pos="8306"/>
        </w:tabs>
      </w:pPr>
      <w:hyperlink w:anchor="_Toc9815" w:history="1">
        <w:r>
          <w:rPr>
            <w:rFonts w:ascii="仿宋" w:eastAsia="仿宋" w:hAnsi="仿宋" w:cs="仿宋" w:hint="eastAsia"/>
            <w:lang w:eastAsia="zh-CN"/>
          </w:rPr>
          <w:t>(四)、推广与宣传活动</w:t>
        </w:r>
        <w:r>
          <w:tab/>
        </w:r>
        <w:r>
          <w:fldChar w:fldCharType="begin"/>
        </w:r>
        <w:r>
          <w:instrText xml:space="preserve"> PAGEREF _Toc9815 \h </w:instrText>
        </w:r>
        <w:r>
          <w:fldChar w:fldCharType="separate"/>
        </w:r>
        <w:r>
          <w:t>72</w:t>
        </w:r>
        <w:r>
          <w:fldChar w:fldCharType="end"/>
        </w:r>
      </w:hyperlink>
    </w:p>
    <w:p>
      <w:pPr>
        <w:pStyle w:val="TOC1"/>
        <w:tabs>
          <w:tab w:val="right" w:leader="dot" w:pos="8306"/>
        </w:tabs>
      </w:pPr>
      <w:hyperlink w:anchor="_Toc27764" w:history="1">
        <w:r>
          <w:rPr>
            <w:rFonts w:ascii="仿宋" w:eastAsia="仿宋" w:hAnsi="仿宋" w:cs="仿宋" w:hint="eastAsia"/>
            <w:lang w:eastAsia="zh-CN"/>
          </w:rPr>
          <w:t>十七、车载信息项目工程方案分析</w:t>
        </w:r>
        <w:r>
          <w:tab/>
        </w:r>
        <w:r>
          <w:fldChar w:fldCharType="begin"/>
        </w:r>
        <w:r>
          <w:instrText xml:space="preserve"> PAGEREF _Toc27764 \h </w:instrText>
        </w:r>
        <w:r>
          <w:fldChar w:fldCharType="separate"/>
        </w:r>
        <w:r>
          <w:t>77</w:t>
        </w:r>
        <w:r>
          <w:fldChar w:fldCharType="end"/>
        </w:r>
      </w:hyperlink>
    </w:p>
    <w:p>
      <w:pPr>
        <w:pStyle w:val="TOC2"/>
        <w:tabs>
          <w:tab w:val="right" w:leader="dot" w:pos="8306"/>
        </w:tabs>
      </w:pPr>
      <w:hyperlink w:anchor="_Toc12282" w:history="1">
        <w:r>
          <w:rPr>
            <w:rFonts w:ascii="仿宋" w:eastAsia="仿宋" w:hAnsi="仿宋" w:cs="仿宋" w:hint="eastAsia"/>
            <w:lang w:eastAsia="zh-CN"/>
          </w:rPr>
          <w:t>(一)、建筑工程设计原则</w:t>
        </w:r>
        <w:r>
          <w:tab/>
        </w:r>
        <w:r>
          <w:fldChar w:fldCharType="begin"/>
        </w:r>
        <w:r>
          <w:instrText xml:space="preserve"> PAGEREF _Toc12282 \h </w:instrText>
        </w:r>
        <w:r>
          <w:fldChar w:fldCharType="separate"/>
        </w:r>
        <w:r>
          <w:t>77</w:t>
        </w:r>
        <w:r>
          <w:fldChar w:fldCharType="end"/>
        </w:r>
      </w:hyperlink>
    </w:p>
    <w:p>
      <w:pPr>
        <w:pStyle w:val="TOC2"/>
        <w:tabs>
          <w:tab w:val="right" w:leader="dot" w:pos="8306"/>
        </w:tabs>
      </w:pPr>
      <w:hyperlink w:anchor="_Toc15109" w:history="1">
        <w:r>
          <w:rPr>
            <w:rFonts w:ascii="仿宋" w:eastAsia="仿宋" w:hAnsi="仿宋" w:cs="仿宋" w:hint="eastAsia"/>
            <w:lang w:eastAsia="zh-CN"/>
          </w:rPr>
          <w:t>(二)、土建工程建设指标</w:t>
        </w:r>
        <w:r>
          <w:tab/>
        </w:r>
        <w:r>
          <w:fldChar w:fldCharType="begin"/>
        </w:r>
        <w:r>
          <w:instrText xml:space="preserve"> PAGEREF _Toc15109 \h </w:instrText>
        </w:r>
        <w:r>
          <w:fldChar w:fldCharType="separate"/>
        </w:r>
        <w:r>
          <w:t>80</w:t>
        </w:r>
        <w:r>
          <w:fldChar w:fldCharType="end"/>
        </w:r>
      </w:hyperlink>
    </w:p>
    <w:p>
      <w:pPr>
        <w:pStyle w:val="TOC1"/>
        <w:tabs>
          <w:tab w:val="right" w:leader="dot" w:pos="8306"/>
        </w:tabs>
      </w:pPr>
      <w:hyperlink w:anchor="_Toc4992" w:history="1">
        <w:r>
          <w:rPr>
            <w:rFonts w:ascii="仿宋" w:eastAsia="仿宋" w:hAnsi="仿宋" w:cs="仿宋" w:hint="eastAsia"/>
            <w:lang w:eastAsia="zh-CN"/>
          </w:rPr>
          <w:t>十八、车载信息项目变更管理</w:t>
        </w:r>
        <w:r>
          <w:tab/>
        </w:r>
        <w:r>
          <w:fldChar w:fldCharType="begin"/>
        </w:r>
        <w:r>
          <w:instrText xml:space="preserve"> PAGEREF _Toc4992 \h </w:instrText>
        </w:r>
        <w:r>
          <w:fldChar w:fldCharType="separate"/>
        </w:r>
        <w:r>
          <w:t>82</w:t>
        </w:r>
        <w:r>
          <w:fldChar w:fldCharType="end"/>
        </w:r>
      </w:hyperlink>
    </w:p>
    <w:p>
      <w:pPr>
        <w:pStyle w:val="TOC2"/>
        <w:tabs>
          <w:tab w:val="right" w:leader="dot" w:pos="8306"/>
        </w:tabs>
      </w:pPr>
      <w:hyperlink w:anchor="_Toc28137" w:history="1">
        <w:r>
          <w:rPr>
            <w:rFonts w:ascii="仿宋" w:eastAsia="仿宋" w:hAnsi="仿宋" w:cs="仿宋" w:hint="eastAsia"/>
            <w:lang w:eastAsia="zh-CN"/>
          </w:rPr>
          <w:t>(一)、变更申请与评估</w:t>
        </w:r>
        <w:r>
          <w:tab/>
        </w:r>
        <w:r>
          <w:fldChar w:fldCharType="begin"/>
        </w:r>
        <w:r>
          <w:instrText xml:space="preserve"> PAGEREF _Toc28137 \h </w:instrText>
        </w:r>
        <w:r>
          <w:fldChar w:fldCharType="separate"/>
        </w:r>
        <w:r>
          <w:t>82</w:t>
        </w:r>
        <w:r>
          <w:fldChar w:fldCharType="end"/>
        </w:r>
      </w:hyperlink>
    </w:p>
    <w:p>
      <w:pPr>
        <w:pStyle w:val="TOC2"/>
        <w:tabs>
          <w:tab w:val="right" w:leader="dot" w:pos="8306"/>
        </w:tabs>
      </w:pPr>
      <w:hyperlink w:anchor="_Toc271" w:history="1">
        <w:r>
          <w:rPr>
            <w:rFonts w:ascii="仿宋" w:eastAsia="仿宋" w:hAnsi="仿宋" w:cs="仿宋" w:hint="eastAsia"/>
            <w:lang w:eastAsia="zh-CN"/>
          </w:rPr>
          <w:t>(二)、变更实施与控制</w:t>
        </w:r>
        <w:r>
          <w:tab/>
        </w:r>
        <w:r>
          <w:fldChar w:fldCharType="begin"/>
        </w:r>
        <w:r>
          <w:instrText xml:space="preserve"> PAGEREF _Toc271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0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车载信息项目的主要产品是XXXX，预计年产值为XXX万元。这一产品在市场中占据着重要的地位，其广泛的应用范围使得该车载信息项目的市场前景非常广阔。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载信息项目的xxx产品作为重要的原材料之一，将在多个领域发挥关键作用。其在建筑、交通、能源等方面的广泛应用将为整个产业链提供强大的支持，形成产业协同效应。车载信息项目的年产值XXX万XXX万XXX万万元不仅反映了其在市场上的巨大潜力，更预示着它对国民经济的积极贡献。这种关联度高、涉及面广的产业关系，使得该车载信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7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总征地面积为XXXX平方米，相当于约XX.XX亩，其中净用地面积为XXXX平方米，红线范围内相当于约XX.XX亩。这一用地规模充分考虑了车载信息项目的建设需求，保障了车载信息项目在合适的空间内得以充分发展。车载信息项目规划的总建筑面积为XXXX平方米，其中主体工程建设占XXXX平方米，计容建筑面积达XXXX平方米。预计建筑工程的投资将达到XXXX万元，为车载信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计划购置的设备共计XXXX台（套），设备购置费用为XXXX万元。这一设备购置计划充分考虑到车载信息项目的生产需求和技术要求，确保了车载信息项目在生产运营中具备先进的技术装备和高效的生产能力。设备的合理配置将为车载信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计划总投资为XXXX万元，预计年实现营业收入为XXXX万元。这一产能规模的设定旨在确保车载信息项目能够在投资与回报之间取得平衡，实现长期可持续的发展。车载信息项目的总投资充分考虑到各个方面的需求，包括用地建设、设备购置等多个环节，以确保车载信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880"/>
      <w:r>
        <w:rPr>
          <w:rFonts w:ascii="仿宋" w:eastAsia="仿宋" w:hAnsi="仿宋" w:cs="仿宋" w:hint="eastAsia"/>
          <w:sz w:val="28"/>
          <w:lang w:eastAsia="zh-CN"/>
        </w:rPr>
        <w:t>二、车载信息项目土建工程</w:t>
      </w:r>
      <w:bookmarkEnd w:id="5"/>
    </w:p>
    <w:p>
      <w:pPr>
        <w:pStyle w:val="Heading2"/>
        <w:rPr>
          <w:rFonts w:ascii="仿宋" w:eastAsia="仿宋" w:hAnsi="仿宋" w:cs="仿宋" w:hint="eastAsia"/>
          <w:lang w:eastAsia="zh-CN"/>
        </w:rPr>
      </w:pPr>
      <w:bookmarkStart w:id="6" w:name="_Toc96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在车载信息项目的建筑工程设计中，我们将秉承一系列重要的设计原则，以确保车载信息项目建筑在功能、美观、可持续性等方面达到最佳效果。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首要原则是确保建筑的功能性得到最大化的发挥。我们将充分理解车载信息项目的实际需求，合理布局各个功能区域，保证建筑在满足业务需求的同时，提供高效的工作环境。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在建筑设计中，我们将综合考虑建设和运营成本。通过精细的经济效益分析，确保设计方案在高效利用资源的同时，对车载信息项目的长期盈利能力有积极的贡献。</w:t>
      </w:r>
    </w:p>
    <w:p>
      <w:pPr>
        <w:pStyle w:val="Heading2"/>
        <w:ind w:firstLine="560" w:firstLineChars="200"/>
        <w:rPr>
          <w:rFonts w:ascii="仿宋" w:eastAsia="仿宋" w:hAnsi="仿宋" w:cs="仿宋" w:hint="eastAsia"/>
          <w:sz w:val="28"/>
          <w:lang w:eastAsia="zh-CN"/>
        </w:rPr>
      </w:pPr>
      <w:bookmarkStart w:id="7" w:name="_Toc3164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的土建工程设计中，我们将精准设定设计年限，结合车载信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载信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64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车载信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载信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载信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58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本期工程车载信息项目预计总建筑面积XXX平方米，其中：计容建筑面积XXX平方米，计划建筑工程投资XX万元，占车载信息项目总投资的XX%。</w:t>
      </w:r>
    </w:p>
    <w:p>
      <w:pPr>
        <w:pStyle w:val="Heading1"/>
        <w:ind w:firstLine="560" w:firstLineChars="200"/>
        <w:rPr>
          <w:rFonts w:ascii="仿宋" w:eastAsia="仿宋" w:hAnsi="仿宋" w:cs="仿宋" w:hint="eastAsia"/>
          <w:sz w:val="28"/>
          <w:lang w:eastAsia="zh-CN"/>
        </w:rPr>
      </w:pPr>
      <w:bookmarkStart w:id="10" w:name="_Toc2523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4531"/>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的技术管理特点体现在其创新导向。通过引入最先进的技术趋势和解决方案，车载信息项目致力于提升科技含量、提高质量和效率水平。这意味着我们将采用最新的工具和方法，确保车载信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载信息项目技术管理的显著特征。通过整合不同领域的技术资源，我们实现了跨学科的协同工作。这有助于优化技术架构，提高整体效能。此外，整合性策略还促进了不同技术团队之间的紧密沟通和高效合作，确保车载信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载信息项目所采用的技术。通过不断优化技术方案，车载信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载信息项目团队将在车载信息项目初期识别可能的技术风险，并采取相应的预防和应对措施。通过建立健全的风险评估机制，车载信息项目能够在实施过程中及时发现并解决潜在的技术问题，保障车载信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载信息项目中，技术将成为车载信息项目成功的有力支持。这一深度剖析揭示了技术管理在车载信息项目实施中的关键作用，为车载信息项目的技术基础奠定了坚实的基础。</w:t>
      </w:r>
    </w:p>
    <w:p>
      <w:pPr>
        <w:pStyle w:val="Heading2"/>
        <w:ind w:firstLine="560" w:firstLineChars="200"/>
        <w:rPr>
          <w:rFonts w:ascii="仿宋" w:eastAsia="仿宋" w:hAnsi="仿宋" w:cs="仿宋" w:hint="eastAsia"/>
          <w:sz w:val="28"/>
          <w:lang w:eastAsia="zh-CN"/>
        </w:rPr>
      </w:pPr>
      <w:bookmarkStart w:id="12" w:name="_Toc18418"/>
      <w:r>
        <w:rPr>
          <w:rFonts w:ascii="仿宋" w:eastAsia="仿宋" w:hAnsi="仿宋" w:cs="仿宋" w:hint="eastAsia"/>
          <w:sz w:val="28"/>
          <w:lang w:eastAsia="zh-CN"/>
        </w:rPr>
        <w:t>(二)、车载信息项目工艺技术设计方案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车载信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载信息项目将严格按照相关行业规范要求进行组织。通过有效控制产品质量，车载信息项目将致力于为顾客提供优质的车载信息项目产品和良好的服务。这体现了车载信息项目对于生产活动合规性和质量标准的高度重视，为车载信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载信息项目注重生态效益和清洁生产原则。车载信息项目建设将紧密结合地方特色经济发展，与社会经济发展规划和区域环境保护规划方案相协调一致。通过与当地区域自然生态系统的结合，车载信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载信息项目产品具有多样化的客户需求和个性化的特点。因此，车载信息项目产品规格品种多样，且单批生产数量较小。为满足这一特点，车载信息项目承办单位将建设先进的柔性制造生产线。通过广泛应用柔性制造技术，车载信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车载信息项目采用的技术具有较高的技术含量和自动化水平，处于国内先进水平。这一技术选用不仅体现了对生产效率、质量和环境友好性的高标准要求，同时为车载信息项目的可持续发展奠定了坚实的基础。</w:t>
      </w:r>
    </w:p>
    <w:p>
      <w:pPr>
        <w:pStyle w:val="Heading2"/>
        <w:ind w:firstLine="560" w:firstLineChars="200"/>
        <w:rPr>
          <w:rFonts w:ascii="仿宋" w:eastAsia="仿宋" w:hAnsi="仿宋" w:cs="仿宋" w:hint="eastAsia"/>
          <w:sz w:val="28"/>
          <w:lang w:eastAsia="zh-CN"/>
        </w:rPr>
      </w:pPr>
      <w:bookmarkStart w:id="13" w:name="_Toc3195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为确保车载信息项目的高效生产和技术实施，我们制定了一套精心设计的设备选型方案，以满足车载信息项目生产、质量和环保的要求。该方案的主要特点如下：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载信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针对车载信息项目产品的多样性和小批量生产的特点，我们将建设柔性制造生产线。通过在设备选型中考虑柔性制造技术，可以灵活应对不同产品规格和生产需求，实现生产线的高度灵活性和适应性。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2263"/>
      <w:r>
        <w:rPr>
          <w:rFonts w:ascii="仿宋" w:eastAsia="仿宋" w:hAnsi="仿宋" w:cs="仿宋" w:hint="eastAsia"/>
          <w:sz w:val="28"/>
          <w:lang w:eastAsia="zh-CN"/>
        </w:rPr>
        <w:t>四、车载信息项目可持续发展</w:t>
      </w:r>
      <w:bookmarkEnd w:id="14"/>
    </w:p>
    <w:p>
      <w:pPr>
        <w:pStyle w:val="Heading2"/>
        <w:rPr>
          <w:rFonts w:ascii="仿宋" w:eastAsia="仿宋" w:hAnsi="仿宋" w:cs="仿宋" w:hint="eastAsia"/>
          <w:lang w:eastAsia="zh-CN"/>
        </w:rPr>
      </w:pPr>
      <w:bookmarkStart w:id="15" w:name="_Toc3039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中，车载信息项目团队着眼于未来，明确了可持续发展的战略方向。制定的具体可持续发展目标包括降低资源使用、采用环保技术、最大化社会效益等。这一步骤不仅有助于车载信息项目在环保和社会责任方面达到最高标准，也为未来提供了明确的指引，确保车载信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可持续实践的融入车载信息项目管理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车载信息项目管理周期。从车载信息项目规划开始，车载信息项目团队就考虑了环境和社会的因素。在执行阶段，车载信息项目团队积极推动绿色技术的应用，优化资源利用。此外，关注员工的社会责任，通过培训和沟通活动提高员工对可持续发展的认知，使他们能够在日常工作中践行可持续实践。这些举措不仅为车载信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01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扎根于车载信息项目的可持续发展理念，我们深信环保与社会责任是车载信息项目成功的关键支柱。在车载信息项目的每一步，我们都致力于通过创新和实践，履行对环境和社会的坚定责任。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团队通过引入先进的环保技术、建立高效的废物处理系统以及推动能源节约措施，积极履行环保责任。定期的环保监测和评估确保车载信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信息项目不仅致力于自身可持续发展，还注重对社会的回馈。通过支持社区车载信息项目、参与慈善事业、提供培训机会等方式，车载信息项目积极履行社会责任。与当地社区建立积极互动，关注员工的工作与生活平衡，以及员工的身心健康，是车载信息项目在社会责任层面的关键举措。这样的实践不仅增强了车载信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2092"/>
      <w:r>
        <w:rPr>
          <w:rFonts w:ascii="仿宋" w:eastAsia="仿宋" w:hAnsi="仿宋" w:cs="仿宋" w:hint="eastAsia"/>
          <w:sz w:val="28"/>
          <w:lang w:eastAsia="zh-CN"/>
        </w:rPr>
        <w:t>五、车载信息项目选址可行性分析</w:t>
      </w:r>
      <w:bookmarkEnd w:id="17"/>
    </w:p>
    <w:p>
      <w:pPr>
        <w:pStyle w:val="Heading2"/>
        <w:rPr>
          <w:rFonts w:ascii="仿宋" w:eastAsia="仿宋" w:hAnsi="仿宋" w:cs="仿宋" w:hint="eastAsia"/>
          <w:lang w:eastAsia="zh-CN"/>
        </w:rPr>
      </w:pPr>
      <w:bookmarkStart w:id="18" w:name="_Toc13882"/>
      <w:r>
        <w:rPr>
          <w:rFonts w:ascii="仿宋" w:eastAsia="仿宋" w:hAnsi="仿宋" w:cs="仿宋" w:hint="eastAsia"/>
          <w:lang w:eastAsia="zh-CN"/>
        </w:rPr>
        <w:t>(一)、车载信息项目选址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该车载信息项目选址位于XX省XX市XX区XXX街道</w:t>
      </w:r>
    </w:p>
    <w:p>
      <w:pPr>
        <w:pStyle w:val="Heading2"/>
        <w:ind w:firstLine="560" w:firstLineChars="200"/>
        <w:rPr>
          <w:rFonts w:ascii="仿宋" w:eastAsia="仿宋" w:hAnsi="仿宋" w:cs="仿宋" w:hint="eastAsia"/>
          <w:sz w:val="28"/>
          <w:lang w:eastAsia="zh-CN"/>
        </w:rPr>
      </w:pPr>
      <w:bookmarkStart w:id="19" w:name="_Toc1718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车载信息项目的征地面积将根据车载信息项目的实际规模和需求进行精确规划。具体面积XXX平方米，旨在确保车载信息项目不仅能够满足当前的发展需求，还能够预留空间以适应未来的扩展。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净用地面积是在征地面积基础上去除不可利用面积后的实际可开发用地。具体面积XXX平方米，考虑到环保、交通、安全等多方面因素，以确保车载信息项目在整体利用效率上达到最优。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车载信息项目计划建设的建筑总规模具体面积XXX平方米。这一规模的确定综合考虑了车载信息项目的性质、规模，以及城市规划的相关要求，确保建筑布局与周边环境协调一致。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绿地率是车载信息项目用地中被规划为绿地的比例。具体面积XXX平方米，旨在通过合理规划绿地，改善车载信息项目周边环境，提升居民生活质量，并符合城市整体绿化规划。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容积率是用地上可以建设的建筑总体积与用地面积之比。具体面积XXX，通过合理的容积率规划，确保车载信息项目建筑规模与周边环境和谐共生。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确保车载信息项目选址与当地城市规划相一致，具体面积XXX平方米。通过与城市规划部门深入沟通，确保车载信息项目不仅符合城市的整体发展方向，还能够融入城市的发展布局，为城市的长远发展贡献力量。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车载信息项目选址符合当地产业政策，具体面积XXX平方米。这包括车载信息项目对当地经济的促进作用，以及对相关产业的带动效应，确保车载信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用地总体要求必须符合环保和可持续发展的原则，具体面积XXX平方米。通过采用绿色建筑设计、节能减排等措施，确保车载信息项目在建设和运营过程中对环境的影响最小化，达到可持续发展的要求。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确保车载信息项目选址具备必要的公共设施配套，具体面积XXX平方米。这包括交通便利性、教育、医疗等基础设施，以提高居民生活品质，使得车载信息项目选址更具吸引力。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考虑用地总体要求对当地社会稳定性的影响，具体面积XXX平方米。通过深入了解当地社区反馈，确保车载信息项目的选址和建设过程对当地社会和谐稳定产生积极作用。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车载信息项目选址不仅符合法规和规划，还在实际操作中具有可行性。这一全面规划将为车载信息项目的成功实施提供坚实的基础，确保车载信息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287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信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车载信息项目的设备规划和空间设计中，我们将采取灵活设备布局的措施。设备布局将根据实际需求进行灵活设计，避免不必要的浪费。通过合理规划设备摆放位置，我们将提高设备的利用率，减少设备间距，以确保车载信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车载信息项目内部引入共享设施的概念，例如共享会议室、办公区等。通过这种方式，我们可以减少对资源的重复建设，提高资源共享效率，从而减小车载信息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https://d.book118.com/898014050056006032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车载信息项目规划设计蓝图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F756B"/>
    <w:rsid w:val="0F2F75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14050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2024-01-28T12:36:00Z</dcterms:created>
  <dcterms:modified xsi:type="dcterms:W3CDTF">2024-01-28T12:36:46Z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69A01E2B4611448AB7F6056FE440086C_11</vt:lpwstr>
  </property>
  <property fmtid="{D5CDD505-2E9C-101B-9397-08002B2CF9AE}" pid="3" name="KSOProductBuildVer">
    <vt:lpwstr>2052-12.1.0.16120</vt:lpwstr>
  </property>
</Properties>
</file>