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药盒市场分析及竞争策略报告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20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_Toc11203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21" w:history="1">
        <w:r>
          <w:rPr>
            <w:rFonts w:ascii="仿宋" w:eastAsia="仿宋" w:hAnsi="仿宋" w:cs="仿宋" w:hint="eastAsia"/>
            <w:lang w:eastAsia="zh-CN"/>
          </w:rPr>
          <w:t>一、建设药盒项目概况</w:t>
        </w:r>
        <w:r>
          <w:tab/>
        </w:r>
        <w:r>
          <w:fldChar w:fldCharType="begin"/>
        </w:r>
        <w:r>
          <w:instrText xml:space="preserve"> PAGEREF _Toc32721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" w:history="1">
        <w:r>
          <w:rPr>
            <w:rFonts w:ascii="仿宋" w:eastAsia="仿宋" w:hAnsi="仿宋" w:cs="仿宋" w:hint="eastAsia"/>
            <w:lang w:eastAsia="zh-CN"/>
          </w:rPr>
          <w:t>(一)、建设单位简介</w:t>
        </w:r>
        <w:r>
          <w:tab/>
        </w:r>
        <w:r>
          <w:fldChar w:fldCharType="begin"/>
        </w:r>
        <w:r>
          <w:instrText xml:space="preserve"> PAGEREF _Toc2806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7" w:history="1">
        <w:r>
          <w:rPr>
            <w:rFonts w:ascii="仿宋" w:eastAsia="仿宋" w:hAnsi="仿宋" w:cs="仿宋" w:hint="eastAsia"/>
            <w:lang w:eastAsia="zh-CN"/>
          </w:rPr>
          <w:t>(二)、建设药盒项目基本情况</w:t>
        </w:r>
        <w:r>
          <w:tab/>
        </w:r>
        <w:r>
          <w:fldChar w:fldCharType="begin"/>
        </w:r>
        <w:r>
          <w:instrText xml:space="preserve"> PAGEREF _Toc11017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7" w:history="1">
        <w:r>
          <w:rPr>
            <w:rFonts w:ascii="仿宋" w:eastAsia="仿宋" w:hAnsi="仿宋" w:cs="仿宋" w:hint="eastAsia"/>
            <w:lang w:eastAsia="zh-CN"/>
          </w:rPr>
          <w:t>(三)、政策法规符合性</w:t>
        </w:r>
        <w:r>
          <w:tab/>
        </w:r>
        <w:r>
          <w:fldChar w:fldCharType="begin"/>
        </w:r>
        <w:r>
          <w:instrText xml:space="preserve"> PAGEREF _Toc16377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4" w:history="1">
        <w:r>
          <w:rPr>
            <w:rFonts w:ascii="仿宋" w:eastAsia="仿宋" w:hAnsi="仿宋" w:cs="仿宋" w:hint="eastAsia"/>
            <w:lang w:eastAsia="zh-CN"/>
          </w:rPr>
          <w:t>(四)、建设药盒项目地理位置</w:t>
        </w:r>
        <w:r>
          <w:tab/>
        </w:r>
        <w:r>
          <w:fldChar w:fldCharType="begin"/>
        </w:r>
        <w:r>
          <w:instrText xml:space="preserve"> PAGEREF _Toc13474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2" w:history="1">
        <w:r>
          <w:rPr>
            <w:rFonts w:ascii="仿宋" w:eastAsia="仿宋" w:hAnsi="仿宋" w:cs="仿宋" w:hint="eastAsia"/>
            <w:lang w:eastAsia="zh-CN"/>
          </w:rPr>
          <w:t>(五)、药盒项目所在地自然条件</w:t>
        </w:r>
        <w:r>
          <w:tab/>
        </w:r>
        <w:r>
          <w:fldChar w:fldCharType="begin"/>
        </w:r>
        <w:r>
          <w:instrText xml:space="preserve"> PAGEREF _Toc17262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4" w:history="1">
        <w:r>
          <w:rPr>
            <w:rFonts w:ascii="仿宋" w:eastAsia="仿宋" w:hAnsi="仿宋" w:cs="仿宋" w:hint="eastAsia"/>
            <w:lang w:eastAsia="zh-CN"/>
          </w:rPr>
          <w:t>(六)、药盒项目周边环境</w:t>
        </w:r>
        <w:r>
          <w:tab/>
        </w:r>
        <w:r>
          <w:fldChar w:fldCharType="begin"/>
        </w:r>
        <w:r>
          <w:instrText xml:space="preserve"> PAGEREF _Toc31524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8" w:history="1">
        <w:r>
          <w:rPr>
            <w:rFonts w:ascii="仿宋" w:eastAsia="仿宋" w:hAnsi="仿宋" w:cs="仿宋" w:hint="eastAsia"/>
            <w:lang w:eastAsia="zh-CN"/>
          </w:rPr>
          <w:t>(七)、总平面布置</w:t>
        </w:r>
        <w:r>
          <w:tab/>
        </w:r>
        <w:r>
          <w:fldChar w:fldCharType="begin"/>
        </w:r>
        <w:r>
          <w:instrText xml:space="preserve"> PAGEREF _Toc26728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8" w:history="1">
        <w:r>
          <w:rPr>
            <w:rFonts w:ascii="仿宋" w:eastAsia="仿宋" w:hAnsi="仿宋" w:cs="仿宋" w:hint="eastAsia"/>
            <w:lang w:eastAsia="zh-CN"/>
          </w:rPr>
          <w:t>(八)、主要结构工程</w:t>
        </w:r>
        <w:r>
          <w:tab/>
        </w:r>
        <w:r>
          <w:fldChar w:fldCharType="begin"/>
        </w:r>
        <w:r>
          <w:instrText xml:space="preserve"> PAGEREF _Toc24918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8" w:history="1">
        <w:r>
          <w:rPr>
            <w:rFonts w:ascii="仿宋" w:eastAsia="仿宋" w:hAnsi="仿宋" w:cs="仿宋" w:hint="eastAsia"/>
            <w:lang w:eastAsia="zh-CN"/>
          </w:rPr>
          <w:t>(九)、建筑结构参数</w:t>
        </w:r>
        <w:r>
          <w:tab/>
        </w:r>
        <w:r>
          <w:fldChar w:fldCharType="begin"/>
        </w:r>
        <w:r>
          <w:instrText xml:space="preserve"> PAGEREF _Toc31368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5" w:history="1">
        <w:r>
          <w:rPr>
            <w:rFonts w:ascii="仿宋" w:eastAsia="仿宋" w:hAnsi="仿宋" w:cs="仿宋" w:hint="eastAsia"/>
            <w:lang w:eastAsia="zh-CN"/>
          </w:rPr>
          <w:t>(十)、公用工程及辅助设施</w:t>
        </w:r>
        <w:r>
          <w:tab/>
        </w:r>
        <w:r>
          <w:fldChar w:fldCharType="begin"/>
        </w:r>
        <w:r>
          <w:instrText xml:space="preserve"> PAGEREF _Toc4205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5" w:history="1">
        <w:r>
          <w:rPr>
            <w:rFonts w:ascii="仿宋" w:eastAsia="仿宋" w:hAnsi="仿宋" w:cs="仿宋" w:hint="eastAsia"/>
            <w:lang w:eastAsia="zh-CN"/>
          </w:rPr>
          <w:t>二、运营与管理</w:t>
        </w:r>
        <w:r>
          <w:tab/>
        </w:r>
        <w:r>
          <w:fldChar w:fldCharType="begin"/>
        </w:r>
        <w:r>
          <w:instrText xml:space="preserve"> PAGEREF _Toc8705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9" w:history="1">
        <w:r>
          <w:rPr>
            <w:rFonts w:ascii="仿宋" w:eastAsia="仿宋" w:hAnsi="仿宋" w:cs="仿宋" w:hint="eastAsia"/>
            <w:lang w:eastAsia="zh-CN"/>
          </w:rPr>
          <w:t>(一)、公司经营理念</w:t>
        </w:r>
        <w:r>
          <w:tab/>
        </w:r>
        <w:r>
          <w:fldChar w:fldCharType="begin"/>
        </w:r>
        <w:r>
          <w:instrText xml:space="preserve"> PAGEREF _Toc19569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6" w:history="1">
        <w:r>
          <w:rPr>
            <w:rFonts w:ascii="仿宋" w:eastAsia="仿宋" w:hAnsi="仿宋" w:cs="仿宋" w:hint="eastAsia"/>
            <w:lang w:eastAsia="zh-CN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_Toc25806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1" w:history="1">
        <w:r>
          <w:rPr>
            <w:rFonts w:ascii="仿宋" w:eastAsia="仿宋" w:hAnsi="仿宋" w:cs="仿宋" w:hint="eastAsia"/>
            <w:lang w:eastAsia="zh-CN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_Toc29981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0" w:history="1">
        <w:r>
          <w:rPr>
            <w:rFonts w:ascii="仿宋" w:eastAsia="仿宋" w:hAnsi="仿宋" w:cs="仿宋" w:hint="eastAsia"/>
            <w:lang w:eastAsia="zh-CN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_Toc5800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09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_Toc24209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_Toc21871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_Toc18550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08" w:history="1">
        <w:r>
          <w:rPr>
            <w:rFonts w:ascii="仿宋" w:eastAsia="仿宋" w:hAnsi="仿宋" w:cs="仿宋" w:hint="eastAsia"/>
            <w:lang w:eastAsia="zh-CN"/>
          </w:rPr>
          <w:t>四、进度计划</w:t>
        </w:r>
        <w:r>
          <w:tab/>
        </w:r>
        <w:r>
          <w:fldChar w:fldCharType="begin"/>
        </w:r>
        <w:r>
          <w:instrText xml:space="preserve"> PAGEREF _Toc24108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_Toc12184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_Toc9943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_Toc21761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_Toc19325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_Toc28429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3" w:history="1">
        <w:r>
          <w:rPr>
            <w:rFonts w:ascii="仿宋" w:eastAsia="仿宋" w:hAnsi="仿宋" w:cs="仿宋" w:hint="eastAsia"/>
            <w:lang w:eastAsia="zh-CN"/>
          </w:rPr>
          <w:t>(六)、药盒项目实施保障</w:t>
        </w:r>
        <w:r>
          <w:tab/>
        </w:r>
        <w:r>
          <w:fldChar w:fldCharType="begin"/>
        </w:r>
        <w:r>
          <w:instrText xml:space="preserve"> PAGEREF _Toc4483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9" w:history="1">
        <w:r>
          <w:rPr>
            <w:rFonts w:ascii="仿宋" w:eastAsia="仿宋" w:hAnsi="仿宋" w:cs="仿宋" w:hint="eastAsia"/>
            <w:lang w:eastAsia="zh-CN"/>
          </w:rPr>
          <w:t>五、制度建设与员工手册</w:t>
        </w:r>
        <w:r>
          <w:tab/>
        </w:r>
        <w:r>
          <w:fldChar w:fldCharType="begin"/>
        </w:r>
        <w:r>
          <w:instrText xml:space="preserve"> PAGEREF _Toc23579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1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_Toc6681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0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_Toc11200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6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_Toc25876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3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_Toc15023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0" w:history="1">
        <w:r>
          <w:rPr>
            <w:rFonts w:ascii="仿宋" w:eastAsia="仿宋" w:hAnsi="仿宋" w:cs="仿宋" w:hint="eastAsia"/>
            <w:lang w:eastAsia="zh-CN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_Toc4040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5" w:history="1">
        <w:r>
          <w:rPr>
            <w:rFonts w:ascii="仿宋" w:eastAsia="仿宋" w:hAnsi="仿宋" w:cs="仿宋" w:hint="eastAsia"/>
            <w:lang w:eastAsia="zh-CN"/>
          </w:rPr>
          <w:t>六、项目选址分析</w:t>
        </w:r>
        <w:r>
          <w:tab/>
        </w:r>
        <w:r>
          <w:fldChar w:fldCharType="begin"/>
        </w:r>
        <w:r>
          <w:instrText xml:space="preserve"> PAGEREF _Toc16045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_Toc22434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_Toc19269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_Toc26249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_Toc23843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2" w:history="1">
        <w:r>
          <w:rPr>
            <w:rFonts w:ascii="仿宋" w:eastAsia="仿宋" w:hAnsi="仿宋" w:cs="仿宋" w:hint="eastAsia"/>
            <w:lang w:eastAsia="zh-CN"/>
          </w:rPr>
          <w:t>(五)、节约用地措施</w:t>
        </w:r>
        <w:r>
          <w:tab/>
        </w:r>
        <w:r>
          <w:fldChar w:fldCharType="begin"/>
        </w:r>
        <w:r>
          <w:instrText xml:space="preserve"> PAGEREF _Toc24402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6" w:history="1">
        <w:r>
          <w:rPr>
            <w:rFonts w:ascii="仿宋" w:eastAsia="仿宋" w:hAnsi="仿宋" w:cs="仿宋" w:hint="eastAsia"/>
            <w:lang w:eastAsia="zh-CN"/>
          </w:rPr>
          <w:t>(六)、总图布置方案</w:t>
        </w:r>
        <w:r>
          <w:tab/>
        </w:r>
        <w:r>
          <w:fldChar w:fldCharType="begin"/>
        </w:r>
        <w:r>
          <w:instrText xml:space="preserve"> PAGEREF _Toc10556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_Toc4812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670" w:history="1">
        <w:r>
          <w:rPr>
            <w:rFonts w:ascii="仿宋" w:eastAsia="仿宋" w:hAnsi="仿宋" w:cs="仿宋" w:hint="eastAsia"/>
            <w:lang w:eastAsia="zh-CN"/>
          </w:rPr>
          <w:t>七、实施进度计划</w:t>
        </w:r>
        <w:r>
          <w:tab/>
        </w:r>
        <w:r>
          <w:fldChar w:fldCharType="begin"/>
        </w:r>
        <w:r>
          <w:instrText xml:space="preserve"> PAGEREF _Toc5670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_Toc18987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_Toc14675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_Toc14817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_Toc16145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_Toc7023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25" w:history="1">
        <w:r>
          <w:rPr>
            <w:rFonts w:ascii="仿宋" w:eastAsia="仿宋" w:hAnsi="仿宋" w:cs="仿宋" w:hint="eastAsia"/>
            <w:lang w:eastAsia="zh-CN"/>
          </w:rPr>
          <w:t>八、药盒公司治理与社会责任</w:t>
        </w:r>
        <w:r>
          <w:tab/>
        </w:r>
        <w:r>
          <w:fldChar w:fldCharType="begin"/>
        </w:r>
        <w:r>
          <w:instrText xml:space="preserve"> PAGEREF _Toc27825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2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_Toc4992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7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_Toc23427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2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_Toc27032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4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_Toc31404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_Toc3180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43" w:history="1">
        <w:r>
          <w:rPr>
            <w:rFonts w:ascii="仿宋" w:eastAsia="仿宋" w:hAnsi="仿宋" w:cs="仿宋" w:hint="eastAsia"/>
            <w:lang w:eastAsia="zh-CN"/>
          </w:rPr>
          <w:t>九、风险评估</w:t>
        </w:r>
        <w:r>
          <w:tab/>
        </w:r>
        <w:r>
          <w:fldChar w:fldCharType="begin"/>
        </w:r>
        <w:r>
          <w:instrText xml:space="preserve"> PAGEREF _Toc25443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2" w:history="1">
        <w:r>
          <w:rPr>
            <w:rFonts w:ascii="仿宋" w:eastAsia="仿宋" w:hAnsi="仿宋" w:cs="仿宋" w:hint="eastAsia"/>
            <w:lang w:eastAsia="zh-CN"/>
          </w:rPr>
          <w:t>(一)、药盒项目风险分析</w:t>
        </w:r>
        <w:r>
          <w:tab/>
        </w:r>
        <w:r>
          <w:fldChar w:fldCharType="begin"/>
        </w:r>
        <w:r>
          <w:instrText xml:space="preserve"> PAGEREF _Toc26692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0" w:history="1">
        <w:r>
          <w:rPr>
            <w:rFonts w:ascii="仿宋" w:eastAsia="仿宋" w:hAnsi="仿宋" w:cs="仿宋" w:hint="eastAsia"/>
            <w:lang w:eastAsia="zh-CN"/>
          </w:rPr>
          <w:t>(二)、药盒项目风险对策</w:t>
        </w:r>
        <w:r>
          <w:tab/>
        </w:r>
        <w:r>
          <w:fldChar w:fldCharType="begin"/>
        </w:r>
        <w:r>
          <w:instrText xml:space="preserve"> PAGEREF _Toc28930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52" w:history="1">
        <w:r>
          <w:rPr>
            <w:rFonts w:ascii="仿宋" w:eastAsia="仿宋" w:hAnsi="仿宋" w:cs="仿宋" w:hint="eastAsia"/>
            <w:lang w:eastAsia="zh-CN"/>
          </w:rPr>
          <w:t>十、法律与合规事项</w:t>
        </w:r>
        <w:r>
          <w:tab/>
        </w:r>
        <w:r>
          <w:fldChar w:fldCharType="begin"/>
        </w:r>
        <w:r>
          <w:instrText xml:space="preserve"> PAGEREF _Toc12952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0" w:history="1">
        <w:r>
          <w:rPr>
            <w:rFonts w:ascii="仿宋" w:eastAsia="仿宋" w:hAnsi="仿宋" w:cs="仿宋" w:hint="eastAsia"/>
            <w:lang w:eastAsia="zh-CN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_Toc13460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" w:history="1">
        <w:r>
          <w:rPr>
            <w:rFonts w:ascii="仿宋" w:eastAsia="仿宋" w:hAnsi="仿宋" w:cs="仿宋" w:hint="eastAsia"/>
            <w:lang w:eastAsia="zh-CN"/>
          </w:rPr>
          <w:t>(二)、合同管理</w:t>
        </w:r>
        <w:r>
          <w:tab/>
        </w:r>
        <w:r>
          <w:fldChar w:fldCharType="begin"/>
        </w:r>
        <w:r>
          <w:instrText xml:space="preserve"> PAGEREF _Toc3032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8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_Toc6678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6" w:history="1">
        <w:r>
          <w:rPr>
            <w:rFonts w:ascii="仿宋" w:eastAsia="仿宋" w:hAnsi="仿宋" w:cs="仿宋" w:hint="eastAsia"/>
            <w:lang w:eastAsia="zh-CN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_Toc28716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63" w:history="1">
        <w:r>
          <w:rPr>
            <w:rFonts w:ascii="仿宋" w:eastAsia="仿宋" w:hAnsi="仿宋" w:cs="仿宋" w:hint="eastAsia"/>
            <w:lang w:eastAsia="zh-CN"/>
          </w:rPr>
          <w:t>十一、项目招标方案及组织管理</w:t>
        </w:r>
        <w:r>
          <w:tab/>
        </w:r>
        <w:r>
          <w:fldChar w:fldCharType="begin"/>
        </w:r>
        <w:r>
          <w:instrText xml:space="preserve"> PAGEREF _Toc29863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2" w:history="1">
        <w:r>
          <w:rPr>
            <w:rFonts w:ascii="仿宋" w:eastAsia="仿宋" w:hAnsi="仿宋" w:cs="仿宋" w:hint="eastAsia"/>
            <w:lang w:eastAsia="zh-CN"/>
          </w:rPr>
          <w:t>(一)、项目建设管理</w:t>
        </w:r>
        <w:r>
          <w:tab/>
        </w:r>
        <w:r>
          <w:fldChar w:fldCharType="begin"/>
        </w:r>
        <w:r>
          <w:instrText xml:space="preserve"> PAGEREF _Toc30572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0" w:history="1">
        <w:r>
          <w:rPr>
            <w:rFonts w:ascii="仿宋" w:eastAsia="仿宋" w:hAnsi="仿宋" w:cs="仿宋" w:hint="eastAsia"/>
            <w:lang w:eastAsia="zh-CN"/>
          </w:rPr>
          <w:t>(二)、招投标初步方案</w:t>
        </w:r>
        <w:r>
          <w:tab/>
        </w:r>
        <w:r>
          <w:fldChar w:fldCharType="begin"/>
        </w:r>
        <w:r>
          <w:instrText xml:space="preserve"> PAGEREF _Toc4400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2" w:history="1">
        <w:r>
          <w:rPr>
            <w:rFonts w:ascii="仿宋" w:eastAsia="仿宋" w:hAnsi="仿宋" w:cs="仿宋" w:hint="eastAsia"/>
            <w:lang w:eastAsia="zh-CN"/>
          </w:rPr>
          <w:t>(三)、工程评标</w:t>
        </w:r>
        <w:r>
          <w:tab/>
        </w:r>
        <w:r>
          <w:fldChar w:fldCharType="begin"/>
        </w:r>
        <w:r>
          <w:instrText xml:space="preserve"> PAGEREF _Toc9632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1" w:history="1">
        <w:r>
          <w:rPr>
            <w:rFonts w:ascii="仿宋" w:eastAsia="仿宋" w:hAnsi="仿宋" w:cs="仿宋" w:hint="eastAsia"/>
            <w:lang w:eastAsia="zh-CN"/>
          </w:rPr>
          <w:t>(四)、项目组织机构与人力资源配置</w:t>
        </w:r>
        <w:r>
          <w:tab/>
        </w:r>
        <w:r>
          <w:fldChar w:fldCharType="begin"/>
        </w:r>
        <w:r>
          <w:instrText xml:space="preserve"> PAGEREF _Toc11081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4" w:history="1">
        <w:r>
          <w:rPr>
            <w:rFonts w:ascii="仿宋" w:eastAsia="仿宋" w:hAnsi="仿宋" w:cs="仿宋" w:hint="eastAsia"/>
            <w:lang w:eastAsia="zh-CN"/>
          </w:rPr>
          <w:t>十二、投资估算</w:t>
        </w:r>
        <w:r>
          <w:tab/>
        </w:r>
        <w:r>
          <w:fldChar w:fldCharType="begin"/>
        </w:r>
        <w:r>
          <w:instrText xml:space="preserve"> PAGEREF _Toc22734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5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_Toc15985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_Toc1500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_Toc15824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_Toc17866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7" w:history="1">
        <w:r>
          <w:rPr>
            <w:rFonts w:ascii="仿宋" w:eastAsia="仿宋" w:hAnsi="仿宋" w:cs="仿宋" w:hint="eastAsia"/>
            <w:lang w:eastAsia="zh-CN"/>
          </w:rPr>
          <w:t>(五)、总投资</w:t>
        </w:r>
        <w:r>
          <w:tab/>
        </w:r>
        <w:r>
          <w:fldChar w:fldCharType="begin"/>
        </w:r>
        <w:r>
          <w:instrText xml:space="preserve"> PAGEREF _Toc20237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_Toc32158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07" w:history="1">
        <w:r>
          <w:rPr>
            <w:rFonts w:ascii="仿宋" w:eastAsia="仿宋" w:hAnsi="仿宋" w:cs="仿宋" w:hint="eastAsia"/>
            <w:lang w:eastAsia="zh-CN"/>
          </w:rPr>
          <w:t>十三、产品规划方案</w:t>
        </w:r>
        <w:r>
          <w:tab/>
        </w:r>
        <w:r>
          <w:fldChar w:fldCharType="begin"/>
        </w:r>
        <w:r>
          <w:instrText xml:space="preserve"> PAGEREF _Toc18707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5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_Toc32425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0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_Toc32180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79" w:history="1">
        <w:r>
          <w:rPr>
            <w:rFonts w:ascii="仿宋" w:eastAsia="仿宋" w:hAnsi="仿宋" w:cs="仿宋" w:hint="eastAsia"/>
            <w:lang w:eastAsia="zh-CN"/>
          </w:rPr>
          <w:t>十四、工艺技术分析</w:t>
        </w:r>
        <w:r>
          <w:tab/>
        </w:r>
        <w:r>
          <w:fldChar w:fldCharType="begin"/>
        </w:r>
        <w:r>
          <w:instrText xml:space="preserve"> PAGEREF _Toc10779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9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_Toc19839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0" w:history="1">
        <w:r>
          <w:rPr>
            <w:rFonts w:ascii="仿宋" w:eastAsia="仿宋" w:hAnsi="仿宋" w:cs="仿宋" w:hint="eastAsia"/>
            <w:lang w:eastAsia="zh-CN"/>
          </w:rPr>
          <w:t>(二)、药盒项目技术工艺分析</w:t>
        </w:r>
        <w:r>
          <w:tab/>
        </w:r>
        <w:r>
          <w:fldChar w:fldCharType="begin"/>
        </w:r>
        <w:r>
          <w:instrText xml:space="preserve"> PAGEREF _Toc14840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9" w:history="1">
        <w:r>
          <w:rPr>
            <w:rFonts w:ascii="仿宋" w:eastAsia="仿宋" w:hAnsi="仿宋" w:cs="仿宋" w:hint="eastAsia"/>
            <w:lang w:eastAsia="zh-CN"/>
          </w:rPr>
          <w:t>(三)、药盒项目技术流程</w:t>
        </w:r>
        <w:r>
          <w:tab/>
        </w:r>
        <w:r>
          <w:fldChar w:fldCharType="begin"/>
        </w:r>
        <w:r>
          <w:instrText xml:space="preserve"> PAGEREF _Toc16209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37" w:history="1">
        <w:r>
          <w:rPr>
            <w:rFonts w:ascii="仿宋" w:eastAsia="仿宋" w:hAnsi="仿宋" w:cs="仿宋" w:hint="eastAsia"/>
            <w:lang w:eastAsia="zh-CN"/>
          </w:rPr>
          <w:t>十五、供应链与物流管理</w:t>
        </w:r>
        <w:r>
          <w:tab/>
        </w:r>
        <w:r>
          <w:fldChar w:fldCharType="begin"/>
        </w:r>
        <w:r>
          <w:instrText xml:space="preserve"> PAGEREF _Toc8937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5" w:history="1">
        <w:r>
          <w:rPr>
            <w:rFonts w:ascii="仿宋" w:eastAsia="仿宋" w:hAnsi="仿宋" w:cs="仿宋" w:hint="eastAsia"/>
            <w:lang w:eastAsia="zh-CN"/>
          </w:rPr>
          <w:t>(一)、供应链策略规划</w:t>
        </w:r>
        <w:r>
          <w:tab/>
        </w:r>
        <w:r>
          <w:fldChar w:fldCharType="begin"/>
        </w:r>
        <w:r>
          <w:instrText xml:space="preserve"> PAGEREF _Toc24935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7" w:history="1">
        <w:r>
          <w:rPr>
            <w:rFonts w:ascii="仿宋" w:eastAsia="仿宋" w:hAnsi="仿宋" w:cs="仿宋" w:hint="eastAsia"/>
            <w:lang w:eastAsia="zh-CN"/>
          </w:rPr>
          <w:t>(二)、供应商管理与评估</w:t>
        </w:r>
        <w:r>
          <w:tab/>
        </w:r>
        <w:r>
          <w:fldChar w:fldCharType="begin"/>
        </w:r>
        <w:r>
          <w:instrText xml:space="preserve"> PAGEREF _Toc23947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1" w:history="1">
        <w:r>
          <w:rPr>
            <w:rFonts w:ascii="仿宋" w:eastAsia="仿宋" w:hAnsi="仿宋" w:cs="仿宋" w:hint="eastAsia"/>
            <w:lang w:eastAsia="zh-CN"/>
          </w:rPr>
          <w:t>(三)、物流体系规划与优化</w:t>
        </w:r>
        <w:r>
          <w:tab/>
        </w:r>
        <w:r>
          <w:fldChar w:fldCharType="begin"/>
        </w:r>
        <w:r>
          <w:instrText xml:space="preserve"> PAGEREF _Toc10231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940" w:history="1">
        <w:r>
          <w:rPr>
            <w:rFonts w:ascii="仿宋" w:eastAsia="仿宋" w:hAnsi="仿宋" w:cs="仿宋" w:hint="eastAsia"/>
            <w:lang w:eastAsia="zh-CN"/>
          </w:rPr>
          <w:t>十六、市场营销与推广策略</w:t>
        </w:r>
        <w:r>
          <w:tab/>
        </w:r>
        <w:r>
          <w:fldChar w:fldCharType="begin"/>
        </w:r>
        <w:r>
          <w:instrText xml:space="preserve"> PAGEREF _Toc6940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4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_Toc23964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5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_Toc18625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2" w:history="1">
        <w:r>
          <w:rPr>
            <w:rFonts w:ascii="仿宋" w:eastAsia="仿宋" w:hAnsi="仿宋" w:cs="仿宋" w:hint="eastAsia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_Toc7192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0" w:history="1">
        <w:r>
          <w:rPr>
            <w:rFonts w:ascii="仿宋" w:eastAsia="仿宋" w:hAnsi="仿宋" w:cs="仿宋" w:hint="eastAsia"/>
            <w:lang w:eastAsia="zh-CN"/>
          </w:rPr>
          <w:t>十七、团队介绍</w:t>
        </w:r>
        <w:r>
          <w:tab/>
        </w:r>
        <w:r>
          <w:fldChar w:fldCharType="begin"/>
        </w:r>
        <w:r>
          <w:instrText xml:space="preserve"> PAGEREF _Toc7600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8" w:history="1">
        <w:r>
          <w:rPr>
            <w:rFonts w:ascii="仿宋" w:eastAsia="仿宋" w:hAnsi="仿宋" w:cs="仿宋" w:hint="eastAsia"/>
            <w:lang w:eastAsia="zh-CN"/>
          </w:rPr>
          <w:t>(一)、创始团队</w:t>
        </w:r>
        <w:r>
          <w:tab/>
        </w:r>
        <w:r>
          <w:fldChar w:fldCharType="begin"/>
        </w:r>
        <w:r>
          <w:instrText xml:space="preserve"> PAGEREF _Toc14398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8" w:history="1">
        <w:r>
          <w:rPr>
            <w:rFonts w:ascii="仿宋" w:eastAsia="仿宋" w:hAnsi="仿宋" w:cs="仿宋" w:hint="eastAsia"/>
            <w:lang w:eastAsia="zh-CN"/>
          </w:rPr>
          <w:t>(二)、管理团队</w:t>
        </w:r>
        <w:r>
          <w:tab/>
        </w:r>
        <w:r>
          <w:fldChar w:fldCharType="begin"/>
        </w:r>
        <w:r>
          <w:instrText xml:space="preserve"> PAGEREF _Toc5128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7" w:history="1">
        <w:r>
          <w:rPr>
            <w:rFonts w:ascii="仿宋" w:eastAsia="仿宋" w:hAnsi="仿宋" w:cs="仿宋" w:hint="eastAsia"/>
            <w:lang w:eastAsia="zh-CN"/>
          </w:rPr>
          <w:t>(三)、顾问团队</w:t>
        </w:r>
        <w:r>
          <w:tab/>
        </w:r>
        <w:r>
          <w:fldChar w:fldCharType="begin"/>
        </w:r>
        <w:r>
          <w:instrText xml:space="preserve"> PAGEREF _Toc8697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19" w:history="1">
        <w:r>
          <w:rPr>
            <w:rFonts w:ascii="仿宋" w:eastAsia="仿宋" w:hAnsi="仿宋" w:cs="仿宋" w:hint="eastAsia"/>
            <w:lang w:eastAsia="zh-CN"/>
          </w:rPr>
          <w:t>十八、药盒项目节能可行性分析</w:t>
        </w:r>
        <w:r>
          <w:tab/>
        </w:r>
        <w:r>
          <w:fldChar w:fldCharType="begin"/>
        </w:r>
        <w:r>
          <w:instrText xml:space="preserve"> PAGEREF _Toc26919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_Toc465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4" w:history="1">
        <w:r>
          <w:rPr>
            <w:rFonts w:ascii="仿宋" w:eastAsia="仿宋" w:hAnsi="仿宋" w:cs="仿宋" w:hint="eastAsia"/>
            <w:lang w:eastAsia="zh-CN"/>
          </w:rPr>
          <w:t>(二)、节能法规及标准</w:t>
        </w:r>
        <w:r>
          <w:tab/>
        </w:r>
        <w:r>
          <w:fldChar w:fldCharType="begin"/>
        </w:r>
        <w:r>
          <w:instrText xml:space="preserve"> PAGEREF _Toc27044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6" w:history="1">
        <w:r>
          <w:rPr>
            <w:rFonts w:ascii="仿宋" w:eastAsia="仿宋" w:hAnsi="仿宋" w:cs="仿宋" w:hint="eastAsia"/>
            <w:lang w:eastAsia="zh-CN"/>
          </w:rPr>
          <w:t>(三)、药盒项目所在地能源消费及能源供应条件</w:t>
        </w:r>
        <w:r>
          <w:tab/>
        </w:r>
        <w:r>
          <w:fldChar w:fldCharType="begin"/>
        </w:r>
        <w:r>
          <w:instrText xml:space="preserve"> PAGEREF _Toc26466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0" w:history="1">
        <w:r>
          <w:rPr>
            <w:rFonts w:ascii="仿宋" w:eastAsia="仿宋" w:hAnsi="仿宋" w:cs="仿宋" w:hint="eastAsia"/>
            <w:lang w:eastAsia="zh-CN"/>
          </w:rPr>
          <w:t>(四)、能源消费种类和数量分析</w:t>
        </w:r>
        <w:r>
          <w:tab/>
        </w:r>
        <w:r>
          <w:fldChar w:fldCharType="begin"/>
        </w:r>
        <w:r>
          <w:instrText xml:space="preserve"> PAGEREF _Toc11890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3" w:history="1">
        <w:r>
          <w:rPr>
            <w:rFonts w:ascii="仿宋" w:eastAsia="仿宋" w:hAnsi="仿宋" w:cs="仿宋" w:hint="eastAsia"/>
            <w:lang w:eastAsia="zh-CN"/>
          </w:rPr>
          <w:t>(五)、药盒项目预期节能综合评价</w:t>
        </w:r>
        <w:r>
          <w:tab/>
        </w:r>
        <w:r>
          <w:fldChar w:fldCharType="begin"/>
        </w:r>
        <w:r>
          <w:instrText xml:space="preserve"> PAGEREF _Toc14483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9" w:history="1">
        <w:r>
          <w:rPr>
            <w:rFonts w:ascii="仿宋" w:eastAsia="仿宋" w:hAnsi="仿宋" w:cs="仿宋" w:hint="eastAsia"/>
            <w:lang w:eastAsia="zh-CN"/>
          </w:rPr>
          <w:t>(六)、药盒项目节能设计</w:t>
        </w:r>
        <w:r>
          <w:tab/>
        </w:r>
        <w:r>
          <w:fldChar w:fldCharType="begin"/>
        </w:r>
        <w:r>
          <w:instrText xml:space="preserve"> PAGEREF _Toc23469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8" w:history="1">
        <w:r>
          <w:rPr>
            <w:rFonts w:ascii="仿宋" w:eastAsia="仿宋" w:hAnsi="仿宋" w:cs="仿宋" w:hint="eastAsia"/>
            <w:lang w:eastAsia="zh-CN"/>
          </w:rPr>
          <w:t>(七)、节能措施</w:t>
        </w:r>
        <w:r>
          <w:tab/>
        </w:r>
        <w:r>
          <w:fldChar w:fldCharType="begin"/>
        </w:r>
        <w:r>
          <w:instrText xml:space="preserve"> PAGEREF _Toc20378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1" w:history="1">
        <w:r>
          <w:rPr>
            <w:rFonts w:ascii="仿宋" w:eastAsia="仿宋" w:hAnsi="仿宋" w:cs="仿宋" w:hint="eastAsia"/>
            <w:lang w:eastAsia="zh-CN"/>
          </w:rPr>
          <w:t>十九、供应链可持续性</w:t>
        </w:r>
        <w:r>
          <w:tab/>
        </w:r>
        <w:r>
          <w:fldChar w:fldCharType="begin"/>
        </w:r>
        <w:r>
          <w:instrText xml:space="preserve"> PAGEREF _Toc14101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5" w:history="1">
        <w:r>
          <w:rPr>
            <w:rFonts w:ascii="仿宋" w:eastAsia="仿宋" w:hAnsi="仿宋" w:cs="仿宋" w:hint="eastAsia"/>
            <w:lang w:eastAsia="zh-CN"/>
          </w:rPr>
          <w:t>(一)、供应链可持续性评估</w:t>
        </w:r>
        <w:r>
          <w:tab/>
        </w:r>
        <w:r>
          <w:fldChar w:fldCharType="begin"/>
        </w:r>
        <w:r>
          <w:instrText xml:space="preserve"> PAGEREF _Toc26125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3" w:history="1">
        <w:r>
          <w:rPr>
            <w:rFonts w:ascii="仿宋" w:eastAsia="仿宋" w:hAnsi="仿宋" w:cs="仿宋" w:hint="eastAsia"/>
            <w:lang w:eastAsia="zh-CN"/>
          </w:rPr>
          <w:t>(二)、供应商合作与责任管理</w:t>
        </w:r>
        <w:r>
          <w:tab/>
        </w:r>
        <w:r>
          <w:fldChar w:fldCharType="begin"/>
        </w:r>
        <w:r>
          <w:instrText xml:space="preserve"> PAGEREF _Toc23383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1" w:history="1">
        <w:r>
          <w:rPr>
            <w:rFonts w:ascii="仿宋" w:eastAsia="仿宋" w:hAnsi="仿宋" w:cs="仿宋" w:hint="eastAsia"/>
            <w:lang w:eastAsia="zh-CN"/>
          </w:rPr>
          <w:t>(三)、库存优化与物流创新</w:t>
        </w:r>
        <w:r>
          <w:tab/>
        </w:r>
        <w:r>
          <w:fldChar w:fldCharType="begin"/>
        </w:r>
        <w:r>
          <w:instrText xml:space="preserve"> PAGEREF _Toc7571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59" w:history="1">
        <w:r>
          <w:rPr>
            <w:rFonts w:ascii="仿宋" w:eastAsia="仿宋" w:hAnsi="仿宋" w:cs="仿宋" w:hint="eastAsia"/>
            <w:lang w:eastAsia="zh-CN"/>
          </w:rPr>
          <w:t>二十、投资风险分析</w:t>
        </w:r>
        <w:r>
          <w:tab/>
        </w:r>
        <w:r>
          <w:fldChar w:fldCharType="begin"/>
        </w:r>
        <w:r>
          <w:instrText xml:space="preserve"> PAGEREF _Toc13959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1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_Toc15081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7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_Toc13687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1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_Toc3681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59" w:history="1">
        <w:r>
          <w:rPr>
            <w:rFonts w:ascii="仿宋" w:eastAsia="仿宋" w:hAnsi="仿宋" w:cs="仿宋" w:hint="eastAsia"/>
            <w:lang w:eastAsia="zh-CN"/>
          </w:rPr>
          <w:t>二十一、品质与服务体验优化</w:t>
        </w:r>
        <w:r>
          <w:tab/>
        </w:r>
        <w:r>
          <w:fldChar w:fldCharType="begin"/>
        </w:r>
        <w:r>
          <w:instrText xml:space="preserve"> PAGEREF _Toc19159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7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_Toc7427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2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_Toc14402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4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_Toc30704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1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_Toc28821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20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721"/>
      <w:r>
        <w:rPr>
          <w:rFonts w:ascii="仿宋" w:eastAsia="仿宋" w:hAnsi="仿宋" w:cs="仿宋" w:hint="eastAsia"/>
          <w:sz w:val="28"/>
          <w:lang w:eastAsia="zh-CN"/>
        </w:rPr>
        <w:t>一、建设药盒项目概况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06"/>
      <w:r>
        <w:rPr>
          <w:rFonts w:ascii="仿宋" w:eastAsia="仿宋" w:hAnsi="仿宋" w:cs="仿宋" w:hint="eastAsia"/>
          <w:lang w:eastAsia="zh-CN"/>
        </w:rPr>
        <w:t>(一)、建设单位简介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药盒项目: XXXX二期工程的名称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法定代表人: 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宗旨和业务范围: 我们的目标是提供高质量的工程药盒项目，追求卓越和可持续发展。我们专注于以下业务领域：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单位住所: XXXX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举办单位: XXXX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登记管理机关: XXX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017"/>
      <w:r>
        <w:rPr>
          <w:rFonts w:ascii="仿宋" w:eastAsia="仿宋" w:hAnsi="仿宋" w:cs="仿宋" w:hint="eastAsia"/>
          <w:sz w:val="28"/>
          <w:lang w:eastAsia="zh-CN"/>
        </w:rPr>
        <w:t>(二)、建设药盒项目基本情况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基本情况如下：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https://d.book118.com/898016030072006043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药盒市场分析及竞争策略报告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药盒市场分析及竞争策略报告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药盒市场分析及竞争策略报告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药盒市场分析及竞争策略报告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药盒市场分析及竞争策略报告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0410D8"/>
    <w:rsid w:val="300410D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8016030072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2024-03-06T06:52:00Z</dcterms:created>
  <dcterms:modified xsi:type="dcterms:W3CDTF">2024-03-06T06:53:10Z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49A15FC185FE49A2A55A0F489945E2B8_11</vt:lpwstr>
  </property>
  <property fmtid="{D5CDD505-2E9C-101B-9397-08002B2CF9AE}" pid="3" name="KSOProductBuildVer">
    <vt:lpwstr>2052-12.1.0.16399</vt:lpwstr>
  </property>
</Properties>
</file>