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C1AF6" w:rsidP="00EC1AF6" w14:paraId="155F39F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C1AF6">
        <w:rPr>
          <w:rFonts w:ascii="华文中宋" w:eastAsia="华文中宋" w:hAnsi="华文中宋"/>
          <w:b/>
          <w:sz w:val="30"/>
        </w:rPr>
        <w:t>2023</w:t>
      </w:r>
      <w:r w:rsidRPr="00EC1AF6">
        <w:rPr>
          <w:rFonts w:ascii="华文中宋" w:eastAsia="华文中宋" w:hAnsi="华文中宋"/>
          <w:b/>
          <w:sz w:val="30"/>
        </w:rPr>
        <w:t>湖南中南大学粉末冶金国家重点实验室非事业编工作人员招聘</w:t>
      </w:r>
      <w:r w:rsidRPr="00EC1AF6">
        <w:rPr>
          <w:rFonts w:ascii="华文中宋" w:eastAsia="华文中宋" w:hAnsi="华文中宋"/>
          <w:b/>
          <w:sz w:val="30"/>
        </w:rPr>
        <w:t>1</w:t>
      </w:r>
      <w:r w:rsidRPr="00EC1AF6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013EAD85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C93680F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6D34C4" w14:paraId="1E0BEFC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1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中国古代演戏的场所在历史上有过各种不同的名称和形态。就建筑而言，唐代称为戏场，宋代称为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4AF9780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、戏园</w:t>
      </w:r>
    </w:p>
    <w:p w:rsidR="006D34C4" w14:paraId="5F7FB31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、勾阑</w:t>
      </w:r>
    </w:p>
    <w:p w:rsidR="006D34C4" w14:paraId="4106327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、戏台</w:t>
      </w:r>
    </w:p>
    <w:p w:rsidR="006D34C4" w14:paraId="25CA4F5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、戏楼</w:t>
      </w:r>
    </w:p>
    <w:p w:rsidR="006D34C4" w14:paraId="5D5306E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B</w:t>
      </w:r>
    </w:p>
    <w:p w:rsidR="006D34C4" w14:paraId="553D02F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戏场泛指中国古代演戏的场所，在历史上有过各种不同的名称和形态。唐代中国戏剧已具雏形，至宋，金两代正式形成。各个朝代的演戏场所随着戏剧艺术的发展而演进。就建筑而言，以唐代的戏场，宋代的勾阑</w:t>
      </w:r>
      <w:r w:rsidRPr="006D34C4">
        <w:rPr>
          <w:rFonts w:ascii="微软雅黑" w:eastAsia="微软雅黑" w:cs="微软雅黑"/>
          <w:szCs w:val="14"/>
        </w:rPr>
        <w:t>(</w:t>
      </w:r>
      <w:r w:rsidRPr="006D34C4">
        <w:rPr>
          <w:rFonts w:ascii="微软雅黑" w:eastAsia="微软雅黑" w:cs="微软雅黑"/>
          <w:szCs w:val="14"/>
        </w:rPr>
        <w:t>也作勾栏，构栏</w:t>
      </w:r>
      <w:r w:rsidRPr="006D34C4">
        <w:rPr>
          <w:rFonts w:ascii="微软雅黑" w:eastAsia="微软雅黑" w:cs="微软雅黑"/>
          <w:szCs w:val="14"/>
        </w:rPr>
        <w:t>)</w:t>
      </w:r>
      <w:r w:rsidRPr="006D34C4">
        <w:rPr>
          <w:rFonts w:ascii="微软雅黑" w:eastAsia="微软雅黑" w:cs="微软雅黑"/>
          <w:szCs w:val="14"/>
        </w:rPr>
        <w:t>，元代的戏台和清代的戏楼，戏园为其主流。故选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20A7B445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2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调查报告的写作主要采用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三种表达方式。</w:t>
      </w:r>
    </w:p>
    <w:p w:rsidR="006D34C4" w14:paraId="5CBB7C2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、议论、说明、描写</w:t>
      </w:r>
    </w:p>
    <w:p w:rsidR="006D34C4" w14:paraId="1F97C4A2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、记叙、议论、说明</w:t>
      </w:r>
    </w:p>
    <w:p w:rsidR="006D34C4" w14:paraId="1C5F3F1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、记叙、议论、抒情</w:t>
      </w:r>
    </w:p>
    <w:p w:rsidR="006D34C4" w14:paraId="0D05013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、说明、记叙、描写</w:t>
      </w:r>
    </w:p>
    <w:p w:rsidR="006D34C4" w14:paraId="140C985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B</w:t>
      </w:r>
    </w:p>
    <w:p w:rsidR="006D34C4" w14:paraId="423CF0A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调查报告以介绍事实材料为主，运用叙述的方法把事情的起因、发展和结果交待清楚，但它不是运用文学具体描绘和形象刻画，是让读者具体了解经验成功之处或错误失误之处，所以要运用材料叙述来说明问题。为了揭示事物的本质意义，表明作者的主观见解，在叙述的过程中，作者往往要进行一些议论。但这种议论只能是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画龙点睛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的，要恰到好处、点到即止。故选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36E95FE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3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提供企业核心竞争力，促进产品升级的最直接有效的途径是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321213D0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、品牌营销</w:t>
      </w:r>
    </w:p>
    <w:p w:rsidR="006D34C4" w14:paraId="7A8EF10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、扩大规模</w:t>
      </w:r>
    </w:p>
    <w:p w:rsidR="006D34C4" w14:paraId="58C2351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、降低成本</w:t>
      </w:r>
    </w:p>
    <w:p w:rsidR="006D34C4" w14:paraId="2D7AD9F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、创新发展</w:t>
      </w:r>
    </w:p>
    <w:p w:rsidR="006D34C4" w14:paraId="5D08BE2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D</w:t>
      </w:r>
    </w:p>
    <w:p w:rsidR="006D34C4" w14:paraId="3374E8A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企业核心竞争力是企业获取持续竞争优势的来源和基础。企业只有以创新发展为核心，以信息化为动力，以争创名牌为手段，以企业文化为后盾，全面提升自己的核心竞争力，才能在日趋激烈的国际市场竞争中有所作为。故选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270EA89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6D34C4">
        <w:rPr>
          <w:rFonts w:ascii="微软雅黑" w:eastAsia="微软雅黑" w:cs="微软雅黑"/>
          <w:color w:val="0000FF"/>
          <w:szCs w:val="14"/>
        </w:rPr>
        <w:t>4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由于成长环境和性格不同，人们会形成不同的理想信念，从而使之具有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786557E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、阶级性</w:t>
      </w:r>
    </w:p>
    <w:p w:rsidR="006D34C4" w14:paraId="62E93C1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、实践性</w:t>
      </w:r>
    </w:p>
    <w:p w:rsidR="006D34C4" w14:paraId="28B300D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、共同性</w:t>
      </w:r>
    </w:p>
    <w:p w:rsidR="006D34C4" w14:paraId="7633302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、多样性</w:t>
      </w:r>
    </w:p>
    <w:p w:rsidR="006D34C4" w14:paraId="24CC683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D</w:t>
      </w:r>
    </w:p>
    <w:p w:rsidR="006D34C4" w14:paraId="50C8056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理想信念具有多样性与共同性。由于成长环境和性格等的不同，人们会形成不同的理想信念，从而使之具有多样性。但同时，在一定的社会中，人们各自的理想信念又有相同之处，从而形成共同的理想信念。故选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2483924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5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对于道德与法律，描述不正确的是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668EF25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、道德是法律的外延</w:t>
      </w:r>
    </w:p>
    <w:p w:rsidR="006D34C4" w14:paraId="14F52525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、法律是道德的底线</w:t>
      </w:r>
    </w:p>
    <w:p w:rsidR="006D34C4" w14:paraId="1B9EAED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、道德是自发自律的行为</w:t>
      </w:r>
    </w:p>
    <w:p w:rsidR="006D34C4" w14:paraId="31A75DD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、法律具有阶级性，但道德没有</w:t>
      </w:r>
    </w:p>
    <w:p w:rsidR="006D34C4" w14:paraId="7CC860E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D</w:t>
      </w:r>
    </w:p>
    <w:p w:rsidR="006D34C4" w14:paraId="2E3AE05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法律是成文的道德，道德是内心的法律，法律和道德都具有规范社会行为、维护社会秩序的作用。道德和法律也有明显的区别，道德的调节范围大于法律，可以调节法律无法调节的领域</w:t>
      </w:r>
      <w:r w:rsidRPr="006D34C4">
        <w:rPr>
          <w:rFonts w:ascii="微软雅黑" w:eastAsia="微软雅黑" w:cs="微软雅黑"/>
          <w:szCs w:val="14"/>
        </w:rPr>
        <w:t>;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https://d.book118.com/898021011134006032</w:t>
        </w:r>
      </w:hyperlink>
    </w:p>
    <w:p w:rsidR="006D34C4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AF6" w:rsidP="00B77510" w14:paraId="1FDE06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1AF6" w14:paraId="31E0952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AF6" w:rsidP="00B77510" w14:paraId="23B0FA40" w14:textId="334AA3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C1AF6" w14:paraId="0025E96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AF6" w14:paraId="4E3DE6D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AF6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1AF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AF6" w:rsidP="00B77510" w14:textId="334AA3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C1AF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AF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AF6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1AF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AF6" w:rsidP="00B77510" w14:textId="334AA3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C1AF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AF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AF6" w14:paraId="29A02A0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AF6" w14:paraId="2B5DDA2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AF6" w14:paraId="36EE72B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AF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AF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AF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AF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AF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AF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6D34C4"/>
    <w:rsid w:val="00A77B3E"/>
    <w:rsid w:val="00B77510"/>
    <w:rsid w:val="00CA2A55"/>
    <w:rsid w:val="00EC1AF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A246B41"/>
  <w15:docId w15:val="{862505B7-91D3-44E6-B66B-5219CFED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6D34C4"/>
    <w:pPr>
      <w:widowControl w:val="0"/>
      <w:spacing w:beforeAutospacing="1" w:afterAutospacing="1"/>
    </w:pPr>
    <w:rPr>
      <w:rFonts w:asciiTheme="minorHAnsi" w:hAnsiTheme="minorHAnsi"/>
    </w:rPr>
  </w:style>
  <w:style w:type="paragraph" w:styleId="Header">
    <w:name w:val="header"/>
    <w:basedOn w:val="Normal"/>
    <w:link w:val="a"/>
    <w:rsid w:val="00EC1A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C1AF6"/>
    <w:rPr>
      <w:sz w:val="18"/>
      <w:szCs w:val="18"/>
    </w:rPr>
  </w:style>
  <w:style w:type="paragraph" w:styleId="Footer">
    <w:name w:val="footer"/>
    <w:basedOn w:val="Normal"/>
    <w:link w:val="a0"/>
    <w:rsid w:val="00EC1AF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C1AF6"/>
    <w:rPr>
      <w:sz w:val="18"/>
      <w:szCs w:val="18"/>
    </w:rPr>
  </w:style>
  <w:style w:type="character" w:styleId="PageNumber">
    <w:name w:val="page number"/>
    <w:basedOn w:val="DefaultParagraphFont"/>
    <w:rsid w:val="00EC1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98021011134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3099</Words>
  <Characters>17669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2024-01-30T12:44:00Z</dcterms:created>
  <dcterms:modified xsi:type="dcterms:W3CDTF">2024-01-30T12:44:00Z</dcterms:modified>
</cp:coreProperties>
</file>